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60FCD">
      <w:pPr>
        <w:rPr>
          <w:rFonts w:ascii="宋体" w:hAnsi="宋体" w:cs="宋体"/>
        </w:rPr>
      </w:pPr>
    </w:p>
    <w:p w14:paraId="4EEA7C57">
      <w:pPr>
        <w:rPr>
          <w:rFonts w:ascii="宋体" w:hAnsi="宋体" w:cs="宋体"/>
        </w:rPr>
      </w:pPr>
    </w:p>
    <w:p w14:paraId="146ECD99">
      <w:pPr>
        <w:rPr>
          <w:rFonts w:ascii="宋体" w:hAnsi="宋体" w:cs="宋体"/>
        </w:rPr>
      </w:pPr>
    </w:p>
    <w:p w14:paraId="4A4E7967">
      <w:pPr>
        <w:rPr>
          <w:rFonts w:ascii="宋体" w:hAnsi="宋体" w:cs="宋体"/>
        </w:rPr>
      </w:pPr>
    </w:p>
    <w:p w14:paraId="2F5EF157">
      <w:pPr>
        <w:rPr>
          <w:rFonts w:ascii="宋体" w:hAnsi="宋体" w:cs="宋体"/>
        </w:rPr>
      </w:pPr>
    </w:p>
    <w:tbl>
      <w:tblPr>
        <w:tblStyle w:val="37"/>
        <w:tblpPr w:leftFromText="180" w:rightFromText="180" w:vertAnchor="page" w:horzAnchor="margin" w:tblpXSpec="center" w:tblpY="3946"/>
        <w:tblW w:w="6620" w:type="dxa"/>
        <w:jc w:val="center"/>
        <w:tblLayout w:type="fixed"/>
        <w:tblCellMar>
          <w:top w:w="0" w:type="dxa"/>
          <w:left w:w="108" w:type="dxa"/>
          <w:bottom w:w="0" w:type="dxa"/>
          <w:right w:w="108" w:type="dxa"/>
        </w:tblCellMar>
      </w:tblPr>
      <w:tblGrid>
        <w:gridCol w:w="6620"/>
      </w:tblGrid>
      <w:tr w14:paraId="32355FA6">
        <w:tblPrEx>
          <w:tblCellMar>
            <w:top w:w="0" w:type="dxa"/>
            <w:left w:w="108" w:type="dxa"/>
            <w:bottom w:w="0" w:type="dxa"/>
            <w:right w:w="108" w:type="dxa"/>
          </w:tblCellMar>
        </w:tblPrEx>
        <w:trPr>
          <w:trHeight w:val="766" w:hRule="atLeast"/>
          <w:jc w:val="center"/>
        </w:trPr>
        <w:tc>
          <w:tcPr>
            <w:tcW w:w="6620" w:type="dxa"/>
            <w:vAlign w:val="center"/>
          </w:tcPr>
          <w:p w14:paraId="7ED4E351">
            <w:pPr>
              <w:snapToGrid w:val="0"/>
              <w:jc w:val="center"/>
              <w:rPr>
                <w:rFonts w:ascii="宋体" w:hAnsi="宋体" w:cs="宋体"/>
                <w:b/>
                <w:bCs/>
                <w:kern w:val="0"/>
                <w:sz w:val="44"/>
                <w:szCs w:val="44"/>
              </w:rPr>
            </w:pPr>
            <w:r>
              <w:rPr>
                <w:rFonts w:hint="eastAsia" w:ascii="宋体" w:hAnsi="宋体" w:eastAsia="宋体" w:cs="宋体"/>
                <w:b/>
                <w:bCs/>
                <w:kern w:val="0"/>
                <w:sz w:val="44"/>
                <w:szCs w:val="44"/>
              </w:rPr>
              <w:t>晋中市太谷兴泰村镇银行股份有限公司</w:t>
            </w:r>
          </w:p>
        </w:tc>
      </w:tr>
      <w:tr w14:paraId="754CFFD5">
        <w:tblPrEx>
          <w:tblCellMar>
            <w:top w:w="0" w:type="dxa"/>
            <w:left w:w="108" w:type="dxa"/>
            <w:bottom w:w="0" w:type="dxa"/>
            <w:right w:w="108" w:type="dxa"/>
          </w:tblCellMar>
        </w:tblPrEx>
        <w:trPr>
          <w:trHeight w:val="766" w:hRule="atLeast"/>
          <w:jc w:val="center"/>
        </w:trPr>
        <w:tc>
          <w:tcPr>
            <w:tcW w:w="6620" w:type="dxa"/>
            <w:vAlign w:val="center"/>
          </w:tcPr>
          <w:p w14:paraId="497BA0D8">
            <w:pPr>
              <w:snapToGrid w:val="0"/>
              <w:jc w:val="center"/>
              <w:rPr>
                <w:rFonts w:ascii="宋体" w:hAnsi="宋体" w:cs="宋体"/>
                <w:b/>
                <w:bCs/>
                <w:kern w:val="0"/>
                <w:sz w:val="44"/>
                <w:szCs w:val="44"/>
              </w:rPr>
            </w:pPr>
            <w:r>
              <w:rPr>
                <w:rFonts w:hint="eastAsia" w:ascii="宋体" w:hAnsi="宋体" w:eastAsia="宋体" w:cs="宋体"/>
                <w:b/>
                <w:sz w:val="44"/>
                <w:szCs w:val="44"/>
              </w:rPr>
              <w:t>审计报告</w:t>
            </w:r>
          </w:p>
        </w:tc>
      </w:tr>
      <w:tr w14:paraId="1CA66598">
        <w:tblPrEx>
          <w:tblCellMar>
            <w:top w:w="0" w:type="dxa"/>
            <w:left w:w="108" w:type="dxa"/>
            <w:bottom w:w="0" w:type="dxa"/>
            <w:right w:w="108" w:type="dxa"/>
          </w:tblCellMar>
        </w:tblPrEx>
        <w:trPr>
          <w:trHeight w:val="1285" w:hRule="atLeast"/>
          <w:jc w:val="center"/>
        </w:trPr>
        <w:tc>
          <w:tcPr>
            <w:tcW w:w="6620" w:type="dxa"/>
            <w:vAlign w:val="center"/>
          </w:tcPr>
          <w:p w14:paraId="0A6DEC37">
            <w:pPr>
              <w:snapToGrid w:val="0"/>
              <w:jc w:val="center"/>
              <w:rPr>
                <w:rFonts w:ascii="宋体" w:hAnsi="宋体" w:cs="宋体"/>
                <w:b/>
                <w:bCs/>
                <w:kern w:val="0"/>
                <w:sz w:val="28"/>
                <w:szCs w:val="28"/>
              </w:rPr>
            </w:pPr>
            <w:r>
              <w:rPr>
                <w:rFonts w:hint="eastAsia" w:ascii="宋体" w:hAnsi="宋体" w:cs="宋体"/>
                <w:b/>
                <w:bCs/>
                <w:kern w:val="0"/>
                <w:sz w:val="28"/>
                <w:szCs w:val="28"/>
                <w:highlight w:val="yellow"/>
                <w:lang w:eastAsia="zh-CN"/>
              </w:rPr>
              <w:t>晋</w:t>
            </w:r>
            <w:r>
              <w:rPr>
                <w:rFonts w:hint="eastAsia" w:ascii="宋体" w:hAnsi="宋体" w:cs="宋体"/>
                <w:b/>
                <w:bCs/>
                <w:kern w:val="0"/>
                <w:sz w:val="28"/>
                <w:szCs w:val="28"/>
                <w:highlight w:val="yellow"/>
                <w:lang w:val="en-US" w:eastAsia="zh-CN"/>
              </w:rPr>
              <w:t>晋衡财审</w:t>
            </w:r>
            <w:r>
              <w:rPr>
                <w:rFonts w:hint="eastAsia" w:ascii="宋体" w:hAnsi="宋体" w:cs="宋体"/>
                <w:b/>
                <w:bCs/>
                <w:kern w:val="0"/>
                <w:sz w:val="28"/>
                <w:szCs w:val="28"/>
                <w:highlight w:val="yellow"/>
              </w:rPr>
              <w:t>[202</w:t>
            </w:r>
            <w:r>
              <w:rPr>
                <w:rFonts w:hint="eastAsia" w:ascii="宋体" w:hAnsi="宋体" w:cs="宋体"/>
                <w:b/>
                <w:bCs/>
                <w:kern w:val="0"/>
                <w:sz w:val="28"/>
                <w:szCs w:val="28"/>
                <w:highlight w:val="yellow"/>
                <w:lang w:val="en-US" w:eastAsia="zh-CN"/>
              </w:rPr>
              <w:t>6</w:t>
            </w:r>
            <w:r>
              <w:rPr>
                <w:rFonts w:hint="eastAsia" w:ascii="宋体" w:hAnsi="宋体" w:cs="宋体"/>
                <w:b/>
                <w:bCs/>
                <w:kern w:val="0"/>
                <w:sz w:val="28"/>
                <w:szCs w:val="28"/>
                <w:highlight w:val="yellow"/>
              </w:rPr>
              <w:t>]</w:t>
            </w:r>
            <w:r>
              <w:rPr>
                <w:rFonts w:hint="eastAsia" w:ascii="宋体" w:hAnsi="宋体" w:cs="宋体"/>
                <w:b/>
                <w:bCs/>
                <w:color w:val="auto"/>
                <w:kern w:val="0"/>
                <w:sz w:val="28"/>
                <w:szCs w:val="28"/>
                <w:highlight w:val="yellow"/>
                <w:shd w:val="clear"/>
              </w:rPr>
              <w:t>00</w:t>
            </w:r>
            <w:r>
              <w:rPr>
                <w:rFonts w:hint="eastAsia" w:ascii="宋体" w:hAnsi="宋体" w:cs="宋体"/>
                <w:b/>
                <w:bCs/>
                <w:color w:val="auto"/>
                <w:kern w:val="0"/>
                <w:sz w:val="28"/>
                <w:szCs w:val="28"/>
                <w:highlight w:val="yellow"/>
                <w:shd w:val="clear"/>
                <w:lang w:val="en-US" w:eastAsia="zh-CN"/>
              </w:rPr>
              <w:t>0</w:t>
            </w:r>
            <w:r>
              <w:rPr>
                <w:rFonts w:hint="eastAsia" w:ascii="宋体" w:hAnsi="宋体" w:cs="宋体"/>
                <w:b/>
                <w:bCs/>
                <w:kern w:val="0"/>
                <w:sz w:val="28"/>
                <w:szCs w:val="28"/>
                <w:highlight w:val="yellow"/>
              </w:rPr>
              <w:t>号</w:t>
            </w:r>
          </w:p>
        </w:tc>
      </w:tr>
    </w:tbl>
    <w:p w14:paraId="73DE4A31">
      <w:pPr>
        <w:rPr>
          <w:rFonts w:ascii="宋体" w:hAnsi="宋体" w:cs="宋体"/>
        </w:rPr>
      </w:pPr>
    </w:p>
    <w:p w14:paraId="05D258BC">
      <w:pPr>
        <w:rPr>
          <w:rFonts w:ascii="宋体" w:hAnsi="宋体" w:cs="宋体"/>
        </w:rPr>
      </w:pPr>
    </w:p>
    <w:p w14:paraId="5DE691CD">
      <w:pPr>
        <w:rPr>
          <w:rFonts w:ascii="宋体" w:hAnsi="宋体" w:cs="宋体"/>
        </w:rPr>
      </w:pPr>
    </w:p>
    <w:p w14:paraId="57F87A61">
      <w:pPr>
        <w:rPr>
          <w:rFonts w:ascii="宋体" w:hAnsi="宋体" w:cs="宋体"/>
        </w:rPr>
      </w:pPr>
    </w:p>
    <w:p w14:paraId="46E301DE">
      <w:pPr>
        <w:rPr>
          <w:rFonts w:ascii="宋体" w:hAnsi="宋体" w:cs="宋体"/>
        </w:rPr>
      </w:pPr>
    </w:p>
    <w:p w14:paraId="73A6CB37">
      <w:pPr>
        <w:rPr>
          <w:rFonts w:ascii="宋体" w:hAnsi="宋体" w:cs="宋体"/>
        </w:rPr>
      </w:pPr>
    </w:p>
    <w:p w14:paraId="5760F363">
      <w:pPr>
        <w:rPr>
          <w:rFonts w:ascii="宋体" w:hAnsi="宋体" w:cs="宋体"/>
        </w:rPr>
      </w:pPr>
    </w:p>
    <w:p w14:paraId="651BAEA4">
      <w:pPr>
        <w:rPr>
          <w:rFonts w:ascii="宋体" w:hAnsi="宋体" w:cs="宋体"/>
        </w:rPr>
      </w:pPr>
    </w:p>
    <w:p w14:paraId="6C2EAD26">
      <w:pPr>
        <w:rPr>
          <w:rFonts w:ascii="宋体" w:hAnsi="宋体" w:cs="宋体"/>
        </w:rPr>
      </w:pPr>
    </w:p>
    <w:p w14:paraId="5F700C99">
      <w:pPr>
        <w:rPr>
          <w:rFonts w:ascii="宋体" w:hAnsi="宋体" w:cs="宋体"/>
        </w:rPr>
      </w:pPr>
    </w:p>
    <w:p w14:paraId="09EEF2BB">
      <w:pPr>
        <w:rPr>
          <w:rFonts w:ascii="宋体" w:hAnsi="宋体" w:cs="宋体"/>
        </w:rPr>
      </w:pPr>
    </w:p>
    <w:p w14:paraId="200239B7">
      <w:pPr>
        <w:rPr>
          <w:rFonts w:ascii="宋体" w:hAnsi="宋体" w:cs="宋体"/>
        </w:rPr>
      </w:pPr>
    </w:p>
    <w:p w14:paraId="26C325B1">
      <w:pPr>
        <w:rPr>
          <w:rFonts w:ascii="宋体" w:hAnsi="宋体" w:cs="宋体"/>
        </w:rPr>
      </w:pPr>
    </w:p>
    <w:p w14:paraId="4A3C8978">
      <w:pPr>
        <w:rPr>
          <w:rFonts w:ascii="宋体" w:hAnsi="宋体" w:cs="宋体"/>
        </w:rPr>
      </w:pPr>
    </w:p>
    <w:p w14:paraId="61DA8D32">
      <w:pPr>
        <w:rPr>
          <w:rFonts w:ascii="宋体" w:hAnsi="宋体" w:cs="宋体"/>
        </w:rPr>
      </w:pPr>
    </w:p>
    <w:p w14:paraId="1B6D69DA">
      <w:pPr>
        <w:rPr>
          <w:rFonts w:ascii="宋体" w:hAnsi="宋体" w:cs="宋体"/>
        </w:rPr>
      </w:pPr>
    </w:p>
    <w:p w14:paraId="2E78D14C">
      <w:pPr>
        <w:rPr>
          <w:rFonts w:ascii="宋体" w:hAnsi="宋体" w:cs="宋体"/>
        </w:rPr>
      </w:pPr>
    </w:p>
    <w:p w14:paraId="0CEBDCA2">
      <w:pPr>
        <w:rPr>
          <w:rFonts w:ascii="宋体" w:hAnsi="宋体" w:cs="宋体"/>
        </w:rPr>
      </w:pPr>
    </w:p>
    <w:p w14:paraId="22F4F183">
      <w:pPr>
        <w:rPr>
          <w:rFonts w:ascii="宋体" w:hAnsi="宋体" w:cs="宋体"/>
        </w:rPr>
      </w:pPr>
    </w:p>
    <w:p w14:paraId="5DB815C3">
      <w:pPr>
        <w:rPr>
          <w:rFonts w:ascii="宋体" w:hAnsi="宋体" w:cs="宋体"/>
        </w:rPr>
      </w:pPr>
    </w:p>
    <w:p w14:paraId="6F4B29B2">
      <w:pPr>
        <w:rPr>
          <w:rFonts w:ascii="宋体" w:hAnsi="宋体" w:cs="宋体"/>
        </w:rPr>
      </w:pPr>
    </w:p>
    <w:p w14:paraId="522F3E76">
      <w:pPr>
        <w:rPr>
          <w:rFonts w:ascii="宋体" w:hAnsi="宋体" w:cs="宋体"/>
        </w:rPr>
      </w:pPr>
    </w:p>
    <w:p w14:paraId="44CD98E0">
      <w:pPr>
        <w:rPr>
          <w:rFonts w:ascii="宋体" w:hAnsi="宋体" w:cs="宋体"/>
        </w:rPr>
      </w:pPr>
    </w:p>
    <w:p w14:paraId="4559555C">
      <w:pPr>
        <w:rPr>
          <w:rFonts w:ascii="宋体" w:hAnsi="宋体" w:cs="宋体"/>
        </w:rPr>
      </w:pPr>
    </w:p>
    <w:p w14:paraId="7C374C3C">
      <w:pPr>
        <w:snapToGrid w:val="0"/>
        <w:jc w:val="center"/>
        <w:rPr>
          <w:rFonts w:hint="eastAsia" w:ascii="宋体" w:hAnsi="宋体" w:eastAsia="宋体" w:cs="宋体"/>
          <w:b/>
          <w:bCs w:val="0"/>
          <w:spacing w:val="-8"/>
          <w:sz w:val="28"/>
          <w:szCs w:val="28"/>
          <w:lang w:eastAsia="zh-CN"/>
        </w:rPr>
      </w:pPr>
      <w:r>
        <w:rPr>
          <w:rFonts w:hint="eastAsia" w:ascii="宋体" w:hAnsi="宋体" w:cs="宋体"/>
          <w:b/>
          <w:bCs w:val="0"/>
          <w:spacing w:val="40"/>
          <w:sz w:val="28"/>
          <w:szCs w:val="28"/>
          <w:lang w:val="en-US" w:eastAsia="zh-CN"/>
        </w:rPr>
        <w:t>山西晋衡会计师事务所</w:t>
      </w:r>
      <w:r>
        <w:rPr>
          <w:rFonts w:hint="eastAsia" w:ascii="宋体" w:hAnsi="宋体" w:cs="宋体"/>
          <w:b/>
          <w:bCs w:val="0"/>
          <w:spacing w:val="40"/>
          <w:sz w:val="28"/>
          <w:szCs w:val="28"/>
          <w:lang w:eastAsia="zh-CN"/>
        </w:rPr>
        <w:t>（普通合伙）</w:t>
      </w:r>
    </w:p>
    <w:p w14:paraId="3C18C807">
      <w:pPr>
        <w:rPr>
          <w:rFonts w:ascii="宋体" w:hAnsi="宋体" w:cs="宋体"/>
        </w:rPr>
      </w:pPr>
    </w:p>
    <w:p w14:paraId="1387F5E3">
      <w:pPr>
        <w:rPr>
          <w:rFonts w:ascii="宋体" w:hAnsi="宋体" w:cs="宋体"/>
        </w:rPr>
      </w:pPr>
    </w:p>
    <w:p w14:paraId="14E98208">
      <w:pPr>
        <w:rPr>
          <w:rFonts w:ascii="宋体" w:hAnsi="宋体" w:cs="宋体"/>
        </w:rPr>
      </w:pPr>
    </w:p>
    <w:p w14:paraId="49A8CAE7">
      <w:pPr>
        <w:spacing w:line="400" w:lineRule="exact"/>
        <w:rPr>
          <w:rFonts w:ascii="宋体" w:hAnsi="宋体" w:cs="宋体"/>
          <w:b/>
          <w:sz w:val="24"/>
        </w:rPr>
        <w:sectPr>
          <w:headerReference r:id="rId3" w:type="default"/>
          <w:footerReference r:id="rId4" w:type="default"/>
          <w:pgSz w:w="11907" w:h="16840"/>
          <w:pgMar w:top="1440" w:right="1797" w:bottom="1440" w:left="1797" w:header="851" w:footer="992" w:gutter="0"/>
          <w:pgNumType w:fmt="decimal" w:start="1"/>
          <w:cols w:space="720" w:num="1"/>
          <w:docGrid w:type="lines" w:linePitch="398" w:charSpace="0"/>
        </w:sectPr>
      </w:pPr>
    </w:p>
    <w:p w14:paraId="7DC2C880">
      <w:pPr>
        <w:snapToGrid w:val="0"/>
        <w:jc w:val="center"/>
        <w:rPr>
          <w:b/>
          <w:bCs/>
        </w:rPr>
      </w:pPr>
    </w:p>
    <w:p w14:paraId="7331E1FD">
      <w:pPr>
        <w:snapToGrid w:val="0"/>
        <w:jc w:val="center"/>
        <w:rPr>
          <w:b/>
          <w:bCs/>
        </w:rPr>
      </w:pPr>
    </w:p>
    <w:p w14:paraId="5AD010F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b/>
          <w:bCs/>
          <w:sz w:val="36"/>
          <w:szCs w:val="36"/>
        </w:rPr>
      </w:pPr>
      <w:r>
        <w:rPr>
          <w:rFonts w:hint="eastAsia"/>
          <w:b/>
          <w:bCs/>
          <w:sz w:val="36"/>
          <w:szCs w:val="36"/>
        </w:rPr>
        <w:t>晋中市太谷兴泰村镇银行股份有限公司</w:t>
      </w:r>
    </w:p>
    <w:p w14:paraId="66958AB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ascii="宋体" w:hAnsi="宋体" w:cs="宋体"/>
          <w:b/>
          <w:bCs/>
          <w:kern w:val="0"/>
          <w:sz w:val="36"/>
          <w:szCs w:val="36"/>
        </w:rPr>
      </w:pPr>
      <w:r>
        <w:rPr>
          <w:rFonts w:hint="eastAsia" w:ascii="宋体" w:hAnsi="宋体" w:cs="宋体"/>
          <w:b/>
          <w:bCs/>
          <w:sz w:val="36"/>
          <w:szCs w:val="36"/>
        </w:rPr>
        <w:t>审计报告及财务报表</w:t>
      </w:r>
    </w:p>
    <w:p w14:paraId="5F144805">
      <w:pPr>
        <w:jc w:val="center"/>
        <w:rPr>
          <w:rFonts w:ascii="宋体" w:hAnsi="宋体" w:cs="宋体"/>
          <w:sz w:val="28"/>
          <w:szCs w:val="28"/>
        </w:rPr>
      </w:pPr>
      <w:r>
        <w:rPr>
          <w:rFonts w:hint="eastAsia" w:ascii="宋体" w:hAnsi="宋体" w:cs="宋体"/>
          <w:sz w:val="28"/>
          <w:szCs w:val="28"/>
        </w:rPr>
        <w:t>（</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年1月1日至</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年12月31日）</w:t>
      </w:r>
    </w:p>
    <w:p w14:paraId="3B51B678">
      <w:pPr>
        <w:jc w:val="center"/>
        <w:rPr>
          <w:rFonts w:ascii="宋体" w:hAnsi="宋体" w:cs="宋体"/>
          <w:sz w:val="24"/>
        </w:rPr>
      </w:pPr>
    </w:p>
    <w:p w14:paraId="03AA325C">
      <w:pPr>
        <w:jc w:val="center"/>
        <w:rPr>
          <w:rFonts w:ascii="宋体" w:hAnsi="宋体" w:cs="宋体"/>
          <w:sz w:val="24"/>
        </w:rPr>
      </w:pPr>
    </w:p>
    <w:tbl>
      <w:tblPr>
        <w:tblStyle w:val="37"/>
        <w:tblW w:w="8874" w:type="dxa"/>
        <w:tblInd w:w="0" w:type="dxa"/>
        <w:tblLayout w:type="fixed"/>
        <w:tblCellMar>
          <w:top w:w="0" w:type="dxa"/>
          <w:left w:w="108" w:type="dxa"/>
          <w:bottom w:w="0" w:type="dxa"/>
          <w:right w:w="108" w:type="dxa"/>
        </w:tblCellMar>
      </w:tblPr>
      <w:tblGrid>
        <w:gridCol w:w="994"/>
        <w:gridCol w:w="5828"/>
        <w:gridCol w:w="373"/>
        <w:gridCol w:w="1679"/>
      </w:tblGrid>
      <w:tr w14:paraId="22D00A8F">
        <w:tblPrEx>
          <w:tblCellMar>
            <w:top w:w="0" w:type="dxa"/>
            <w:left w:w="108" w:type="dxa"/>
            <w:bottom w:w="0" w:type="dxa"/>
            <w:right w:w="108" w:type="dxa"/>
          </w:tblCellMar>
        </w:tblPrEx>
        <w:tc>
          <w:tcPr>
            <w:tcW w:w="994" w:type="dxa"/>
          </w:tcPr>
          <w:p w14:paraId="1BF4B1AE">
            <w:pPr>
              <w:tabs>
                <w:tab w:val="right" w:pos="8280"/>
              </w:tabs>
              <w:spacing w:line="400" w:lineRule="exact"/>
              <w:rPr>
                <w:rFonts w:ascii="宋体" w:hAnsi="宋体" w:cs="宋体"/>
                <w:sz w:val="28"/>
                <w:szCs w:val="28"/>
              </w:rPr>
            </w:pPr>
          </w:p>
        </w:tc>
        <w:tc>
          <w:tcPr>
            <w:tcW w:w="5828" w:type="dxa"/>
          </w:tcPr>
          <w:p w14:paraId="37A161C1">
            <w:pPr>
              <w:tabs>
                <w:tab w:val="right" w:pos="8280"/>
              </w:tabs>
              <w:spacing w:line="400" w:lineRule="exact"/>
              <w:jc w:val="center"/>
              <w:rPr>
                <w:rFonts w:ascii="宋体" w:hAnsi="宋体" w:cs="宋体"/>
                <w:sz w:val="28"/>
                <w:szCs w:val="28"/>
              </w:rPr>
            </w:pPr>
            <w:r>
              <w:rPr>
                <w:rFonts w:hint="eastAsia" w:ascii="宋体" w:hAnsi="宋体" w:cs="宋体"/>
                <w:sz w:val="28"/>
                <w:szCs w:val="28"/>
              </w:rPr>
              <w:t>目     录</w:t>
            </w:r>
          </w:p>
          <w:p w14:paraId="04D7502D">
            <w:pPr>
              <w:tabs>
                <w:tab w:val="right" w:pos="8280"/>
              </w:tabs>
              <w:spacing w:line="400" w:lineRule="exact"/>
              <w:jc w:val="center"/>
              <w:rPr>
                <w:rFonts w:ascii="宋体" w:hAnsi="宋体" w:cs="宋体"/>
                <w:sz w:val="28"/>
                <w:szCs w:val="28"/>
              </w:rPr>
            </w:pPr>
          </w:p>
        </w:tc>
        <w:tc>
          <w:tcPr>
            <w:tcW w:w="373" w:type="dxa"/>
          </w:tcPr>
          <w:p w14:paraId="15C21E03">
            <w:pPr>
              <w:tabs>
                <w:tab w:val="right" w:pos="8280"/>
              </w:tabs>
              <w:spacing w:line="400" w:lineRule="exact"/>
              <w:jc w:val="right"/>
              <w:rPr>
                <w:rFonts w:ascii="宋体" w:hAnsi="宋体" w:cs="宋体"/>
                <w:sz w:val="28"/>
                <w:szCs w:val="28"/>
              </w:rPr>
            </w:pPr>
          </w:p>
        </w:tc>
        <w:tc>
          <w:tcPr>
            <w:tcW w:w="1679" w:type="dxa"/>
          </w:tcPr>
          <w:p w14:paraId="292C26BC">
            <w:pPr>
              <w:tabs>
                <w:tab w:val="right" w:pos="8280"/>
              </w:tabs>
              <w:spacing w:line="400" w:lineRule="exact"/>
              <w:jc w:val="center"/>
              <w:rPr>
                <w:rFonts w:ascii="宋体" w:hAnsi="宋体" w:cs="宋体"/>
                <w:sz w:val="28"/>
                <w:szCs w:val="28"/>
              </w:rPr>
            </w:pPr>
            <w:r>
              <w:rPr>
                <w:rFonts w:hint="eastAsia" w:ascii="宋体" w:hAnsi="宋体" w:cs="宋体"/>
                <w:sz w:val="28"/>
                <w:szCs w:val="28"/>
              </w:rPr>
              <w:t>页  次</w:t>
            </w:r>
          </w:p>
        </w:tc>
      </w:tr>
      <w:tr w14:paraId="2CCCD0BA">
        <w:tblPrEx>
          <w:tblCellMar>
            <w:top w:w="0" w:type="dxa"/>
            <w:left w:w="108" w:type="dxa"/>
            <w:bottom w:w="0" w:type="dxa"/>
            <w:right w:w="108" w:type="dxa"/>
          </w:tblCellMar>
        </w:tblPrEx>
        <w:tc>
          <w:tcPr>
            <w:tcW w:w="994" w:type="dxa"/>
          </w:tcPr>
          <w:p w14:paraId="7D43C1FE">
            <w:pPr>
              <w:tabs>
                <w:tab w:val="right" w:pos="8280"/>
              </w:tabs>
              <w:spacing w:line="400" w:lineRule="exact"/>
              <w:rPr>
                <w:rFonts w:ascii="宋体" w:hAnsi="宋体" w:cs="宋体"/>
                <w:sz w:val="28"/>
                <w:szCs w:val="28"/>
              </w:rPr>
            </w:pPr>
            <w:r>
              <w:rPr>
                <w:rFonts w:hint="eastAsia" w:ascii="宋体" w:hAnsi="宋体" w:cs="宋体"/>
                <w:sz w:val="28"/>
                <w:szCs w:val="28"/>
              </w:rPr>
              <w:t>一、</w:t>
            </w:r>
          </w:p>
        </w:tc>
        <w:tc>
          <w:tcPr>
            <w:tcW w:w="5828" w:type="dxa"/>
          </w:tcPr>
          <w:p w14:paraId="4D1BAEEE">
            <w:pPr>
              <w:tabs>
                <w:tab w:val="right" w:pos="8280"/>
              </w:tabs>
              <w:spacing w:line="400" w:lineRule="exact"/>
              <w:rPr>
                <w:rFonts w:ascii="宋体" w:hAnsi="宋体" w:cs="宋体"/>
                <w:sz w:val="28"/>
                <w:szCs w:val="28"/>
              </w:rPr>
            </w:pPr>
            <w:r>
              <w:rPr>
                <w:rFonts w:hint="eastAsia" w:ascii="宋体" w:hAnsi="宋体" w:cs="宋体"/>
                <w:sz w:val="28"/>
                <w:szCs w:val="28"/>
              </w:rPr>
              <w:t>审计报告</w:t>
            </w:r>
          </w:p>
          <w:p w14:paraId="4E366C3B">
            <w:pPr>
              <w:tabs>
                <w:tab w:val="right" w:pos="8280"/>
              </w:tabs>
              <w:spacing w:line="400" w:lineRule="exact"/>
              <w:rPr>
                <w:rFonts w:ascii="宋体" w:hAnsi="宋体" w:cs="宋体"/>
                <w:sz w:val="28"/>
                <w:szCs w:val="28"/>
              </w:rPr>
            </w:pPr>
          </w:p>
        </w:tc>
        <w:tc>
          <w:tcPr>
            <w:tcW w:w="373" w:type="dxa"/>
          </w:tcPr>
          <w:p w14:paraId="72000DF8">
            <w:pPr>
              <w:tabs>
                <w:tab w:val="right" w:pos="8280"/>
              </w:tabs>
              <w:spacing w:line="400" w:lineRule="exact"/>
              <w:jc w:val="right"/>
              <w:rPr>
                <w:rFonts w:ascii="宋体" w:hAnsi="宋体" w:cs="宋体"/>
                <w:sz w:val="28"/>
                <w:szCs w:val="28"/>
              </w:rPr>
            </w:pPr>
          </w:p>
        </w:tc>
        <w:tc>
          <w:tcPr>
            <w:tcW w:w="1679" w:type="dxa"/>
          </w:tcPr>
          <w:p w14:paraId="3F6B6661">
            <w:pPr>
              <w:tabs>
                <w:tab w:val="right" w:pos="8280"/>
              </w:tabs>
              <w:spacing w:line="400" w:lineRule="exact"/>
              <w:jc w:val="center"/>
              <w:rPr>
                <w:rFonts w:ascii="宋体" w:hAnsi="宋体" w:cs="宋体"/>
                <w:sz w:val="28"/>
                <w:szCs w:val="28"/>
              </w:rPr>
            </w:pPr>
            <w:r>
              <w:rPr>
                <w:rFonts w:hint="eastAsia" w:ascii="宋体" w:hAnsi="宋体" w:cs="宋体"/>
                <w:sz w:val="28"/>
                <w:szCs w:val="28"/>
              </w:rPr>
              <w:t>1-3</w:t>
            </w:r>
          </w:p>
        </w:tc>
      </w:tr>
      <w:tr w14:paraId="133F67C6">
        <w:tblPrEx>
          <w:tblCellMar>
            <w:top w:w="0" w:type="dxa"/>
            <w:left w:w="108" w:type="dxa"/>
            <w:bottom w:w="0" w:type="dxa"/>
            <w:right w:w="108" w:type="dxa"/>
          </w:tblCellMar>
        </w:tblPrEx>
        <w:tc>
          <w:tcPr>
            <w:tcW w:w="994" w:type="dxa"/>
          </w:tcPr>
          <w:p w14:paraId="6A1767B1">
            <w:pPr>
              <w:tabs>
                <w:tab w:val="right" w:pos="8280"/>
              </w:tabs>
              <w:spacing w:line="400" w:lineRule="exact"/>
              <w:rPr>
                <w:rFonts w:ascii="宋体" w:hAnsi="宋体" w:cs="宋体"/>
                <w:sz w:val="28"/>
                <w:szCs w:val="28"/>
              </w:rPr>
            </w:pPr>
            <w:r>
              <w:rPr>
                <w:rFonts w:hint="eastAsia" w:ascii="宋体" w:hAnsi="宋体" w:cs="宋体"/>
                <w:sz w:val="28"/>
                <w:szCs w:val="28"/>
              </w:rPr>
              <w:t>二、</w:t>
            </w:r>
          </w:p>
        </w:tc>
        <w:tc>
          <w:tcPr>
            <w:tcW w:w="5828" w:type="dxa"/>
          </w:tcPr>
          <w:p w14:paraId="35BE540E">
            <w:pPr>
              <w:tabs>
                <w:tab w:val="right" w:pos="8280"/>
              </w:tabs>
              <w:spacing w:line="400" w:lineRule="exact"/>
              <w:rPr>
                <w:rFonts w:ascii="宋体" w:hAnsi="宋体" w:cs="宋体"/>
                <w:sz w:val="28"/>
                <w:szCs w:val="28"/>
              </w:rPr>
            </w:pPr>
            <w:r>
              <w:rPr>
                <w:rFonts w:hint="eastAsia" w:ascii="宋体" w:hAnsi="宋体" w:cs="宋体"/>
                <w:sz w:val="28"/>
                <w:szCs w:val="28"/>
              </w:rPr>
              <w:t>已审财务报表</w:t>
            </w:r>
          </w:p>
          <w:p w14:paraId="515D917C">
            <w:pPr>
              <w:tabs>
                <w:tab w:val="right" w:pos="8280"/>
              </w:tabs>
              <w:spacing w:line="400" w:lineRule="exact"/>
              <w:rPr>
                <w:rFonts w:ascii="宋体" w:hAnsi="宋体" w:cs="宋体"/>
                <w:sz w:val="28"/>
                <w:szCs w:val="28"/>
              </w:rPr>
            </w:pPr>
          </w:p>
        </w:tc>
        <w:tc>
          <w:tcPr>
            <w:tcW w:w="373" w:type="dxa"/>
          </w:tcPr>
          <w:p w14:paraId="20602CC6">
            <w:pPr>
              <w:tabs>
                <w:tab w:val="right" w:pos="8280"/>
              </w:tabs>
              <w:spacing w:line="400" w:lineRule="exact"/>
              <w:jc w:val="right"/>
              <w:rPr>
                <w:rFonts w:ascii="宋体" w:hAnsi="宋体" w:cs="宋体"/>
                <w:sz w:val="28"/>
                <w:szCs w:val="28"/>
              </w:rPr>
            </w:pPr>
          </w:p>
        </w:tc>
        <w:tc>
          <w:tcPr>
            <w:tcW w:w="1679" w:type="dxa"/>
          </w:tcPr>
          <w:p w14:paraId="42C7DD17">
            <w:pPr>
              <w:tabs>
                <w:tab w:val="right" w:pos="8280"/>
              </w:tabs>
              <w:spacing w:line="400" w:lineRule="exact"/>
              <w:jc w:val="center"/>
              <w:rPr>
                <w:rFonts w:ascii="宋体" w:hAnsi="宋体" w:cs="宋体"/>
                <w:sz w:val="28"/>
                <w:szCs w:val="28"/>
              </w:rPr>
            </w:pPr>
          </w:p>
        </w:tc>
      </w:tr>
      <w:tr w14:paraId="6BCF4322">
        <w:tblPrEx>
          <w:tblCellMar>
            <w:top w:w="0" w:type="dxa"/>
            <w:left w:w="108" w:type="dxa"/>
            <w:bottom w:w="0" w:type="dxa"/>
            <w:right w:w="108" w:type="dxa"/>
          </w:tblCellMar>
        </w:tblPrEx>
        <w:tc>
          <w:tcPr>
            <w:tcW w:w="994" w:type="dxa"/>
          </w:tcPr>
          <w:p w14:paraId="0763D9E5">
            <w:pPr>
              <w:tabs>
                <w:tab w:val="right" w:pos="8280"/>
              </w:tabs>
              <w:spacing w:line="400" w:lineRule="exact"/>
              <w:rPr>
                <w:rFonts w:ascii="宋体" w:hAnsi="宋体" w:cs="宋体"/>
                <w:sz w:val="28"/>
                <w:szCs w:val="28"/>
              </w:rPr>
            </w:pPr>
          </w:p>
        </w:tc>
        <w:tc>
          <w:tcPr>
            <w:tcW w:w="5828" w:type="dxa"/>
          </w:tcPr>
          <w:p w14:paraId="37089568">
            <w:pPr>
              <w:tabs>
                <w:tab w:val="right" w:pos="8280"/>
              </w:tabs>
              <w:spacing w:line="400" w:lineRule="exact"/>
              <w:rPr>
                <w:rFonts w:ascii="宋体" w:hAnsi="宋体" w:cs="宋体"/>
                <w:sz w:val="28"/>
                <w:szCs w:val="28"/>
              </w:rPr>
            </w:pPr>
            <w:r>
              <w:rPr>
                <w:rFonts w:hint="eastAsia" w:ascii="宋体" w:hAnsi="宋体" w:cs="宋体"/>
                <w:sz w:val="28"/>
                <w:szCs w:val="28"/>
              </w:rPr>
              <w:t>资产负债表</w:t>
            </w:r>
          </w:p>
          <w:p w14:paraId="07EAE0AB">
            <w:pPr>
              <w:tabs>
                <w:tab w:val="right" w:pos="8280"/>
              </w:tabs>
              <w:spacing w:line="400" w:lineRule="exact"/>
              <w:rPr>
                <w:rFonts w:ascii="宋体" w:hAnsi="宋体" w:cs="宋体"/>
                <w:sz w:val="28"/>
                <w:szCs w:val="28"/>
              </w:rPr>
            </w:pPr>
          </w:p>
        </w:tc>
        <w:tc>
          <w:tcPr>
            <w:tcW w:w="373" w:type="dxa"/>
          </w:tcPr>
          <w:p w14:paraId="6337A6FC">
            <w:pPr>
              <w:tabs>
                <w:tab w:val="right" w:pos="8280"/>
              </w:tabs>
              <w:spacing w:line="400" w:lineRule="exact"/>
              <w:jc w:val="right"/>
              <w:rPr>
                <w:rFonts w:ascii="宋体" w:hAnsi="宋体" w:cs="宋体"/>
                <w:sz w:val="28"/>
                <w:szCs w:val="28"/>
              </w:rPr>
            </w:pPr>
          </w:p>
        </w:tc>
        <w:tc>
          <w:tcPr>
            <w:tcW w:w="1679" w:type="dxa"/>
          </w:tcPr>
          <w:p w14:paraId="66AB13C1">
            <w:pPr>
              <w:tabs>
                <w:tab w:val="right" w:pos="8280"/>
              </w:tabs>
              <w:spacing w:line="400" w:lineRule="exact"/>
              <w:jc w:val="center"/>
              <w:rPr>
                <w:rFonts w:hint="default" w:ascii="宋体" w:hAnsi="宋体" w:eastAsia="宋体" w:cs="宋体"/>
                <w:sz w:val="28"/>
                <w:szCs w:val="28"/>
                <w:lang w:val="en-US" w:eastAsia="zh-CN"/>
              </w:rPr>
            </w:pPr>
            <w:r>
              <w:rPr>
                <w:rFonts w:hint="eastAsia" w:ascii="宋体" w:hAnsi="宋体" w:cs="宋体"/>
                <w:sz w:val="28"/>
                <w:szCs w:val="28"/>
              </w:rPr>
              <w:t>4</w:t>
            </w:r>
            <w:r>
              <w:rPr>
                <w:rFonts w:hint="eastAsia" w:ascii="宋体" w:hAnsi="宋体" w:cs="宋体"/>
                <w:sz w:val="28"/>
                <w:szCs w:val="28"/>
                <w:lang w:val="en-US" w:eastAsia="zh-CN"/>
              </w:rPr>
              <w:t>-5</w:t>
            </w:r>
          </w:p>
        </w:tc>
      </w:tr>
      <w:tr w14:paraId="6C23EB93">
        <w:tblPrEx>
          <w:tblCellMar>
            <w:top w:w="0" w:type="dxa"/>
            <w:left w:w="108" w:type="dxa"/>
            <w:bottom w:w="0" w:type="dxa"/>
            <w:right w:w="108" w:type="dxa"/>
          </w:tblCellMar>
        </w:tblPrEx>
        <w:trPr>
          <w:trHeight w:val="668" w:hRule="atLeast"/>
        </w:trPr>
        <w:tc>
          <w:tcPr>
            <w:tcW w:w="994" w:type="dxa"/>
          </w:tcPr>
          <w:p w14:paraId="27C13119">
            <w:pPr>
              <w:tabs>
                <w:tab w:val="right" w:pos="8280"/>
              </w:tabs>
              <w:spacing w:line="400" w:lineRule="exact"/>
              <w:rPr>
                <w:rFonts w:ascii="宋体" w:hAnsi="宋体" w:cs="宋体"/>
                <w:sz w:val="28"/>
                <w:szCs w:val="28"/>
              </w:rPr>
            </w:pPr>
          </w:p>
        </w:tc>
        <w:tc>
          <w:tcPr>
            <w:tcW w:w="5828" w:type="dxa"/>
          </w:tcPr>
          <w:p w14:paraId="294782AA">
            <w:pPr>
              <w:tabs>
                <w:tab w:val="right" w:pos="8280"/>
              </w:tabs>
              <w:spacing w:line="400" w:lineRule="exact"/>
              <w:rPr>
                <w:rFonts w:ascii="宋体" w:hAnsi="宋体" w:cs="宋体"/>
                <w:sz w:val="28"/>
                <w:szCs w:val="28"/>
              </w:rPr>
            </w:pPr>
            <w:r>
              <w:rPr>
                <w:rFonts w:hint="eastAsia" w:ascii="宋体" w:hAnsi="宋体" w:cs="宋体"/>
                <w:sz w:val="28"/>
                <w:szCs w:val="28"/>
              </w:rPr>
              <w:t>利润表</w:t>
            </w:r>
          </w:p>
          <w:p w14:paraId="2AD3C24B">
            <w:pPr>
              <w:tabs>
                <w:tab w:val="right" w:pos="8280"/>
              </w:tabs>
              <w:spacing w:line="400" w:lineRule="exact"/>
              <w:rPr>
                <w:rFonts w:ascii="宋体" w:hAnsi="宋体" w:cs="宋体"/>
                <w:sz w:val="28"/>
                <w:szCs w:val="28"/>
              </w:rPr>
            </w:pPr>
          </w:p>
        </w:tc>
        <w:tc>
          <w:tcPr>
            <w:tcW w:w="373" w:type="dxa"/>
          </w:tcPr>
          <w:p w14:paraId="61C709DB">
            <w:pPr>
              <w:tabs>
                <w:tab w:val="right" w:pos="8280"/>
              </w:tabs>
              <w:spacing w:line="400" w:lineRule="exact"/>
              <w:jc w:val="right"/>
              <w:rPr>
                <w:rFonts w:ascii="宋体" w:hAnsi="宋体" w:cs="宋体"/>
                <w:sz w:val="28"/>
                <w:szCs w:val="28"/>
              </w:rPr>
            </w:pPr>
          </w:p>
        </w:tc>
        <w:tc>
          <w:tcPr>
            <w:tcW w:w="1679" w:type="dxa"/>
          </w:tcPr>
          <w:p w14:paraId="71B8BFED">
            <w:pPr>
              <w:tabs>
                <w:tab w:val="right" w:pos="8280"/>
              </w:tabs>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6</w:t>
            </w:r>
          </w:p>
        </w:tc>
      </w:tr>
      <w:tr w14:paraId="146A97FF">
        <w:tblPrEx>
          <w:tblCellMar>
            <w:top w:w="0" w:type="dxa"/>
            <w:left w:w="108" w:type="dxa"/>
            <w:bottom w:w="0" w:type="dxa"/>
            <w:right w:w="108" w:type="dxa"/>
          </w:tblCellMar>
        </w:tblPrEx>
        <w:trPr>
          <w:trHeight w:val="618" w:hRule="atLeast"/>
        </w:trPr>
        <w:tc>
          <w:tcPr>
            <w:tcW w:w="994" w:type="dxa"/>
          </w:tcPr>
          <w:p w14:paraId="4CB4CCBE">
            <w:pPr>
              <w:tabs>
                <w:tab w:val="right" w:pos="8280"/>
              </w:tabs>
              <w:spacing w:line="400" w:lineRule="exact"/>
              <w:rPr>
                <w:rFonts w:ascii="宋体" w:hAnsi="宋体" w:cs="宋体"/>
                <w:sz w:val="28"/>
                <w:szCs w:val="28"/>
              </w:rPr>
            </w:pPr>
          </w:p>
        </w:tc>
        <w:tc>
          <w:tcPr>
            <w:tcW w:w="5828" w:type="dxa"/>
            <w:vAlign w:val="top"/>
          </w:tcPr>
          <w:p w14:paraId="0DE680B1">
            <w:pPr>
              <w:tabs>
                <w:tab w:val="right" w:pos="8280"/>
              </w:tabs>
              <w:spacing w:line="400" w:lineRule="exact"/>
              <w:rPr>
                <w:rFonts w:ascii="宋体" w:hAnsi="宋体" w:cs="宋体"/>
                <w:sz w:val="28"/>
                <w:szCs w:val="28"/>
              </w:rPr>
            </w:pPr>
            <w:r>
              <w:rPr>
                <w:rFonts w:hint="eastAsia" w:ascii="宋体" w:hAnsi="宋体" w:cs="宋体"/>
                <w:sz w:val="28"/>
                <w:szCs w:val="28"/>
              </w:rPr>
              <w:t>现金流量表</w:t>
            </w:r>
          </w:p>
          <w:p w14:paraId="7AA95307">
            <w:pPr>
              <w:tabs>
                <w:tab w:val="right" w:pos="8280"/>
              </w:tabs>
              <w:spacing w:line="400" w:lineRule="exact"/>
              <w:rPr>
                <w:rFonts w:ascii="宋体" w:hAnsi="宋体" w:cs="宋体"/>
                <w:sz w:val="28"/>
                <w:szCs w:val="28"/>
              </w:rPr>
            </w:pPr>
          </w:p>
        </w:tc>
        <w:tc>
          <w:tcPr>
            <w:tcW w:w="373" w:type="dxa"/>
            <w:vAlign w:val="top"/>
          </w:tcPr>
          <w:p w14:paraId="1D972FFF">
            <w:pPr>
              <w:tabs>
                <w:tab w:val="right" w:pos="8280"/>
              </w:tabs>
              <w:spacing w:line="400" w:lineRule="exact"/>
              <w:jc w:val="right"/>
              <w:rPr>
                <w:rFonts w:ascii="宋体" w:hAnsi="宋体" w:cs="宋体"/>
                <w:sz w:val="28"/>
                <w:szCs w:val="28"/>
              </w:rPr>
            </w:pPr>
          </w:p>
        </w:tc>
        <w:tc>
          <w:tcPr>
            <w:tcW w:w="1679" w:type="dxa"/>
            <w:vAlign w:val="top"/>
          </w:tcPr>
          <w:p w14:paraId="611DC534">
            <w:pPr>
              <w:tabs>
                <w:tab w:val="right" w:pos="8280"/>
              </w:tabs>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7</w:t>
            </w:r>
          </w:p>
        </w:tc>
      </w:tr>
      <w:tr w14:paraId="6E182DC5">
        <w:tblPrEx>
          <w:tblCellMar>
            <w:top w:w="0" w:type="dxa"/>
            <w:left w:w="108" w:type="dxa"/>
            <w:bottom w:w="0" w:type="dxa"/>
            <w:right w:w="108" w:type="dxa"/>
          </w:tblCellMar>
        </w:tblPrEx>
        <w:trPr>
          <w:trHeight w:val="618" w:hRule="atLeast"/>
        </w:trPr>
        <w:tc>
          <w:tcPr>
            <w:tcW w:w="994" w:type="dxa"/>
          </w:tcPr>
          <w:p w14:paraId="3AC2754C">
            <w:pPr>
              <w:tabs>
                <w:tab w:val="right" w:pos="8280"/>
              </w:tabs>
              <w:spacing w:line="400" w:lineRule="exact"/>
              <w:rPr>
                <w:rFonts w:ascii="宋体" w:hAnsi="宋体" w:cs="宋体"/>
                <w:color w:val="auto"/>
                <w:sz w:val="28"/>
                <w:szCs w:val="28"/>
              </w:rPr>
            </w:pPr>
          </w:p>
        </w:tc>
        <w:tc>
          <w:tcPr>
            <w:tcW w:w="5828" w:type="dxa"/>
          </w:tcPr>
          <w:p w14:paraId="3002038C">
            <w:pPr>
              <w:tabs>
                <w:tab w:val="right" w:pos="8280"/>
              </w:tabs>
              <w:spacing w:line="400" w:lineRule="exact"/>
              <w:rPr>
                <w:rFonts w:ascii="宋体" w:hAnsi="宋体" w:cs="宋体"/>
                <w:color w:val="auto"/>
                <w:sz w:val="28"/>
                <w:szCs w:val="28"/>
              </w:rPr>
            </w:pPr>
            <w:r>
              <w:rPr>
                <w:rFonts w:hint="eastAsia" w:ascii="宋体" w:hAnsi="宋体" w:cs="宋体"/>
                <w:color w:val="auto"/>
                <w:sz w:val="28"/>
                <w:szCs w:val="28"/>
                <w:lang w:eastAsia="zh-CN"/>
              </w:rPr>
              <w:t>所有者权益变动</w:t>
            </w:r>
            <w:r>
              <w:rPr>
                <w:rFonts w:hint="eastAsia" w:ascii="宋体" w:hAnsi="宋体" w:cs="宋体"/>
                <w:color w:val="auto"/>
                <w:sz w:val="28"/>
                <w:szCs w:val="28"/>
              </w:rPr>
              <w:t>表</w:t>
            </w:r>
          </w:p>
          <w:p w14:paraId="49E7E6AA">
            <w:pPr>
              <w:tabs>
                <w:tab w:val="right" w:pos="8280"/>
              </w:tabs>
              <w:spacing w:line="400" w:lineRule="exact"/>
              <w:rPr>
                <w:rFonts w:ascii="宋体" w:hAnsi="宋体" w:cs="宋体"/>
                <w:color w:val="auto"/>
                <w:sz w:val="28"/>
                <w:szCs w:val="28"/>
              </w:rPr>
            </w:pPr>
          </w:p>
        </w:tc>
        <w:tc>
          <w:tcPr>
            <w:tcW w:w="373" w:type="dxa"/>
          </w:tcPr>
          <w:p w14:paraId="11DE8EF5">
            <w:pPr>
              <w:tabs>
                <w:tab w:val="right" w:pos="8280"/>
              </w:tabs>
              <w:spacing w:line="400" w:lineRule="exact"/>
              <w:jc w:val="right"/>
              <w:rPr>
                <w:rFonts w:ascii="宋体" w:hAnsi="宋体" w:cs="宋体"/>
                <w:sz w:val="28"/>
                <w:szCs w:val="28"/>
              </w:rPr>
            </w:pPr>
          </w:p>
        </w:tc>
        <w:tc>
          <w:tcPr>
            <w:tcW w:w="1679" w:type="dxa"/>
          </w:tcPr>
          <w:p w14:paraId="1676E4F2">
            <w:pPr>
              <w:tabs>
                <w:tab w:val="right" w:pos="8280"/>
              </w:tabs>
              <w:spacing w:line="400" w:lineRule="exact"/>
              <w:jc w:val="center"/>
              <w:rPr>
                <w:rFonts w:hint="eastAsia" w:ascii="宋体" w:hAnsi="宋体" w:eastAsia="宋体" w:cs="宋体"/>
                <w:sz w:val="28"/>
                <w:szCs w:val="28"/>
                <w:lang w:eastAsia="zh-CN"/>
              </w:rPr>
            </w:pPr>
            <w:r>
              <w:rPr>
                <w:rFonts w:hint="eastAsia" w:ascii="宋体" w:hAnsi="宋体" w:cs="宋体"/>
                <w:sz w:val="28"/>
                <w:szCs w:val="28"/>
                <w:lang w:val="en-US" w:eastAsia="zh-CN"/>
              </w:rPr>
              <w:t>8</w:t>
            </w:r>
            <w:r>
              <w:rPr>
                <w:rFonts w:hint="eastAsia" w:ascii="宋体" w:hAnsi="宋体" w:cs="宋体"/>
                <w:sz w:val="28"/>
                <w:szCs w:val="28"/>
              </w:rPr>
              <w:t>-</w:t>
            </w:r>
            <w:r>
              <w:rPr>
                <w:rFonts w:hint="eastAsia" w:ascii="宋体" w:hAnsi="宋体" w:cs="宋体"/>
                <w:sz w:val="28"/>
                <w:szCs w:val="28"/>
                <w:lang w:val="en-US" w:eastAsia="zh-CN"/>
              </w:rPr>
              <w:t>9</w:t>
            </w:r>
          </w:p>
        </w:tc>
      </w:tr>
      <w:tr w14:paraId="1C45AA66">
        <w:tblPrEx>
          <w:tblCellMar>
            <w:top w:w="0" w:type="dxa"/>
            <w:left w:w="108" w:type="dxa"/>
            <w:bottom w:w="0" w:type="dxa"/>
            <w:right w:w="108" w:type="dxa"/>
          </w:tblCellMar>
        </w:tblPrEx>
        <w:trPr>
          <w:trHeight w:val="626" w:hRule="atLeast"/>
        </w:trPr>
        <w:tc>
          <w:tcPr>
            <w:tcW w:w="994" w:type="dxa"/>
          </w:tcPr>
          <w:p w14:paraId="212C3B19">
            <w:pPr>
              <w:tabs>
                <w:tab w:val="right" w:pos="8280"/>
              </w:tabs>
              <w:spacing w:line="400" w:lineRule="exact"/>
              <w:rPr>
                <w:rFonts w:ascii="宋体" w:hAnsi="宋体" w:cs="宋体"/>
                <w:sz w:val="28"/>
                <w:szCs w:val="28"/>
              </w:rPr>
            </w:pPr>
            <w:r>
              <w:rPr>
                <w:rFonts w:hint="eastAsia" w:ascii="宋体" w:hAnsi="宋体" w:cs="宋体"/>
                <w:sz w:val="28"/>
                <w:szCs w:val="28"/>
              </w:rPr>
              <w:t>三、</w:t>
            </w:r>
          </w:p>
        </w:tc>
        <w:tc>
          <w:tcPr>
            <w:tcW w:w="5828" w:type="dxa"/>
          </w:tcPr>
          <w:p w14:paraId="0B8C0FF4">
            <w:pPr>
              <w:tabs>
                <w:tab w:val="right" w:pos="8280"/>
              </w:tabs>
              <w:spacing w:line="400" w:lineRule="exact"/>
              <w:rPr>
                <w:rFonts w:ascii="宋体" w:hAnsi="宋体" w:cs="宋体"/>
                <w:sz w:val="28"/>
                <w:szCs w:val="28"/>
              </w:rPr>
            </w:pPr>
            <w:r>
              <w:rPr>
                <w:rFonts w:hint="eastAsia" w:ascii="宋体" w:hAnsi="宋体" w:cs="宋体"/>
                <w:sz w:val="28"/>
                <w:szCs w:val="28"/>
              </w:rPr>
              <w:t>财务报表附注</w:t>
            </w:r>
          </w:p>
          <w:p w14:paraId="5C7D660D">
            <w:pPr>
              <w:tabs>
                <w:tab w:val="right" w:pos="8280"/>
              </w:tabs>
              <w:spacing w:line="400" w:lineRule="exact"/>
              <w:rPr>
                <w:rFonts w:ascii="宋体" w:hAnsi="宋体" w:cs="宋体"/>
                <w:sz w:val="28"/>
                <w:szCs w:val="28"/>
              </w:rPr>
            </w:pPr>
          </w:p>
        </w:tc>
        <w:tc>
          <w:tcPr>
            <w:tcW w:w="373" w:type="dxa"/>
          </w:tcPr>
          <w:p w14:paraId="7BA95385">
            <w:pPr>
              <w:tabs>
                <w:tab w:val="right" w:pos="8280"/>
              </w:tabs>
              <w:spacing w:line="400" w:lineRule="exact"/>
              <w:jc w:val="right"/>
              <w:rPr>
                <w:rFonts w:ascii="宋体" w:hAnsi="宋体" w:cs="宋体"/>
                <w:sz w:val="28"/>
                <w:szCs w:val="28"/>
              </w:rPr>
            </w:pPr>
          </w:p>
        </w:tc>
        <w:tc>
          <w:tcPr>
            <w:tcW w:w="1679" w:type="dxa"/>
          </w:tcPr>
          <w:p w14:paraId="14ECBBA4">
            <w:pPr>
              <w:tabs>
                <w:tab w:val="right" w:pos="8280"/>
              </w:tabs>
              <w:spacing w:line="400" w:lineRule="exact"/>
              <w:jc w:val="center"/>
              <w:rPr>
                <w:rFonts w:hint="default" w:ascii="宋体" w:hAnsi="宋体" w:eastAsia="宋体" w:cs="宋体"/>
                <w:sz w:val="28"/>
                <w:szCs w:val="28"/>
                <w:highlight w:val="yellow"/>
                <w:lang w:val="en-US" w:eastAsia="zh-CN"/>
              </w:rPr>
            </w:pPr>
            <w:r>
              <w:rPr>
                <w:rFonts w:hint="eastAsia" w:ascii="宋体" w:hAnsi="宋体" w:cs="宋体"/>
                <w:sz w:val="28"/>
                <w:szCs w:val="28"/>
                <w:highlight w:val="none"/>
                <w:lang w:val="en-US" w:eastAsia="zh-CN"/>
              </w:rPr>
              <w:t>10</w:t>
            </w:r>
            <w:r>
              <w:rPr>
                <w:rFonts w:hint="eastAsia" w:ascii="宋体" w:hAnsi="宋体" w:cs="宋体"/>
                <w:sz w:val="28"/>
                <w:szCs w:val="28"/>
                <w:highlight w:val="none"/>
              </w:rPr>
              <w:t>-</w:t>
            </w:r>
            <w:r>
              <w:rPr>
                <w:rFonts w:hint="eastAsia" w:ascii="宋体" w:hAnsi="宋体" w:cs="宋体"/>
                <w:sz w:val="28"/>
                <w:szCs w:val="28"/>
                <w:highlight w:val="none"/>
                <w:lang w:val="en-US" w:eastAsia="zh-CN"/>
              </w:rPr>
              <w:t>48</w:t>
            </w:r>
          </w:p>
        </w:tc>
      </w:tr>
      <w:tr w14:paraId="4E37E0F0">
        <w:tblPrEx>
          <w:tblCellMar>
            <w:top w:w="0" w:type="dxa"/>
            <w:left w:w="108" w:type="dxa"/>
            <w:bottom w:w="0" w:type="dxa"/>
            <w:right w:w="108" w:type="dxa"/>
          </w:tblCellMar>
        </w:tblPrEx>
        <w:trPr>
          <w:trHeight w:val="584" w:hRule="atLeast"/>
        </w:trPr>
        <w:tc>
          <w:tcPr>
            <w:tcW w:w="994" w:type="dxa"/>
          </w:tcPr>
          <w:p w14:paraId="225C5A0F">
            <w:pPr>
              <w:tabs>
                <w:tab w:val="right" w:pos="8280"/>
              </w:tabs>
              <w:spacing w:line="400" w:lineRule="exact"/>
              <w:rPr>
                <w:rFonts w:ascii="宋体" w:hAnsi="宋体" w:cs="宋体"/>
                <w:sz w:val="28"/>
                <w:szCs w:val="28"/>
              </w:rPr>
            </w:pPr>
          </w:p>
        </w:tc>
        <w:tc>
          <w:tcPr>
            <w:tcW w:w="5828" w:type="dxa"/>
          </w:tcPr>
          <w:p w14:paraId="35DCCAB7">
            <w:pPr>
              <w:tabs>
                <w:tab w:val="right" w:pos="8280"/>
              </w:tabs>
              <w:spacing w:line="400" w:lineRule="exact"/>
              <w:rPr>
                <w:rFonts w:ascii="宋体" w:hAnsi="宋体" w:cs="宋体"/>
                <w:sz w:val="28"/>
                <w:szCs w:val="28"/>
              </w:rPr>
            </w:pPr>
          </w:p>
        </w:tc>
        <w:tc>
          <w:tcPr>
            <w:tcW w:w="373" w:type="dxa"/>
          </w:tcPr>
          <w:p w14:paraId="142C15E5">
            <w:pPr>
              <w:tabs>
                <w:tab w:val="right" w:pos="8280"/>
              </w:tabs>
              <w:spacing w:line="400" w:lineRule="exact"/>
              <w:jc w:val="right"/>
              <w:rPr>
                <w:rFonts w:ascii="宋体" w:hAnsi="宋体" w:cs="宋体"/>
                <w:sz w:val="28"/>
                <w:szCs w:val="28"/>
              </w:rPr>
            </w:pPr>
          </w:p>
        </w:tc>
        <w:tc>
          <w:tcPr>
            <w:tcW w:w="1679" w:type="dxa"/>
          </w:tcPr>
          <w:p w14:paraId="5510812E">
            <w:pPr>
              <w:tabs>
                <w:tab w:val="right" w:pos="8280"/>
              </w:tabs>
              <w:spacing w:line="400" w:lineRule="exact"/>
              <w:jc w:val="center"/>
              <w:rPr>
                <w:rFonts w:ascii="宋体" w:hAnsi="宋体" w:cs="宋体"/>
                <w:sz w:val="28"/>
                <w:szCs w:val="28"/>
              </w:rPr>
            </w:pPr>
          </w:p>
        </w:tc>
      </w:tr>
    </w:tbl>
    <w:p w14:paraId="3492D81C">
      <w:pPr>
        <w:rPr>
          <w:rFonts w:ascii="宋体" w:hAnsi="宋体" w:cs="宋体"/>
        </w:rPr>
      </w:pPr>
    </w:p>
    <w:p w14:paraId="5808A3A2">
      <w:pPr>
        <w:rPr>
          <w:rFonts w:ascii="宋体" w:hAnsi="宋体" w:cs="宋体"/>
        </w:rPr>
        <w:sectPr>
          <w:footerReference r:id="rId5" w:type="default"/>
          <w:pgSz w:w="11906" w:h="16838"/>
          <w:pgMar w:top="1440" w:right="1800" w:bottom="1440" w:left="1800" w:header="851" w:footer="992" w:gutter="0"/>
          <w:pgNumType w:fmt="decimal" w:start="1"/>
          <w:cols w:space="720" w:num="1"/>
          <w:docGrid w:type="lines" w:linePitch="312" w:charSpace="0"/>
        </w:sectPr>
      </w:pPr>
    </w:p>
    <w:p w14:paraId="652F75C6">
      <w:pPr>
        <w:pStyle w:val="2"/>
        <w:keepNext w:val="0"/>
        <w:keepLines w:val="0"/>
        <w:snapToGrid w:val="0"/>
        <w:spacing w:beforeLines="100" w:afterLines="100" w:line="360" w:lineRule="auto"/>
        <w:jc w:val="center"/>
        <w:rPr>
          <w:rFonts w:ascii="宋体" w:hAnsi="宋体" w:cs="宋体"/>
          <w:b/>
          <w:bCs/>
          <w:highlight w:val="none"/>
        </w:rPr>
      </w:pPr>
      <w:bookmarkStart w:id="0" w:name="_Hlt511020009"/>
      <w:bookmarkEnd w:id="0"/>
      <w:r>
        <w:rPr>
          <w:rFonts w:hint="eastAsia" w:ascii="宋体" w:hAnsi="宋体" w:cs="宋体"/>
          <w:b/>
          <w:bCs/>
          <w:spacing w:val="80"/>
        </w:rPr>
        <w:t>审计</w:t>
      </w:r>
      <w:r>
        <w:rPr>
          <w:rFonts w:hint="eastAsia" w:ascii="宋体" w:hAnsi="宋体" w:cs="宋体"/>
          <w:b/>
          <w:bCs/>
          <w:spacing w:val="80"/>
          <w:highlight w:val="none"/>
        </w:rPr>
        <w:t>报告</w:t>
      </w:r>
    </w:p>
    <w:p w14:paraId="5BE219CE">
      <w:pPr>
        <w:adjustRightInd w:val="0"/>
        <w:snapToGrid w:val="0"/>
        <w:spacing w:beforeLines="50" w:afterLines="50" w:line="360" w:lineRule="auto"/>
        <w:jc w:val="right"/>
        <w:rPr>
          <w:rFonts w:ascii="宋体" w:hAnsi="宋体" w:cs="宋体"/>
          <w:b/>
          <w:bCs/>
          <w:sz w:val="21"/>
          <w:szCs w:val="21"/>
          <w:highlight w:val="yellow"/>
          <w:shd w:val="clear"/>
        </w:rPr>
      </w:pPr>
      <w:r>
        <w:rPr>
          <w:rFonts w:hint="eastAsia" w:ascii="宋体" w:hAnsi="宋体" w:cs="宋体"/>
          <w:b/>
          <w:bCs/>
          <w:kern w:val="0"/>
          <w:sz w:val="21"/>
          <w:szCs w:val="21"/>
          <w:highlight w:val="yellow"/>
          <w:lang w:eastAsia="zh-CN"/>
        </w:rPr>
        <w:t>晋晋衡财审[202</w:t>
      </w:r>
      <w:r>
        <w:rPr>
          <w:rFonts w:hint="eastAsia" w:ascii="宋体" w:hAnsi="宋体" w:cs="宋体"/>
          <w:b/>
          <w:bCs/>
          <w:kern w:val="0"/>
          <w:sz w:val="21"/>
          <w:szCs w:val="21"/>
          <w:highlight w:val="yellow"/>
          <w:lang w:val="en-US" w:eastAsia="zh-CN"/>
        </w:rPr>
        <w:t>6</w:t>
      </w:r>
      <w:r>
        <w:rPr>
          <w:rFonts w:hint="eastAsia" w:ascii="宋体" w:hAnsi="宋体" w:cs="宋体"/>
          <w:b/>
          <w:bCs/>
          <w:kern w:val="0"/>
          <w:sz w:val="21"/>
          <w:szCs w:val="21"/>
          <w:highlight w:val="yellow"/>
          <w:lang w:eastAsia="zh-CN"/>
        </w:rPr>
        <w:t>]000号</w:t>
      </w:r>
    </w:p>
    <w:p w14:paraId="6A821A5A">
      <w:pPr>
        <w:adjustRightInd w:val="0"/>
        <w:snapToGrid w:val="0"/>
        <w:spacing w:line="360" w:lineRule="auto"/>
        <w:rPr>
          <w:rFonts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REF 公司名称 \h  \* MERGEFORMAT </w:instrText>
      </w:r>
      <w:r>
        <w:rPr>
          <w:rFonts w:hint="eastAsia" w:ascii="宋体" w:hAnsi="宋体" w:cs="宋体"/>
          <w:b/>
          <w:sz w:val="28"/>
          <w:szCs w:val="28"/>
        </w:rPr>
        <w:fldChar w:fldCharType="separate"/>
      </w:r>
      <w:r>
        <w:rPr>
          <w:rFonts w:hint="eastAsia" w:ascii="宋体" w:hAnsi="宋体" w:cs="宋体"/>
          <w:b/>
          <w:sz w:val="28"/>
          <w:szCs w:val="28"/>
          <w:lang w:val="en-US" w:eastAsia="zh-CN"/>
        </w:rPr>
        <w:t>晋中市太谷兴泰村镇银行股份有限公司</w:t>
      </w:r>
      <w:r>
        <w:rPr>
          <w:rFonts w:hint="eastAsia" w:ascii="宋体" w:hAnsi="宋体" w:cs="宋体"/>
          <w:b/>
          <w:sz w:val="28"/>
          <w:szCs w:val="28"/>
        </w:rPr>
        <w:fldChar w:fldCharType="end"/>
      </w:r>
      <w:r>
        <w:rPr>
          <w:rFonts w:hint="eastAsia" w:ascii="宋体" w:hAnsi="宋体" w:cs="宋体"/>
          <w:b/>
          <w:sz w:val="28"/>
          <w:szCs w:val="28"/>
        </w:rPr>
        <w:t>：</w:t>
      </w:r>
    </w:p>
    <w:p w14:paraId="0077BF94">
      <w:pPr>
        <w:numPr>
          <w:ilvl w:val="0"/>
          <w:numId w:val="5"/>
        </w:num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审计意见</w:t>
      </w:r>
    </w:p>
    <w:p w14:paraId="2EEC8946">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我们审计了</w:t>
      </w:r>
      <w:r>
        <w:rPr>
          <w:rFonts w:hint="eastAsia" w:ascii="宋体" w:hAnsi="宋体" w:cs="宋体"/>
          <w:sz w:val="28"/>
          <w:szCs w:val="28"/>
        </w:rPr>
        <w:fldChar w:fldCharType="begin"/>
      </w:r>
      <w:r>
        <w:rPr>
          <w:rFonts w:hint="eastAsia" w:ascii="宋体" w:hAnsi="宋体" w:cs="宋体"/>
          <w:sz w:val="28"/>
          <w:szCs w:val="28"/>
        </w:rPr>
        <w:instrText xml:space="preserve"> REF 公司名称 \h  \* MERGEFORMAT </w:instrText>
      </w:r>
      <w:r>
        <w:rPr>
          <w:rFonts w:hint="eastAsia" w:ascii="宋体" w:hAnsi="宋体" w:cs="宋体"/>
          <w:sz w:val="28"/>
          <w:szCs w:val="28"/>
        </w:rPr>
        <w:fldChar w:fldCharType="separate"/>
      </w:r>
      <w:r>
        <w:rPr>
          <w:rFonts w:hint="eastAsia" w:ascii="宋体" w:hAnsi="宋体" w:cs="宋体"/>
          <w:sz w:val="28"/>
          <w:szCs w:val="28"/>
          <w:lang w:val="en-US" w:eastAsia="zh-CN"/>
        </w:rPr>
        <w:t>晋中市太谷兴泰村镇银行股份有限公司</w:t>
      </w:r>
      <w:r>
        <w:rPr>
          <w:rFonts w:hint="eastAsia" w:ascii="宋体" w:hAnsi="宋体" w:cs="宋体"/>
          <w:sz w:val="28"/>
          <w:szCs w:val="28"/>
        </w:rPr>
        <w:fldChar w:fldCharType="end"/>
      </w:r>
      <w:r>
        <w:rPr>
          <w:rStyle w:val="51"/>
          <w:rFonts w:hint="eastAsia" w:ascii="宋体" w:hAnsi="宋体" w:cs="宋体"/>
          <w:sz w:val="28"/>
          <w:szCs w:val="28"/>
        </w:rPr>
        <w:t>（以下简称</w:t>
      </w:r>
      <w:r>
        <w:rPr>
          <w:rFonts w:hint="eastAsia"/>
          <w:sz w:val="28"/>
          <w:szCs w:val="28"/>
          <w:lang w:eastAsia="zh-CN"/>
        </w:rPr>
        <w:t>“</w:t>
      </w:r>
      <w:r>
        <w:rPr>
          <w:rFonts w:hint="eastAsia" w:ascii="宋体" w:hAnsi="宋体" w:cs="宋体"/>
          <w:sz w:val="28"/>
          <w:szCs w:val="28"/>
          <w:lang w:val="en-US" w:eastAsia="zh-CN"/>
        </w:rPr>
        <w:t>本行</w:t>
      </w:r>
      <w:r>
        <w:rPr>
          <w:rFonts w:hint="eastAsia"/>
          <w:sz w:val="28"/>
          <w:szCs w:val="28"/>
          <w:lang w:eastAsia="zh-CN"/>
        </w:rPr>
        <w:t>”</w:t>
      </w:r>
      <w:r>
        <w:rPr>
          <w:rFonts w:hint="eastAsia" w:ascii="宋体" w:hAnsi="宋体" w:cs="宋体"/>
          <w:sz w:val="28"/>
          <w:szCs w:val="28"/>
        </w:rPr>
        <w:t>）财务报表，包括</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年12月31日的资产负债表，</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年度的利润表、现金流量表，</w:t>
      </w:r>
      <w:r>
        <w:rPr>
          <w:rFonts w:hint="eastAsia" w:ascii="宋体" w:hAnsi="宋体" w:cs="宋体"/>
          <w:sz w:val="28"/>
          <w:szCs w:val="28"/>
        </w:rPr>
        <w:tab/>
      </w:r>
      <w:r>
        <w:rPr>
          <w:rFonts w:hint="eastAsia" w:ascii="宋体" w:hAnsi="宋体" w:cs="宋体"/>
          <w:sz w:val="28"/>
          <w:szCs w:val="28"/>
        </w:rPr>
        <w:t>以及相关财务报表附注。</w:t>
      </w:r>
    </w:p>
    <w:p w14:paraId="4A80706D">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我们认为，后附的财务报表在所有重大方面按照企业会计准则的规定编制，公允反映了</w:t>
      </w:r>
      <w:r>
        <w:rPr>
          <w:rFonts w:hint="eastAsia" w:ascii="宋体" w:hAnsi="宋体" w:cs="宋体"/>
          <w:sz w:val="28"/>
          <w:szCs w:val="28"/>
          <w:lang w:val="en-US" w:eastAsia="zh-CN"/>
        </w:rPr>
        <w:t>本行</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年12月31日的财务状况以及</w:t>
      </w:r>
      <w:r>
        <w:rPr>
          <w:rFonts w:hint="eastAsia" w:ascii="宋体" w:hAnsi="宋体" w:cs="宋体"/>
          <w:sz w:val="28"/>
          <w:szCs w:val="28"/>
          <w:lang w:eastAsia="zh-CN"/>
        </w:rPr>
        <w:t>202</w:t>
      </w:r>
      <w:r>
        <w:rPr>
          <w:rFonts w:hint="eastAsia" w:ascii="宋体" w:hAnsi="宋体" w:cs="宋体"/>
          <w:sz w:val="28"/>
          <w:szCs w:val="28"/>
          <w:lang w:val="en-US" w:eastAsia="zh-CN"/>
        </w:rPr>
        <w:t>5</w:t>
      </w:r>
      <w:r>
        <w:rPr>
          <w:rFonts w:hint="eastAsia" w:ascii="宋体" w:hAnsi="宋体" w:cs="宋体"/>
          <w:sz w:val="28"/>
          <w:szCs w:val="28"/>
        </w:rPr>
        <w:t>年度的经营成果和现金流量。</w:t>
      </w:r>
    </w:p>
    <w:p w14:paraId="7A8250EA">
      <w:pPr>
        <w:numPr>
          <w:ilvl w:val="0"/>
          <w:numId w:val="5"/>
        </w:num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形成审计意见的基础</w:t>
      </w:r>
    </w:p>
    <w:p w14:paraId="300B1688">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我们按照中国注册会计师审计准则的规定执行了审计工作。审计报告的“注册会计师对财务报表审计的责任”部分进一步阐述了我们在这些准则下的责任。按照中国注册会计师职业道德守则，我们独立于</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Style w:val="51"/>
          <w:rFonts w:hint="eastAsia" w:ascii="宋体" w:hAnsi="宋体" w:eastAsia="宋体" w:cs="宋体"/>
          <w:sz w:val="28"/>
          <w:szCs w:val="28"/>
        </w:rPr>
        <w:t>本行</w:t>
      </w:r>
      <w:r>
        <w:rPr>
          <w:rStyle w:val="51"/>
          <w:rFonts w:hint="eastAsia" w:ascii="宋体" w:hAnsi="宋体" w:eastAsia="宋体" w:cs="宋体"/>
          <w:sz w:val="28"/>
          <w:szCs w:val="28"/>
        </w:rPr>
        <w:fldChar w:fldCharType="end"/>
      </w:r>
      <w:r>
        <w:rPr>
          <w:rFonts w:hint="eastAsia" w:ascii="宋体" w:hAnsi="宋体" w:eastAsia="宋体" w:cs="宋体"/>
          <w:sz w:val="28"/>
          <w:szCs w:val="28"/>
        </w:rPr>
        <w:t>，并履行了职业道德方面的其他责任。我们相信，我们获取的审计证据是充分、适当的，为发表审计意见提供了基础。</w:t>
      </w:r>
    </w:p>
    <w:p w14:paraId="3903F25C">
      <w:pPr>
        <w:numPr>
          <w:ilvl w:val="0"/>
          <w:numId w:val="5"/>
        </w:num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其他事项</w:t>
      </w:r>
    </w:p>
    <w:p w14:paraId="3B168A81">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本审计报告主要供</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本行</w:t>
      </w:r>
      <w:r>
        <w:rPr>
          <w:rFonts w:hint="eastAsia" w:ascii="宋体" w:hAnsi="宋体" w:eastAsia="宋体" w:cs="宋体"/>
          <w:sz w:val="28"/>
          <w:szCs w:val="28"/>
        </w:rPr>
        <w:fldChar w:fldCharType="end"/>
      </w:r>
      <w:r>
        <w:rPr>
          <w:rFonts w:hint="eastAsia" w:ascii="宋体" w:hAnsi="宋体" w:eastAsia="宋体" w:cs="宋体"/>
          <w:sz w:val="28"/>
          <w:szCs w:val="28"/>
        </w:rPr>
        <w:t>管理层使用，不应被分发给其他机构或人员，或者被其他机构或人员使用。由于使用不当所造成的后果，与执行本业务的注册会计师和会计师事务所无关。</w:t>
      </w:r>
    </w:p>
    <w:p w14:paraId="4FFC2DC9">
      <w:pPr>
        <w:numPr>
          <w:ilvl w:val="0"/>
          <w:numId w:val="5"/>
        </w:num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管理层和治理层对财务报表的责任</w:t>
      </w:r>
    </w:p>
    <w:p w14:paraId="7277FB43">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Style w:val="51"/>
          <w:rFonts w:hint="eastAsia" w:ascii="宋体" w:hAnsi="宋体" w:eastAsia="宋体" w:cs="宋体"/>
          <w:sz w:val="28"/>
          <w:szCs w:val="28"/>
        </w:rPr>
        <w:t>本行</w:t>
      </w:r>
      <w:r>
        <w:rPr>
          <w:rStyle w:val="51"/>
          <w:rFonts w:hint="eastAsia" w:ascii="宋体" w:hAnsi="宋体" w:eastAsia="宋体" w:cs="宋体"/>
          <w:sz w:val="28"/>
          <w:szCs w:val="28"/>
        </w:rPr>
        <w:fldChar w:fldCharType="end"/>
      </w:r>
      <w:r>
        <w:rPr>
          <w:rFonts w:hint="eastAsia" w:ascii="宋体" w:hAnsi="宋体" w:eastAsia="宋体" w:cs="宋体"/>
          <w:sz w:val="28"/>
          <w:szCs w:val="28"/>
        </w:rPr>
        <w:t>管理层负责按照企业会计准则的规定编制财务报表，使其实现公允反映，并设计、执行和维护必要的内部控制，以使财务报表不存在由于舞弊或错误导致的重大错报。</w:t>
      </w:r>
    </w:p>
    <w:p w14:paraId="087C7CC4">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在编制财务报表时，</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本行</w:t>
      </w:r>
      <w:r>
        <w:rPr>
          <w:rFonts w:hint="eastAsia" w:ascii="宋体" w:hAnsi="宋体" w:eastAsia="宋体" w:cs="宋体"/>
          <w:sz w:val="28"/>
          <w:szCs w:val="28"/>
        </w:rPr>
        <w:fldChar w:fldCharType="end"/>
      </w:r>
      <w:r>
        <w:rPr>
          <w:rFonts w:hint="eastAsia" w:ascii="宋体" w:hAnsi="宋体" w:eastAsia="宋体" w:cs="宋体"/>
          <w:sz w:val="28"/>
          <w:szCs w:val="28"/>
        </w:rPr>
        <w:t>管理层负责评估</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本行</w:t>
      </w:r>
      <w:r>
        <w:rPr>
          <w:rFonts w:hint="eastAsia" w:ascii="宋体" w:hAnsi="宋体" w:eastAsia="宋体" w:cs="宋体"/>
          <w:sz w:val="28"/>
          <w:szCs w:val="28"/>
        </w:rPr>
        <w:fldChar w:fldCharType="end"/>
      </w:r>
      <w:r>
        <w:rPr>
          <w:rFonts w:hint="eastAsia" w:ascii="宋体" w:hAnsi="宋体" w:eastAsia="宋体" w:cs="宋体"/>
          <w:sz w:val="28"/>
          <w:szCs w:val="28"/>
        </w:rPr>
        <w:t>的持续经营能力，披露与持续经营相关的事项，并运用持续经营假设，除非管理层计划清算</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本行</w:t>
      </w:r>
      <w:r>
        <w:rPr>
          <w:rFonts w:hint="eastAsia" w:ascii="宋体" w:hAnsi="宋体" w:eastAsia="宋体" w:cs="宋体"/>
          <w:sz w:val="28"/>
          <w:szCs w:val="28"/>
        </w:rPr>
        <w:fldChar w:fldCharType="end"/>
      </w:r>
      <w:r>
        <w:rPr>
          <w:rFonts w:hint="eastAsia" w:ascii="宋体" w:hAnsi="宋体" w:eastAsia="宋体" w:cs="宋体"/>
          <w:sz w:val="28"/>
          <w:szCs w:val="28"/>
        </w:rPr>
        <w:t>、终止运营或别无其他现实的选择。</w:t>
      </w:r>
    </w:p>
    <w:p w14:paraId="33A5EEFD">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治理层负责监督</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Fonts w:hint="eastAsia" w:ascii="宋体" w:hAnsi="宋体" w:eastAsia="宋体" w:cs="宋体"/>
          <w:sz w:val="28"/>
          <w:szCs w:val="28"/>
          <w:lang w:eastAsia="zh-CN"/>
        </w:rPr>
        <w:t>本行</w:t>
      </w:r>
      <w:r>
        <w:rPr>
          <w:rFonts w:hint="eastAsia" w:ascii="宋体" w:hAnsi="宋体" w:eastAsia="宋体" w:cs="宋体"/>
          <w:sz w:val="28"/>
          <w:szCs w:val="28"/>
        </w:rPr>
        <w:fldChar w:fldCharType="end"/>
      </w:r>
      <w:r>
        <w:rPr>
          <w:rFonts w:hint="eastAsia" w:ascii="宋体" w:hAnsi="宋体" w:eastAsia="宋体" w:cs="宋体"/>
          <w:sz w:val="28"/>
          <w:szCs w:val="28"/>
        </w:rPr>
        <w:t>的财务报告过程。</w:t>
      </w:r>
    </w:p>
    <w:p w14:paraId="78F58AAF">
      <w:pPr>
        <w:numPr>
          <w:ilvl w:val="0"/>
          <w:numId w:val="5"/>
        </w:numPr>
        <w:adjustRightInd w:val="0"/>
        <w:snapToGrid w:val="0"/>
        <w:spacing w:line="360" w:lineRule="auto"/>
        <w:ind w:firstLine="562" w:firstLineChars="200"/>
        <w:rPr>
          <w:rFonts w:ascii="宋体" w:hAnsi="宋体" w:cs="宋体"/>
          <w:b/>
          <w:bCs/>
          <w:sz w:val="28"/>
          <w:szCs w:val="28"/>
        </w:rPr>
      </w:pPr>
      <w:r>
        <w:rPr>
          <w:rFonts w:hint="eastAsia" w:ascii="宋体" w:hAnsi="宋体" w:cs="宋体"/>
          <w:b/>
          <w:bCs/>
          <w:sz w:val="28"/>
          <w:szCs w:val="28"/>
        </w:rPr>
        <w:t>注册会计师对财务报表审计的责任</w:t>
      </w:r>
    </w:p>
    <w:p w14:paraId="1FD9E9EE">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72ADCF1F">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在按照审计准则执行审计工作的过程中，我们运用职业判断，并保持职业怀疑。同时，我们也执行以下工作：</w:t>
      </w:r>
    </w:p>
    <w:p w14:paraId="1416EFC8">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75E85F33">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2.了解与审计相关的内部控制，以设计恰当的审计程序，但目的并非对内部控制的有效性发表意见</w:t>
      </w:r>
    </w:p>
    <w:p w14:paraId="79C82D10">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3.评价管理层选用会计政策的恰当性和作出会计估计及相关披露的合理性。</w:t>
      </w:r>
    </w:p>
    <w:p w14:paraId="799D25B5">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4.对管理层使用持续经营假设的恰当性得出结论。同时，根据获取的审计证据，就可能导致对</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Style w:val="51"/>
          <w:rFonts w:hint="eastAsia" w:ascii="宋体" w:hAnsi="宋体" w:eastAsia="宋体" w:cs="宋体"/>
          <w:sz w:val="28"/>
          <w:szCs w:val="28"/>
        </w:rPr>
        <w:t>本行</w:t>
      </w:r>
      <w:r>
        <w:rPr>
          <w:rStyle w:val="51"/>
          <w:rFonts w:hint="eastAsia" w:ascii="宋体" w:hAnsi="宋体" w:eastAsia="宋体" w:cs="宋体"/>
          <w:sz w:val="28"/>
          <w:szCs w:val="28"/>
        </w:rPr>
        <w:fldChar w:fldCharType="end"/>
      </w:r>
      <w:r>
        <w:rPr>
          <w:rFonts w:hint="eastAsia" w:ascii="宋体" w:hAnsi="宋体" w:eastAsia="宋体" w:cs="宋体"/>
          <w:sz w:val="28"/>
          <w:szCs w:val="28"/>
        </w:rPr>
        <w:t>持续经营能力产生重大疑虑的事项或情况是否存在重大不确定性得出结论。如果我们得出结论认为存在重大不确定性，审计准则要求我们在审计报告中提请报告使用者注意财务报表中的相关披露；如果披露不充分，我们应当发表非无保留意见。我们的结论基于截至审计报告日可获得的信息。然而，未来的事项或情况可能导致</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REF  公司简称  \* MERGEFORMAT </w:instrText>
      </w:r>
      <w:r>
        <w:rPr>
          <w:rFonts w:hint="eastAsia" w:ascii="宋体" w:hAnsi="宋体" w:eastAsia="宋体" w:cs="宋体"/>
          <w:sz w:val="28"/>
          <w:szCs w:val="28"/>
        </w:rPr>
        <w:fldChar w:fldCharType="separate"/>
      </w:r>
      <w:r>
        <w:rPr>
          <w:rStyle w:val="51"/>
          <w:rFonts w:hint="eastAsia" w:ascii="宋体" w:hAnsi="宋体" w:eastAsia="宋体" w:cs="宋体"/>
          <w:sz w:val="28"/>
          <w:szCs w:val="28"/>
        </w:rPr>
        <w:t>本行</w:t>
      </w:r>
      <w:r>
        <w:rPr>
          <w:rStyle w:val="51"/>
          <w:rFonts w:hint="eastAsia" w:ascii="宋体" w:hAnsi="宋体" w:eastAsia="宋体" w:cs="宋体"/>
          <w:sz w:val="28"/>
          <w:szCs w:val="28"/>
        </w:rPr>
        <w:fldChar w:fldCharType="end"/>
      </w:r>
      <w:r>
        <w:rPr>
          <w:rFonts w:hint="eastAsia" w:ascii="宋体" w:hAnsi="宋体" w:eastAsia="宋体" w:cs="宋体"/>
          <w:sz w:val="28"/>
          <w:szCs w:val="28"/>
        </w:rPr>
        <w:t>不能持续经营。</w:t>
      </w:r>
    </w:p>
    <w:p w14:paraId="79C29EC7">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5.评价财务报表的总体列报、结构和内容（包括披露），并评价财务报表是否公允反映相关交易和事项。</w:t>
      </w:r>
    </w:p>
    <w:p w14:paraId="4A5CC7F3">
      <w:pPr>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我们与治理层就计划的审计范围、时间安排和重大审计发现等事项进行沟通，包括沟通我们在审计中识别出的值得关注的内部控制缺陷。</w:t>
      </w:r>
    </w:p>
    <w:p w14:paraId="5BC9BDD0">
      <w:pPr>
        <w:adjustRightInd w:val="0"/>
        <w:snapToGrid w:val="0"/>
        <w:spacing w:line="360" w:lineRule="auto"/>
        <w:ind w:firstLine="560" w:firstLineChars="200"/>
        <w:rPr>
          <w:rFonts w:ascii="宋体" w:hAnsi="宋体" w:cs="宋体"/>
          <w:sz w:val="28"/>
          <w:szCs w:val="28"/>
        </w:rPr>
      </w:pPr>
    </w:p>
    <w:p w14:paraId="26F5517A">
      <w:pPr>
        <w:adjustRightInd w:val="0"/>
        <w:snapToGrid w:val="0"/>
        <w:spacing w:line="360" w:lineRule="auto"/>
        <w:ind w:firstLine="560" w:firstLineChars="200"/>
        <w:rPr>
          <w:rFonts w:ascii="宋体" w:hAnsi="宋体" w:cs="宋体"/>
          <w:sz w:val="28"/>
          <w:szCs w:val="28"/>
        </w:rPr>
      </w:pPr>
    </w:p>
    <w:p w14:paraId="2F252F93">
      <w:pPr>
        <w:adjustRightInd w:val="0"/>
        <w:snapToGrid w:val="0"/>
        <w:spacing w:line="360" w:lineRule="auto"/>
        <w:ind w:firstLine="560" w:firstLineChars="200"/>
        <w:rPr>
          <w:rFonts w:ascii="宋体" w:hAnsi="宋体" w:cs="宋体"/>
          <w:sz w:val="28"/>
          <w:szCs w:val="28"/>
        </w:rPr>
      </w:pPr>
    </w:p>
    <w:p w14:paraId="56055105">
      <w:pPr>
        <w:adjustRightInd w:val="0"/>
        <w:snapToGrid w:val="0"/>
        <w:spacing w:line="360" w:lineRule="auto"/>
        <w:ind w:firstLine="560" w:firstLineChars="200"/>
        <w:rPr>
          <w:rFonts w:ascii="宋体" w:hAnsi="宋体" w:cs="宋体"/>
          <w:sz w:val="28"/>
          <w:szCs w:val="28"/>
        </w:rPr>
      </w:pPr>
    </w:p>
    <w:tbl>
      <w:tblPr>
        <w:tblStyle w:val="37"/>
        <w:tblW w:w="8968" w:type="dxa"/>
        <w:jc w:val="center"/>
        <w:tblLayout w:type="fixed"/>
        <w:tblCellMar>
          <w:top w:w="0" w:type="dxa"/>
          <w:left w:w="108" w:type="dxa"/>
          <w:bottom w:w="0" w:type="dxa"/>
          <w:right w:w="108" w:type="dxa"/>
        </w:tblCellMar>
      </w:tblPr>
      <w:tblGrid>
        <w:gridCol w:w="4726"/>
        <w:gridCol w:w="4242"/>
      </w:tblGrid>
      <w:tr w14:paraId="6FEDCF0D">
        <w:tblPrEx>
          <w:tblCellMar>
            <w:top w:w="0" w:type="dxa"/>
            <w:left w:w="108" w:type="dxa"/>
            <w:bottom w:w="0" w:type="dxa"/>
            <w:right w:w="108" w:type="dxa"/>
          </w:tblCellMar>
        </w:tblPrEx>
        <w:trPr>
          <w:trHeight w:val="567" w:hRule="exact"/>
          <w:jc w:val="center"/>
        </w:trPr>
        <w:tc>
          <w:tcPr>
            <w:tcW w:w="4726" w:type="dxa"/>
            <w:vAlign w:val="center"/>
          </w:tcPr>
          <w:p w14:paraId="29DA6BDF">
            <w:pPr>
              <w:jc w:val="center"/>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山西晋衡会计师事务所</w:t>
            </w:r>
          </w:p>
        </w:tc>
        <w:tc>
          <w:tcPr>
            <w:tcW w:w="4242" w:type="dxa"/>
            <w:vAlign w:val="center"/>
          </w:tcPr>
          <w:p w14:paraId="3EDFD28F">
            <w:pPr>
              <w:ind w:firstLine="420" w:firstLineChars="150"/>
              <w:jc w:val="left"/>
              <w:rPr>
                <w:rFonts w:ascii="宋体" w:hAnsi="宋体" w:cs="宋体"/>
                <w:kern w:val="0"/>
                <w:sz w:val="28"/>
                <w:szCs w:val="28"/>
              </w:rPr>
            </w:pPr>
            <w:r>
              <w:rPr>
                <w:rFonts w:hint="eastAsia" w:ascii="宋体" w:hAnsi="宋体" w:cs="宋体"/>
                <w:kern w:val="0"/>
                <w:sz w:val="28"/>
                <w:szCs w:val="28"/>
              </w:rPr>
              <w:t>中国注册会计师：</w:t>
            </w:r>
          </w:p>
        </w:tc>
      </w:tr>
      <w:tr w14:paraId="5C147D7B">
        <w:tblPrEx>
          <w:tblCellMar>
            <w:top w:w="0" w:type="dxa"/>
            <w:left w:w="108" w:type="dxa"/>
            <w:bottom w:w="0" w:type="dxa"/>
            <w:right w:w="108" w:type="dxa"/>
          </w:tblCellMar>
        </w:tblPrEx>
        <w:trPr>
          <w:trHeight w:val="567" w:hRule="exact"/>
          <w:jc w:val="center"/>
        </w:trPr>
        <w:tc>
          <w:tcPr>
            <w:tcW w:w="4726" w:type="dxa"/>
            <w:vMerge w:val="restart"/>
            <w:vAlign w:val="center"/>
          </w:tcPr>
          <w:p w14:paraId="6419A826">
            <w:pPr>
              <w:jc w:val="center"/>
              <w:rPr>
                <w:rFonts w:hint="eastAsia" w:ascii="宋体" w:hAnsi="宋体" w:eastAsia="宋体" w:cs="宋体"/>
                <w:kern w:val="0"/>
                <w:sz w:val="28"/>
                <w:szCs w:val="28"/>
                <w:lang w:eastAsia="zh-CN"/>
              </w:rPr>
            </w:pPr>
            <w:r>
              <w:rPr>
                <w:rFonts w:hint="eastAsia" w:ascii="宋体" w:hAnsi="宋体" w:cs="宋体"/>
                <w:kern w:val="0"/>
                <w:sz w:val="28"/>
                <w:szCs w:val="28"/>
                <w:lang w:eastAsia="zh-CN"/>
              </w:rPr>
              <w:t>（普通合伙）</w:t>
            </w:r>
          </w:p>
        </w:tc>
        <w:tc>
          <w:tcPr>
            <w:tcW w:w="4242" w:type="dxa"/>
            <w:vAlign w:val="center"/>
          </w:tcPr>
          <w:p w14:paraId="39B2508B">
            <w:pPr>
              <w:rPr>
                <w:rFonts w:ascii="宋体" w:hAnsi="宋体" w:cs="宋体"/>
                <w:kern w:val="0"/>
                <w:sz w:val="28"/>
                <w:szCs w:val="28"/>
              </w:rPr>
            </w:pPr>
          </w:p>
        </w:tc>
      </w:tr>
      <w:tr w14:paraId="1FCC8A2E">
        <w:tblPrEx>
          <w:tblCellMar>
            <w:top w:w="0" w:type="dxa"/>
            <w:left w:w="108" w:type="dxa"/>
            <w:bottom w:w="0" w:type="dxa"/>
            <w:right w:w="108" w:type="dxa"/>
          </w:tblCellMar>
        </w:tblPrEx>
        <w:trPr>
          <w:trHeight w:val="567" w:hRule="exact"/>
          <w:jc w:val="center"/>
        </w:trPr>
        <w:tc>
          <w:tcPr>
            <w:tcW w:w="4726" w:type="dxa"/>
            <w:vMerge w:val="continue"/>
            <w:vAlign w:val="center"/>
          </w:tcPr>
          <w:p w14:paraId="6ABB0416">
            <w:pPr>
              <w:jc w:val="center"/>
              <w:rPr>
                <w:rFonts w:ascii="宋体" w:hAnsi="宋体" w:cs="宋体"/>
                <w:kern w:val="0"/>
                <w:sz w:val="28"/>
                <w:szCs w:val="28"/>
              </w:rPr>
            </w:pPr>
          </w:p>
        </w:tc>
        <w:tc>
          <w:tcPr>
            <w:tcW w:w="4242" w:type="dxa"/>
            <w:vAlign w:val="center"/>
          </w:tcPr>
          <w:p w14:paraId="0C54FCD9">
            <w:pPr>
              <w:ind w:firstLine="420" w:firstLineChars="150"/>
              <w:jc w:val="left"/>
              <w:rPr>
                <w:rFonts w:ascii="宋体" w:hAnsi="宋体" w:cs="宋体"/>
                <w:kern w:val="0"/>
                <w:sz w:val="28"/>
                <w:szCs w:val="28"/>
              </w:rPr>
            </w:pPr>
            <w:r>
              <w:rPr>
                <w:rFonts w:hint="eastAsia" w:ascii="宋体" w:hAnsi="宋体" w:cs="宋体"/>
                <w:kern w:val="0"/>
                <w:sz w:val="28"/>
                <w:szCs w:val="28"/>
              </w:rPr>
              <w:t>中国注册会计师：</w:t>
            </w:r>
          </w:p>
        </w:tc>
      </w:tr>
      <w:tr w14:paraId="2B73385B">
        <w:tblPrEx>
          <w:tblCellMar>
            <w:top w:w="0" w:type="dxa"/>
            <w:left w:w="108" w:type="dxa"/>
            <w:bottom w:w="0" w:type="dxa"/>
            <w:right w:w="108" w:type="dxa"/>
          </w:tblCellMar>
        </w:tblPrEx>
        <w:trPr>
          <w:trHeight w:val="567" w:hRule="exact"/>
          <w:jc w:val="center"/>
        </w:trPr>
        <w:tc>
          <w:tcPr>
            <w:tcW w:w="4726" w:type="dxa"/>
            <w:vMerge w:val="continue"/>
            <w:vAlign w:val="center"/>
          </w:tcPr>
          <w:p w14:paraId="44903AFE">
            <w:pPr>
              <w:jc w:val="center"/>
              <w:rPr>
                <w:rFonts w:ascii="宋体" w:hAnsi="宋体" w:cs="宋体"/>
                <w:kern w:val="0"/>
                <w:sz w:val="28"/>
                <w:szCs w:val="28"/>
              </w:rPr>
            </w:pPr>
          </w:p>
        </w:tc>
        <w:tc>
          <w:tcPr>
            <w:tcW w:w="4242" w:type="dxa"/>
            <w:vAlign w:val="center"/>
          </w:tcPr>
          <w:p w14:paraId="117CC65F">
            <w:pPr>
              <w:ind w:firstLine="840" w:firstLineChars="300"/>
              <w:rPr>
                <w:rFonts w:ascii="宋体" w:hAnsi="宋体" w:cs="宋体"/>
                <w:kern w:val="0"/>
                <w:sz w:val="28"/>
                <w:szCs w:val="28"/>
              </w:rPr>
            </w:pPr>
          </w:p>
        </w:tc>
      </w:tr>
      <w:tr w14:paraId="5770D9EC">
        <w:tblPrEx>
          <w:tblCellMar>
            <w:top w:w="0" w:type="dxa"/>
            <w:left w:w="108" w:type="dxa"/>
            <w:bottom w:w="0" w:type="dxa"/>
            <w:right w:w="108" w:type="dxa"/>
          </w:tblCellMar>
        </w:tblPrEx>
        <w:trPr>
          <w:trHeight w:val="567" w:hRule="exact"/>
          <w:jc w:val="center"/>
        </w:trPr>
        <w:tc>
          <w:tcPr>
            <w:tcW w:w="4726" w:type="dxa"/>
            <w:vAlign w:val="center"/>
          </w:tcPr>
          <w:p w14:paraId="3823453E">
            <w:pPr>
              <w:jc w:val="center"/>
              <w:rPr>
                <w:rFonts w:ascii="宋体" w:hAnsi="宋体" w:cs="宋体"/>
                <w:kern w:val="0"/>
                <w:sz w:val="28"/>
                <w:szCs w:val="28"/>
              </w:rPr>
            </w:pPr>
            <w:r>
              <w:rPr>
                <w:rFonts w:hint="eastAsia" w:ascii="宋体" w:hAnsi="宋体" w:cs="宋体"/>
                <w:sz w:val="28"/>
                <w:szCs w:val="28"/>
              </w:rPr>
              <w:t>中国</w:t>
            </w:r>
            <w:r>
              <w:rPr>
                <w:rFonts w:hint="eastAsia" w:ascii="宋体" w:hAnsi="宋体" w:cs="宋体"/>
                <w:b/>
                <w:sz w:val="28"/>
                <w:szCs w:val="28"/>
              </w:rPr>
              <w:t>·</w:t>
            </w:r>
            <w:r>
              <w:rPr>
                <w:rFonts w:hint="eastAsia" w:ascii="宋体" w:hAnsi="宋体" w:cs="宋体"/>
                <w:sz w:val="28"/>
                <w:szCs w:val="28"/>
              </w:rPr>
              <w:t>太原</w:t>
            </w:r>
          </w:p>
        </w:tc>
        <w:tc>
          <w:tcPr>
            <w:tcW w:w="4242" w:type="dxa"/>
            <w:vAlign w:val="center"/>
          </w:tcPr>
          <w:p w14:paraId="490CCFFA">
            <w:pPr>
              <w:ind w:firstLine="560" w:firstLineChars="200"/>
              <w:rPr>
                <w:rFonts w:ascii="宋体" w:hAnsi="宋体" w:cs="宋体"/>
                <w:kern w:val="0"/>
                <w:sz w:val="28"/>
                <w:szCs w:val="28"/>
                <w:highlight w:val="yellow"/>
              </w:rPr>
            </w:pPr>
            <w:r>
              <w:rPr>
                <w:rFonts w:hint="eastAsia" w:ascii="宋体" w:hAnsi="宋体" w:cs="宋体"/>
                <w:kern w:val="0"/>
                <w:sz w:val="28"/>
                <w:szCs w:val="28"/>
                <w:highlight w:val="none"/>
              </w:rPr>
              <w:t>二〇二</w:t>
            </w:r>
            <w:r>
              <w:rPr>
                <w:rFonts w:hint="eastAsia" w:ascii="宋体" w:hAnsi="宋体" w:cs="宋体"/>
                <w:kern w:val="0"/>
                <w:sz w:val="28"/>
                <w:szCs w:val="28"/>
                <w:highlight w:val="none"/>
                <w:lang w:val="en-US" w:eastAsia="zh-CN"/>
              </w:rPr>
              <w:t>六</w:t>
            </w:r>
            <w:r>
              <w:rPr>
                <w:rFonts w:hint="eastAsia" w:ascii="宋体" w:hAnsi="宋体" w:cs="宋体"/>
                <w:sz w:val="28"/>
                <w:szCs w:val="28"/>
                <w:highlight w:val="none"/>
              </w:rPr>
              <w:t>年</w:t>
            </w:r>
            <w:r>
              <w:rPr>
                <w:rFonts w:hint="eastAsia" w:ascii="宋体" w:hAnsi="宋体" w:cs="宋体"/>
                <w:sz w:val="28"/>
                <w:szCs w:val="28"/>
                <w:highlight w:val="none"/>
                <w:lang w:val="en-US" w:eastAsia="zh-CN"/>
              </w:rPr>
              <w:t>三</w:t>
            </w:r>
            <w:r>
              <w:rPr>
                <w:rFonts w:hint="eastAsia" w:ascii="宋体" w:hAnsi="宋体" w:cs="宋体"/>
                <w:sz w:val="28"/>
                <w:szCs w:val="28"/>
                <w:highlight w:val="none"/>
              </w:rPr>
              <w:t>月</w:t>
            </w:r>
            <w:r>
              <w:rPr>
                <w:rFonts w:hint="eastAsia" w:ascii="宋体" w:hAnsi="宋体" w:cs="宋体"/>
                <w:sz w:val="28"/>
                <w:szCs w:val="28"/>
                <w:highlight w:val="none"/>
                <w:lang w:val="en-US" w:eastAsia="zh-CN"/>
              </w:rPr>
              <w:t>三十一</w:t>
            </w:r>
            <w:r>
              <w:rPr>
                <w:rFonts w:hint="eastAsia" w:ascii="宋体" w:hAnsi="宋体" w:cs="宋体"/>
                <w:sz w:val="28"/>
                <w:szCs w:val="28"/>
                <w:highlight w:val="none"/>
              </w:rPr>
              <w:t>日</w:t>
            </w:r>
          </w:p>
        </w:tc>
      </w:tr>
    </w:tbl>
    <w:p w14:paraId="5EA6AA15">
      <w:pPr>
        <w:autoSpaceDE w:val="0"/>
        <w:snapToGrid w:val="0"/>
        <w:spacing w:line="360" w:lineRule="auto"/>
        <w:rPr>
          <w:rFonts w:ascii="宋体" w:hAnsi="宋体" w:cs="宋体"/>
          <w:sz w:val="28"/>
          <w:szCs w:val="28"/>
        </w:rPr>
        <w:sectPr>
          <w:headerReference r:id="rId6" w:type="default"/>
          <w:footerReference r:id="rId7" w:type="default"/>
          <w:pgSz w:w="11906" w:h="16838"/>
          <w:pgMar w:top="1724" w:right="1709" w:bottom="1440" w:left="1797" w:header="851" w:footer="851" w:gutter="0"/>
          <w:pgNumType w:fmt="decimal" w:start="1"/>
          <w:cols w:space="720" w:num="1"/>
          <w:docGrid w:linePitch="286" w:charSpace="0"/>
        </w:sectPr>
      </w:pPr>
    </w:p>
    <w:p w14:paraId="6B5CDB18">
      <w:pPr>
        <w:adjustRightInd w:val="0"/>
        <w:snapToGrid w:val="0"/>
        <w:spacing w:line="360" w:lineRule="auto"/>
        <w:rPr>
          <w:rFonts w:ascii="宋体" w:hAnsi="宋体" w:cs="宋体"/>
          <w:sz w:val="28"/>
          <w:szCs w:val="28"/>
        </w:rPr>
        <w:sectPr>
          <w:headerReference r:id="rId8" w:type="default"/>
          <w:type w:val="continuous"/>
          <w:pgSz w:w="11906" w:h="16838"/>
          <w:pgMar w:top="1440" w:right="1797" w:bottom="1134" w:left="1797" w:header="851" w:footer="851" w:gutter="0"/>
          <w:pgNumType w:fmt="decimal"/>
          <w:cols w:space="720" w:num="1"/>
        </w:sectPr>
      </w:pPr>
      <w:bookmarkStart w:id="17" w:name="_GoBack"/>
      <w:bookmarkEnd w:id="17"/>
    </w:p>
    <w:p w14:paraId="4E4F706C">
      <w:pPr>
        <w:adjustRightInd w:val="0"/>
        <w:snapToGrid w:val="0"/>
        <w:spacing w:line="360" w:lineRule="auto"/>
        <w:jc w:val="both"/>
        <w:outlineLvl w:val="0"/>
        <w:rPr>
          <w:rFonts w:hint="eastAsia" w:ascii="宋体" w:hAnsi="宋体" w:cs="宋体"/>
          <w:b/>
          <w:sz w:val="36"/>
          <w:szCs w:val="36"/>
        </w:rPr>
      </w:pPr>
      <w:bookmarkStart w:id="1" w:name="_Toc182460394"/>
      <w:r>
        <w:rPr>
          <w:sz w:val="36"/>
        </w:rPr>
        <mc:AlternateContent>
          <mc:Choice Requires="wps">
            <w:drawing>
              <wp:anchor distT="0" distB="0" distL="114300" distR="114300" simplePos="0" relativeHeight="251659264" behindDoc="0" locked="0" layoutInCell="1" allowOverlap="1">
                <wp:simplePos x="0" y="0"/>
                <wp:positionH relativeFrom="column">
                  <wp:posOffset>-412115</wp:posOffset>
                </wp:positionH>
                <wp:positionV relativeFrom="paragraph">
                  <wp:posOffset>150495</wp:posOffset>
                </wp:positionV>
                <wp:extent cx="6123305" cy="8698865"/>
                <wp:effectExtent l="4445" t="4445" r="6350" b="12065"/>
                <wp:wrapNone/>
                <wp:docPr id="3" name="文本框 2"/>
                <wp:cNvGraphicFramePr/>
                <a:graphic xmlns:a="http://schemas.openxmlformats.org/drawingml/2006/main">
                  <a:graphicData uri="http://schemas.microsoft.com/office/word/2010/wordprocessingShape">
                    <wps:wsp>
                      <wps:cNvSpPr txBox="1"/>
                      <wps:spPr>
                        <a:xfrm>
                          <a:off x="0" y="0"/>
                          <a:ext cx="6123305" cy="869886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435AC93C">
                            <w:pPr>
                              <w:rPr>
                                <w:rFonts w:hint="eastAsia" w:eastAsia="宋体"/>
                                <w:lang w:eastAsia="zh-CN"/>
                              </w:rPr>
                            </w:pPr>
                          </w:p>
                        </w:txbxContent>
                      </wps:txbx>
                      <wps:bodyPr upright="1"/>
                    </wps:wsp>
                  </a:graphicData>
                </a:graphic>
              </wp:anchor>
            </w:drawing>
          </mc:Choice>
          <mc:Fallback>
            <w:pict>
              <v:shape id="文本框 2" o:spid="_x0000_s1026" o:spt="202" type="#_x0000_t202" style="position:absolute;left:0pt;margin-left:-32.45pt;margin-top:11.85pt;height:684.95pt;width:482.15pt;z-index:251659264;mso-width-relative:page;mso-height-relative:page;" fillcolor="#FFFFFF" filled="t" stroked="t" coordsize="21600,21600" o:gfxdata="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2S09tNoAAAALAQAADwAAAAAAAAABACAAAAAi&#10;AAAAZHJzL2Rvd25yZXYueG1sUEsBAhQAFAAAAAgAh07iQOPMQ5kIAgAANwQAAA4AAAAAAAAAAQAg&#10;AAAAKQEAAGRycy9lMm9Eb2MueG1sUEsFBgAAAAAGAAYAWQEAAKMFAAAAAA==&#10;">
                <v:fill on="t" focussize="0,0"/>
                <v:stroke color="#FFFFFF" joinstyle="miter"/>
                <v:imagedata o:title=""/>
                <o:lock v:ext="edit" aspectratio="f"/>
                <v:textbox>
                  <w:txbxContent>
                    <w:p w14:paraId="435AC93C">
                      <w:pPr>
                        <w:rPr>
                          <w:rFonts w:hint="eastAsia" w:eastAsia="宋体"/>
                          <w:lang w:eastAsia="zh-CN"/>
                        </w:rPr>
                      </w:pPr>
                    </w:p>
                  </w:txbxContent>
                </v:textbox>
              </v:shape>
            </w:pict>
          </mc:Fallback>
        </mc:AlternateContent>
      </w:r>
    </w:p>
    <w:p w14:paraId="12B8D4AA">
      <w:pPr>
        <w:adjustRightInd w:val="0"/>
        <w:snapToGrid w:val="0"/>
        <w:spacing w:line="360" w:lineRule="auto"/>
        <w:jc w:val="center"/>
        <w:outlineLvl w:val="0"/>
        <w:rPr>
          <w:rFonts w:hint="eastAsia" w:ascii="宋体" w:hAnsi="宋体" w:cs="宋体"/>
          <w:b/>
          <w:sz w:val="36"/>
          <w:szCs w:val="36"/>
        </w:rPr>
      </w:pPr>
    </w:p>
    <w:p w14:paraId="075AA70D">
      <w:pPr>
        <w:adjustRightInd w:val="0"/>
        <w:snapToGrid w:val="0"/>
        <w:spacing w:line="360" w:lineRule="auto"/>
        <w:jc w:val="center"/>
        <w:outlineLvl w:val="0"/>
        <w:rPr>
          <w:rFonts w:hint="eastAsia" w:ascii="宋体" w:hAnsi="宋体" w:cs="宋体"/>
          <w:b/>
          <w:sz w:val="36"/>
          <w:szCs w:val="36"/>
        </w:rPr>
      </w:pPr>
    </w:p>
    <w:p w14:paraId="462CF4FC">
      <w:pPr>
        <w:adjustRightInd w:val="0"/>
        <w:snapToGrid w:val="0"/>
        <w:spacing w:line="360" w:lineRule="auto"/>
        <w:jc w:val="center"/>
        <w:outlineLvl w:val="0"/>
        <w:rPr>
          <w:rFonts w:hint="eastAsia" w:ascii="宋体" w:hAnsi="宋体" w:cs="宋体"/>
          <w:b/>
          <w:sz w:val="36"/>
          <w:szCs w:val="36"/>
        </w:rPr>
      </w:pPr>
    </w:p>
    <w:p w14:paraId="29A3B7E2">
      <w:pPr>
        <w:adjustRightInd w:val="0"/>
        <w:snapToGrid w:val="0"/>
        <w:spacing w:line="360" w:lineRule="auto"/>
        <w:jc w:val="center"/>
        <w:outlineLvl w:val="0"/>
        <w:rPr>
          <w:rFonts w:hint="eastAsia" w:ascii="宋体" w:hAnsi="宋体" w:cs="宋体"/>
          <w:b/>
          <w:sz w:val="36"/>
          <w:szCs w:val="36"/>
        </w:rPr>
      </w:pPr>
    </w:p>
    <w:p w14:paraId="2FEFB19C">
      <w:pPr>
        <w:adjustRightInd w:val="0"/>
        <w:snapToGrid w:val="0"/>
        <w:spacing w:line="360" w:lineRule="auto"/>
        <w:jc w:val="center"/>
        <w:outlineLvl w:val="0"/>
        <w:rPr>
          <w:rFonts w:hint="eastAsia" w:ascii="宋体" w:hAnsi="宋体" w:cs="宋体"/>
          <w:b/>
          <w:sz w:val="36"/>
          <w:szCs w:val="36"/>
        </w:rPr>
      </w:pPr>
    </w:p>
    <w:p w14:paraId="55BFF3C7">
      <w:pPr>
        <w:adjustRightInd w:val="0"/>
        <w:snapToGrid w:val="0"/>
        <w:spacing w:line="360" w:lineRule="auto"/>
        <w:jc w:val="center"/>
        <w:outlineLvl w:val="0"/>
        <w:rPr>
          <w:rFonts w:hint="eastAsia" w:ascii="宋体" w:hAnsi="宋体" w:cs="宋体"/>
          <w:b/>
          <w:sz w:val="36"/>
          <w:szCs w:val="36"/>
        </w:rPr>
      </w:pPr>
    </w:p>
    <w:p w14:paraId="3EF41455">
      <w:pPr>
        <w:adjustRightInd w:val="0"/>
        <w:snapToGrid w:val="0"/>
        <w:spacing w:line="360" w:lineRule="auto"/>
        <w:jc w:val="center"/>
        <w:outlineLvl w:val="0"/>
        <w:rPr>
          <w:rFonts w:hint="eastAsia" w:ascii="宋体" w:hAnsi="宋体" w:cs="宋体"/>
          <w:b/>
          <w:sz w:val="36"/>
          <w:szCs w:val="36"/>
        </w:rPr>
      </w:pPr>
    </w:p>
    <w:p w14:paraId="795CA03F">
      <w:pPr>
        <w:adjustRightInd w:val="0"/>
        <w:snapToGrid w:val="0"/>
        <w:spacing w:line="360" w:lineRule="auto"/>
        <w:jc w:val="center"/>
        <w:outlineLvl w:val="0"/>
        <w:rPr>
          <w:rFonts w:hint="eastAsia" w:ascii="宋体" w:hAnsi="宋体" w:cs="宋体"/>
          <w:b/>
          <w:sz w:val="36"/>
          <w:szCs w:val="36"/>
        </w:rPr>
      </w:pPr>
    </w:p>
    <w:p w14:paraId="546AFBA0">
      <w:pPr>
        <w:adjustRightInd w:val="0"/>
        <w:snapToGrid w:val="0"/>
        <w:spacing w:line="360" w:lineRule="auto"/>
        <w:jc w:val="center"/>
        <w:outlineLvl w:val="0"/>
        <w:rPr>
          <w:rFonts w:hint="eastAsia" w:ascii="宋体" w:hAnsi="宋体" w:cs="宋体"/>
          <w:b/>
          <w:sz w:val="36"/>
          <w:szCs w:val="36"/>
        </w:rPr>
      </w:pPr>
    </w:p>
    <w:p w14:paraId="2051680F">
      <w:pPr>
        <w:adjustRightInd w:val="0"/>
        <w:snapToGrid w:val="0"/>
        <w:spacing w:line="360" w:lineRule="auto"/>
        <w:jc w:val="center"/>
        <w:outlineLvl w:val="0"/>
        <w:rPr>
          <w:rFonts w:hint="eastAsia" w:ascii="宋体" w:hAnsi="宋体" w:cs="宋体"/>
          <w:b/>
          <w:sz w:val="36"/>
          <w:szCs w:val="36"/>
        </w:rPr>
      </w:pPr>
    </w:p>
    <w:p w14:paraId="5ACCB322">
      <w:pPr>
        <w:adjustRightInd w:val="0"/>
        <w:snapToGrid w:val="0"/>
        <w:spacing w:line="360" w:lineRule="auto"/>
        <w:jc w:val="center"/>
        <w:outlineLvl w:val="0"/>
        <w:rPr>
          <w:rFonts w:hint="eastAsia" w:ascii="宋体" w:hAnsi="宋体" w:cs="宋体"/>
          <w:b/>
          <w:sz w:val="36"/>
          <w:szCs w:val="36"/>
        </w:rPr>
      </w:pPr>
    </w:p>
    <w:p w14:paraId="61CC79F4">
      <w:pPr>
        <w:adjustRightInd w:val="0"/>
        <w:snapToGrid w:val="0"/>
        <w:spacing w:line="360" w:lineRule="auto"/>
        <w:jc w:val="center"/>
        <w:outlineLvl w:val="0"/>
        <w:rPr>
          <w:rFonts w:hint="eastAsia" w:ascii="宋体" w:hAnsi="宋体" w:cs="宋体"/>
          <w:b/>
          <w:sz w:val="36"/>
          <w:szCs w:val="36"/>
        </w:rPr>
      </w:pPr>
    </w:p>
    <w:p w14:paraId="5A6BA687">
      <w:pPr>
        <w:adjustRightInd w:val="0"/>
        <w:snapToGrid w:val="0"/>
        <w:spacing w:line="360" w:lineRule="auto"/>
        <w:jc w:val="center"/>
        <w:outlineLvl w:val="0"/>
        <w:rPr>
          <w:rFonts w:hint="eastAsia" w:ascii="宋体" w:hAnsi="宋体" w:cs="宋体"/>
          <w:b/>
          <w:sz w:val="36"/>
          <w:szCs w:val="36"/>
        </w:rPr>
      </w:pPr>
    </w:p>
    <w:p w14:paraId="1A1A7E25">
      <w:pPr>
        <w:adjustRightInd w:val="0"/>
        <w:snapToGrid w:val="0"/>
        <w:spacing w:line="360" w:lineRule="auto"/>
        <w:jc w:val="center"/>
        <w:outlineLvl w:val="0"/>
        <w:rPr>
          <w:rFonts w:hint="eastAsia" w:ascii="宋体" w:hAnsi="宋体" w:cs="宋体"/>
          <w:b/>
          <w:sz w:val="36"/>
          <w:szCs w:val="36"/>
        </w:rPr>
      </w:pPr>
    </w:p>
    <w:p w14:paraId="01487AA3">
      <w:pPr>
        <w:adjustRightInd w:val="0"/>
        <w:snapToGrid w:val="0"/>
        <w:spacing w:line="360" w:lineRule="auto"/>
        <w:jc w:val="center"/>
        <w:outlineLvl w:val="0"/>
        <w:rPr>
          <w:rFonts w:hint="eastAsia" w:ascii="宋体" w:hAnsi="宋体" w:cs="宋体"/>
          <w:b/>
          <w:sz w:val="36"/>
          <w:szCs w:val="36"/>
        </w:rPr>
      </w:pPr>
    </w:p>
    <w:p w14:paraId="50BA9559">
      <w:pPr>
        <w:adjustRightInd w:val="0"/>
        <w:snapToGrid w:val="0"/>
        <w:spacing w:line="360" w:lineRule="auto"/>
        <w:jc w:val="center"/>
        <w:outlineLvl w:val="0"/>
        <w:rPr>
          <w:rFonts w:hint="eastAsia" w:ascii="宋体" w:hAnsi="宋体" w:cs="宋体"/>
          <w:b/>
          <w:sz w:val="36"/>
          <w:szCs w:val="36"/>
        </w:rPr>
      </w:pPr>
    </w:p>
    <w:p w14:paraId="3E989E21">
      <w:pPr>
        <w:adjustRightInd w:val="0"/>
        <w:snapToGrid w:val="0"/>
        <w:spacing w:line="360" w:lineRule="auto"/>
        <w:jc w:val="center"/>
        <w:outlineLvl w:val="0"/>
        <w:rPr>
          <w:rFonts w:hint="eastAsia" w:ascii="宋体" w:hAnsi="宋体" w:cs="宋体"/>
          <w:b/>
          <w:sz w:val="36"/>
          <w:szCs w:val="36"/>
        </w:rPr>
      </w:pPr>
    </w:p>
    <w:p w14:paraId="5D1B3445">
      <w:pPr>
        <w:adjustRightInd w:val="0"/>
        <w:snapToGrid w:val="0"/>
        <w:spacing w:line="360" w:lineRule="auto"/>
        <w:jc w:val="center"/>
        <w:outlineLvl w:val="0"/>
        <w:rPr>
          <w:rFonts w:hint="eastAsia" w:ascii="宋体" w:hAnsi="宋体" w:cs="宋体"/>
          <w:b/>
          <w:sz w:val="36"/>
          <w:szCs w:val="36"/>
        </w:rPr>
      </w:pPr>
    </w:p>
    <w:p w14:paraId="12BA2228">
      <w:pPr>
        <w:adjustRightInd w:val="0"/>
        <w:snapToGrid w:val="0"/>
        <w:spacing w:line="360" w:lineRule="auto"/>
        <w:jc w:val="center"/>
        <w:outlineLvl w:val="0"/>
        <w:rPr>
          <w:rFonts w:hint="eastAsia" w:ascii="宋体" w:hAnsi="宋体" w:cs="宋体"/>
          <w:b/>
          <w:sz w:val="36"/>
          <w:szCs w:val="36"/>
        </w:rPr>
      </w:pPr>
    </w:p>
    <w:p w14:paraId="4F401A27">
      <w:pPr>
        <w:adjustRightInd w:val="0"/>
        <w:snapToGrid w:val="0"/>
        <w:spacing w:line="360" w:lineRule="auto"/>
        <w:jc w:val="center"/>
        <w:outlineLvl w:val="0"/>
        <w:rPr>
          <w:rFonts w:hint="eastAsia" w:ascii="宋体" w:hAnsi="宋体" w:cs="宋体"/>
          <w:b/>
          <w:sz w:val="36"/>
          <w:szCs w:val="36"/>
        </w:rPr>
      </w:pPr>
      <w:r>
        <w:rPr>
          <w:sz w:val="36"/>
        </w:rPr>
        <mc:AlternateContent>
          <mc:Choice Requires="wps">
            <w:drawing>
              <wp:anchor distT="0" distB="0" distL="114300" distR="114300" simplePos="0" relativeHeight="251660288" behindDoc="0" locked="0" layoutInCell="1" allowOverlap="1">
                <wp:simplePos x="0" y="0"/>
                <wp:positionH relativeFrom="column">
                  <wp:posOffset>16510</wp:posOffset>
                </wp:positionH>
                <wp:positionV relativeFrom="paragraph">
                  <wp:posOffset>300990</wp:posOffset>
                </wp:positionV>
                <wp:extent cx="5685155" cy="8409940"/>
                <wp:effectExtent l="4445" t="4445" r="6350" b="5715"/>
                <wp:wrapNone/>
                <wp:docPr id="4" name="文本框 3"/>
                <wp:cNvGraphicFramePr/>
                <a:graphic xmlns:a="http://schemas.openxmlformats.org/drawingml/2006/main">
                  <a:graphicData uri="http://schemas.microsoft.com/office/word/2010/wordprocessingShape">
                    <wps:wsp>
                      <wps:cNvSpPr txBox="1"/>
                      <wps:spPr>
                        <a:xfrm>
                          <a:off x="0" y="0"/>
                          <a:ext cx="5685155" cy="840994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D83961">
                            <w:pPr>
                              <w:rPr>
                                <w:rFonts w:hint="eastAsia" w:eastAsia="宋体"/>
                                <w:lang w:eastAsia="zh-CN"/>
                              </w:rPr>
                            </w:pPr>
                          </w:p>
                        </w:txbxContent>
                      </wps:txbx>
                      <wps:bodyPr upright="1"/>
                    </wps:wsp>
                  </a:graphicData>
                </a:graphic>
              </wp:anchor>
            </w:drawing>
          </mc:Choice>
          <mc:Fallback>
            <w:pict>
              <v:shape id="文本框 3" o:spid="_x0000_s1026" o:spt="202" type="#_x0000_t202" style="position:absolute;left:0pt;margin-left:1.3pt;margin-top:23.7pt;height:662.2pt;width:447.65pt;z-index:251660288;mso-width-relative:page;mso-height-relative:page;" fillcolor="#FFFFFF" filled="t" stroked="t" coordsize="21600,21600" o:gfxdata="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2WI+NgAAAAJAQAADwAAAAAAAAABACAAAAAi&#10;AAAAZHJzL2Rvd25yZXYueG1sUEsBAhQAFAAAAAgAh07iQOo9bFUKAgAANwQAAA4AAAAAAAAAAQAg&#10;AAAAJwEAAGRycy9lMm9Eb2MueG1sUEsFBgAAAAAGAAYAWQEAAKMFAAAAAA==&#10;">
                <v:fill on="t" focussize="0,0"/>
                <v:stroke color="#FFFFFF" joinstyle="miter"/>
                <v:imagedata o:title=""/>
                <o:lock v:ext="edit" aspectratio="f"/>
                <v:textbox>
                  <w:txbxContent>
                    <w:p w14:paraId="5FD83961">
                      <w:pPr>
                        <w:rPr>
                          <w:rFonts w:hint="eastAsia" w:eastAsia="宋体"/>
                          <w:lang w:eastAsia="zh-CN"/>
                        </w:rPr>
                      </w:pPr>
                    </w:p>
                  </w:txbxContent>
                </v:textbox>
              </v:shape>
            </w:pict>
          </mc:Fallback>
        </mc:AlternateContent>
      </w:r>
    </w:p>
    <w:p w14:paraId="7CE8CAAA">
      <w:pPr>
        <w:adjustRightInd w:val="0"/>
        <w:snapToGrid w:val="0"/>
        <w:spacing w:line="360" w:lineRule="auto"/>
        <w:jc w:val="center"/>
        <w:outlineLvl w:val="0"/>
        <w:rPr>
          <w:rFonts w:hint="eastAsia" w:ascii="宋体" w:hAnsi="宋体" w:cs="宋体"/>
          <w:b/>
          <w:sz w:val="36"/>
          <w:szCs w:val="36"/>
        </w:rPr>
      </w:pPr>
    </w:p>
    <w:p w14:paraId="4551AA46">
      <w:pPr>
        <w:adjustRightInd w:val="0"/>
        <w:snapToGrid w:val="0"/>
        <w:spacing w:line="360" w:lineRule="auto"/>
        <w:jc w:val="center"/>
        <w:outlineLvl w:val="0"/>
        <w:rPr>
          <w:rFonts w:hint="eastAsia" w:ascii="宋体" w:hAnsi="宋体" w:cs="宋体"/>
          <w:b/>
          <w:sz w:val="36"/>
          <w:szCs w:val="36"/>
        </w:rPr>
      </w:pPr>
    </w:p>
    <w:p w14:paraId="404E20CD">
      <w:pPr>
        <w:adjustRightInd w:val="0"/>
        <w:snapToGrid w:val="0"/>
        <w:spacing w:line="360" w:lineRule="auto"/>
        <w:jc w:val="center"/>
        <w:outlineLvl w:val="0"/>
        <w:rPr>
          <w:rFonts w:hint="eastAsia" w:ascii="宋体" w:hAnsi="宋体" w:cs="宋体"/>
          <w:b/>
          <w:sz w:val="36"/>
          <w:szCs w:val="36"/>
        </w:rPr>
      </w:pPr>
    </w:p>
    <w:p w14:paraId="280D6023">
      <w:pPr>
        <w:adjustRightInd w:val="0"/>
        <w:snapToGrid w:val="0"/>
        <w:spacing w:line="360" w:lineRule="auto"/>
        <w:jc w:val="center"/>
        <w:outlineLvl w:val="0"/>
        <w:rPr>
          <w:rFonts w:hint="eastAsia" w:ascii="宋体" w:hAnsi="宋体" w:cs="宋体"/>
          <w:b/>
          <w:sz w:val="36"/>
          <w:szCs w:val="36"/>
        </w:rPr>
      </w:pPr>
    </w:p>
    <w:p w14:paraId="64E74037">
      <w:pPr>
        <w:adjustRightInd w:val="0"/>
        <w:snapToGrid w:val="0"/>
        <w:spacing w:line="360" w:lineRule="auto"/>
        <w:jc w:val="center"/>
        <w:outlineLvl w:val="0"/>
        <w:rPr>
          <w:rFonts w:hint="eastAsia" w:ascii="宋体" w:hAnsi="宋体" w:cs="宋体"/>
          <w:b/>
          <w:sz w:val="36"/>
          <w:szCs w:val="36"/>
        </w:rPr>
      </w:pPr>
    </w:p>
    <w:p w14:paraId="08200053">
      <w:pPr>
        <w:adjustRightInd w:val="0"/>
        <w:snapToGrid w:val="0"/>
        <w:spacing w:line="360" w:lineRule="auto"/>
        <w:jc w:val="center"/>
        <w:outlineLvl w:val="0"/>
        <w:rPr>
          <w:rFonts w:hint="eastAsia" w:ascii="宋体" w:hAnsi="宋体" w:cs="宋体"/>
          <w:b/>
          <w:sz w:val="36"/>
          <w:szCs w:val="36"/>
        </w:rPr>
      </w:pPr>
    </w:p>
    <w:p w14:paraId="5F58F8FE">
      <w:pPr>
        <w:adjustRightInd w:val="0"/>
        <w:snapToGrid w:val="0"/>
        <w:spacing w:line="360" w:lineRule="auto"/>
        <w:jc w:val="center"/>
        <w:outlineLvl w:val="0"/>
        <w:rPr>
          <w:rFonts w:hint="eastAsia" w:ascii="宋体" w:hAnsi="宋体" w:cs="宋体"/>
          <w:b/>
          <w:sz w:val="36"/>
          <w:szCs w:val="36"/>
        </w:rPr>
      </w:pPr>
    </w:p>
    <w:p w14:paraId="28FE08ED">
      <w:pPr>
        <w:adjustRightInd w:val="0"/>
        <w:snapToGrid w:val="0"/>
        <w:spacing w:line="360" w:lineRule="auto"/>
        <w:jc w:val="center"/>
        <w:outlineLvl w:val="0"/>
        <w:rPr>
          <w:rFonts w:hint="eastAsia" w:ascii="宋体" w:hAnsi="宋体" w:cs="宋体"/>
          <w:b/>
          <w:sz w:val="36"/>
          <w:szCs w:val="36"/>
        </w:rPr>
      </w:pPr>
    </w:p>
    <w:p w14:paraId="327AC1E7">
      <w:pPr>
        <w:adjustRightInd w:val="0"/>
        <w:snapToGrid w:val="0"/>
        <w:spacing w:line="360" w:lineRule="auto"/>
        <w:jc w:val="center"/>
        <w:outlineLvl w:val="0"/>
        <w:rPr>
          <w:rFonts w:hint="eastAsia" w:ascii="宋体" w:hAnsi="宋体" w:cs="宋体"/>
          <w:b/>
          <w:sz w:val="36"/>
          <w:szCs w:val="36"/>
        </w:rPr>
      </w:pPr>
    </w:p>
    <w:p w14:paraId="61A39B2E">
      <w:pPr>
        <w:adjustRightInd w:val="0"/>
        <w:snapToGrid w:val="0"/>
        <w:spacing w:line="360" w:lineRule="auto"/>
        <w:jc w:val="center"/>
        <w:outlineLvl w:val="0"/>
        <w:rPr>
          <w:rFonts w:hint="eastAsia" w:ascii="宋体" w:hAnsi="宋体" w:cs="宋体"/>
          <w:b/>
          <w:sz w:val="36"/>
          <w:szCs w:val="36"/>
        </w:rPr>
      </w:pPr>
    </w:p>
    <w:p w14:paraId="740F4D8D">
      <w:pPr>
        <w:adjustRightInd w:val="0"/>
        <w:snapToGrid w:val="0"/>
        <w:spacing w:line="360" w:lineRule="auto"/>
        <w:jc w:val="center"/>
        <w:outlineLvl w:val="0"/>
        <w:rPr>
          <w:rFonts w:hint="eastAsia" w:ascii="宋体" w:hAnsi="宋体" w:cs="宋体"/>
          <w:b/>
          <w:sz w:val="36"/>
          <w:szCs w:val="36"/>
        </w:rPr>
      </w:pPr>
    </w:p>
    <w:p w14:paraId="1FF67E6E">
      <w:pPr>
        <w:adjustRightInd w:val="0"/>
        <w:snapToGrid w:val="0"/>
        <w:spacing w:line="360" w:lineRule="auto"/>
        <w:jc w:val="center"/>
        <w:outlineLvl w:val="0"/>
        <w:rPr>
          <w:rFonts w:hint="eastAsia" w:ascii="宋体" w:hAnsi="宋体" w:cs="宋体"/>
          <w:b/>
          <w:sz w:val="36"/>
          <w:szCs w:val="36"/>
        </w:rPr>
      </w:pPr>
    </w:p>
    <w:p w14:paraId="29DE4ECF">
      <w:pPr>
        <w:adjustRightInd w:val="0"/>
        <w:snapToGrid w:val="0"/>
        <w:spacing w:line="360" w:lineRule="auto"/>
        <w:jc w:val="center"/>
        <w:outlineLvl w:val="0"/>
        <w:rPr>
          <w:rFonts w:hint="eastAsia" w:ascii="宋体" w:hAnsi="宋体" w:cs="宋体"/>
          <w:b/>
          <w:sz w:val="36"/>
          <w:szCs w:val="36"/>
        </w:rPr>
      </w:pPr>
    </w:p>
    <w:p w14:paraId="05E13B6D">
      <w:pPr>
        <w:adjustRightInd w:val="0"/>
        <w:snapToGrid w:val="0"/>
        <w:spacing w:line="360" w:lineRule="auto"/>
        <w:jc w:val="center"/>
        <w:outlineLvl w:val="0"/>
        <w:rPr>
          <w:rFonts w:hint="eastAsia" w:ascii="宋体" w:hAnsi="宋体" w:cs="宋体"/>
          <w:b/>
          <w:sz w:val="36"/>
          <w:szCs w:val="36"/>
        </w:rPr>
      </w:pPr>
    </w:p>
    <w:p w14:paraId="031A27FB">
      <w:pPr>
        <w:adjustRightInd w:val="0"/>
        <w:snapToGrid w:val="0"/>
        <w:spacing w:line="360" w:lineRule="auto"/>
        <w:jc w:val="center"/>
        <w:outlineLvl w:val="0"/>
        <w:rPr>
          <w:rFonts w:hint="eastAsia" w:ascii="宋体" w:hAnsi="宋体" w:cs="宋体"/>
          <w:b/>
          <w:sz w:val="36"/>
          <w:szCs w:val="36"/>
        </w:rPr>
      </w:pPr>
    </w:p>
    <w:p w14:paraId="65FC8799">
      <w:pPr>
        <w:adjustRightInd w:val="0"/>
        <w:snapToGrid w:val="0"/>
        <w:spacing w:line="360" w:lineRule="auto"/>
        <w:jc w:val="center"/>
        <w:outlineLvl w:val="0"/>
        <w:rPr>
          <w:rFonts w:hint="eastAsia" w:ascii="宋体" w:hAnsi="宋体" w:cs="宋体"/>
          <w:b/>
          <w:sz w:val="36"/>
          <w:szCs w:val="36"/>
        </w:rPr>
      </w:pPr>
    </w:p>
    <w:p w14:paraId="7813CD4C">
      <w:pPr>
        <w:adjustRightInd w:val="0"/>
        <w:snapToGrid w:val="0"/>
        <w:spacing w:line="360" w:lineRule="auto"/>
        <w:jc w:val="center"/>
        <w:outlineLvl w:val="0"/>
        <w:rPr>
          <w:rFonts w:hint="eastAsia" w:ascii="宋体" w:hAnsi="宋体" w:cs="宋体"/>
          <w:b/>
          <w:sz w:val="36"/>
          <w:szCs w:val="36"/>
        </w:rPr>
      </w:pPr>
    </w:p>
    <w:p w14:paraId="63287B7A">
      <w:pPr>
        <w:adjustRightInd w:val="0"/>
        <w:snapToGrid w:val="0"/>
        <w:spacing w:line="360" w:lineRule="auto"/>
        <w:jc w:val="both"/>
        <w:outlineLvl w:val="0"/>
        <w:rPr>
          <w:rFonts w:hint="eastAsia" w:ascii="宋体" w:hAnsi="宋体" w:cs="宋体"/>
          <w:b/>
          <w:sz w:val="36"/>
          <w:szCs w:val="36"/>
        </w:rPr>
      </w:pPr>
    </w:p>
    <w:p w14:paraId="313A032B">
      <w:pPr>
        <w:adjustRightInd w:val="0"/>
        <w:snapToGrid w:val="0"/>
        <w:spacing w:line="360" w:lineRule="auto"/>
        <w:jc w:val="both"/>
        <w:outlineLvl w:val="0"/>
        <w:rPr>
          <w:rFonts w:hint="eastAsia" w:ascii="宋体" w:hAnsi="宋体" w:cs="宋体"/>
          <w:b/>
          <w:sz w:val="36"/>
          <w:szCs w:val="36"/>
        </w:rPr>
      </w:pPr>
    </w:p>
    <w:p w14:paraId="011CD94C">
      <w:pPr>
        <w:adjustRightInd w:val="0"/>
        <w:snapToGrid w:val="0"/>
        <w:spacing w:line="360" w:lineRule="auto"/>
        <w:jc w:val="both"/>
        <w:outlineLvl w:val="0"/>
        <w:rPr>
          <w:rFonts w:hint="eastAsia" w:ascii="宋体" w:hAnsi="宋体" w:cs="宋体"/>
          <w:b/>
          <w:sz w:val="36"/>
          <w:szCs w:val="36"/>
        </w:rPr>
      </w:pPr>
      <w:r>
        <w:rPr>
          <w:sz w:val="36"/>
        </w:rPr>
        <mc:AlternateContent>
          <mc:Choice Requires="wps">
            <w:drawing>
              <wp:anchor distT="0" distB="0" distL="114300" distR="114300" simplePos="0" relativeHeight="251662336" behindDoc="0" locked="0" layoutInCell="1" allowOverlap="1">
                <wp:simplePos x="0" y="0"/>
                <wp:positionH relativeFrom="column">
                  <wp:posOffset>-41275</wp:posOffset>
                </wp:positionH>
                <wp:positionV relativeFrom="paragraph">
                  <wp:posOffset>173355</wp:posOffset>
                </wp:positionV>
                <wp:extent cx="5666740" cy="8545830"/>
                <wp:effectExtent l="4445" t="4445" r="5715" b="12700"/>
                <wp:wrapNone/>
                <wp:docPr id="5" name="文本框 4"/>
                <wp:cNvGraphicFramePr/>
                <a:graphic xmlns:a="http://schemas.openxmlformats.org/drawingml/2006/main">
                  <a:graphicData uri="http://schemas.microsoft.com/office/word/2010/wordprocessingShape">
                    <wps:wsp>
                      <wps:cNvSpPr txBox="1"/>
                      <wps:spPr>
                        <a:xfrm>
                          <a:off x="0" y="0"/>
                          <a:ext cx="5666740" cy="85458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8CBD40D">
                            <w:pPr>
                              <w:rPr>
                                <w:rFonts w:hint="eastAsia" w:eastAsia="宋体"/>
                                <w:lang w:eastAsia="zh-CN"/>
                              </w:rPr>
                            </w:pPr>
                          </w:p>
                        </w:txbxContent>
                      </wps:txbx>
                      <wps:bodyPr upright="1"/>
                    </wps:wsp>
                  </a:graphicData>
                </a:graphic>
              </wp:anchor>
            </w:drawing>
          </mc:Choice>
          <mc:Fallback>
            <w:pict>
              <v:shape id="文本框 4" o:spid="_x0000_s1026" o:spt="202" type="#_x0000_t202" style="position:absolute;left:0pt;margin-left:-3.25pt;margin-top:13.65pt;height:672.9pt;width:446.2pt;z-index:251662336;mso-width-relative:page;mso-height-relative:page;" fillcolor="#FFFFFF" filled="t" stroked="t" coordsize="21600,21600" o:gfxdata="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ni+rdkAAAAKAQAADwAAAAAAAAABACAAAAAi&#10;AAAAZHJzL2Rvd25yZXYueG1sUEsBAhQAFAAAAAgAh07iQG5ofYIJAgAANwQAAA4AAAAAAAAAAQAg&#10;AAAAKAEAAGRycy9lMm9Eb2MueG1sUEsFBgAAAAAGAAYAWQEAAKMFAAAAAA==&#10;">
                <v:fill on="t" focussize="0,0"/>
                <v:stroke color="#FFFFFF" joinstyle="miter"/>
                <v:imagedata o:title=""/>
                <o:lock v:ext="edit" aspectratio="f"/>
                <v:textbox>
                  <w:txbxContent>
                    <w:p w14:paraId="38CBD40D">
                      <w:pPr>
                        <w:rPr>
                          <w:rFonts w:hint="eastAsia" w:eastAsia="宋体"/>
                          <w:lang w:eastAsia="zh-CN"/>
                        </w:rPr>
                      </w:pPr>
                    </w:p>
                  </w:txbxContent>
                </v:textbox>
              </v:shape>
            </w:pict>
          </mc:Fallback>
        </mc:AlternateContent>
      </w:r>
    </w:p>
    <w:p w14:paraId="3C0CA9C1">
      <w:pPr>
        <w:adjustRightInd w:val="0"/>
        <w:snapToGrid w:val="0"/>
        <w:spacing w:line="360" w:lineRule="auto"/>
        <w:jc w:val="both"/>
        <w:outlineLvl w:val="0"/>
        <w:rPr>
          <w:rFonts w:hint="eastAsia" w:ascii="宋体" w:hAnsi="宋体" w:cs="宋体"/>
          <w:b/>
          <w:sz w:val="36"/>
          <w:szCs w:val="36"/>
        </w:rPr>
      </w:pPr>
    </w:p>
    <w:p w14:paraId="7BC3C283">
      <w:pPr>
        <w:adjustRightInd w:val="0"/>
        <w:snapToGrid w:val="0"/>
        <w:spacing w:line="360" w:lineRule="auto"/>
        <w:jc w:val="both"/>
        <w:outlineLvl w:val="0"/>
        <w:rPr>
          <w:rFonts w:hint="eastAsia" w:ascii="宋体" w:hAnsi="宋体" w:cs="宋体"/>
          <w:b/>
          <w:sz w:val="36"/>
          <w:szCs w:val="36"/>
        </w:rPr>
      </w:pPr>
    </w:p>
    <w:p w14:paraId="15DB89C2">
      <w:pPr>
        <w:adjustRightInd w:val="0"/>
        <w:snapToGrid w:val="0"/>
        <w:spacing w:line="360" w:lineRule="auto"/>
        <w:jc w:val="both"/>
        <w:outlineLvl w:val="0"/>
        <w:rPr>
          <w:rFonts w:hint="eastAsia" w:ascii="宋体" w:hAnsi="宋体" w:cs="宋体"/>
          <w:b/>
          <w:sz w:val="36"/>
          <w:szCs w:val="36"/>
        </w:rPr>
      </w:pPr>
    </w:p>
    <w:p w14:paraId="4DDFBF71">
      <w:pPr>
        <w:adjustRightInd w:val="0"/>
        <w:snapToGrid w:val="0"/>
        <w:spacing w:line="360" w:lineRule="auto"/>
        <w:jc w:val="both"/>
        <w:outlineLvl w:val="0"/>
        <w:rPr>
          <w:rFonts w:hint="eastAsia" w:ascii="宋体" w:hAnsi="宋体" w:cs="宋体"/>
          <w:b/>
          <w:sz w:val="36"/>
          <w:szCs w:val="36"/>
        </w:rPr>
      </w:pPr>
    </w:p>
    <w:p w14:paraId="74382E0C">
      <w:pPr>
        <w:adjustRightInd w:val="0"/>
        <w:snapToGrid w:val="0"/>
        <w:spacing w:line="360" w:lineRule="auto"/>
        <w:jc w:val="both"/>
        <w:outlineLvl w:val="0"/>
        <w:rPr>
          <w:rFonts w:hint="eastAsia" w:ascii="宋体" w:hAnsi="宋体" w:cs="宋体"/>
          <w:b/>
          <w:sz w:val="36"/>
          <w:szCs w:val="36"/>
        </w:rPr>
      </w:pPr>
    </w:p>
    <w:p w14:paraId="210F2FB9">
      <w:pPr>
        <w:adjustRightInd w:val="0"/>
        <w:snapToGrid w:val="0"/>
        <w:spacing w:line="360" w:lineRule="auto"/>
        <w:jc w:val="both"/>
        <w:outlineLvl w:val="0"/>
        <w:rPr>
          <w:rFonts w:hint="eastAsia" w:ascii="宋体" w:hAnsi="宋体" w:cs="宋体"/>
          <w:b/>
          <w:sz w:val="36"/>
          <w:szCs w:val="36"/>
        </w:rPr>
      </w:pPr>
    </w:p>
    <w:p w14:paraId="64648247">
      <w:pPr>
        <w:adjustRightInd w:val="0"/>
        <w:snapToGrid w:val="0"/>
        <w:spacing w:line="360" w:lineRule="auto"/>
        <w:jc w:val="both"/>
        <w:outlineLvl w:val="0"/>
        <w:rPr>
          <w:rFonts w:hint="eastAsia" w:ascii="宋体" w:hAnsi="宋体" w:cs="宋体"/>
          <w:b/>
          <w:sz w:val="36"/>
          <w:szCs w:val="36"/>
        </w:rPr>
      </w:pPr>
    </w:p>
    <w:p w14:paraId="599EC7FE">
      <w:pPr>
        <w:adjustRightInd w:val="0"/>
        <w:snapToGrid w:val="0"/>
        <w:spacing w:line="360" w:lineRule="auto"/>
        <w:jc w:val="both"/>
        <w:outlineLvl w:val="0"/>
        <w:rPr>
          <w:rFonts w:hint="eastAsia" w:ascii="宋体" w:hAnsi="宋体" w:cs="宋体"/>
          <w:b/>
          <w:sz w:val="36"/>
          <w:szCs w:val="36"/>
        </w:rPr>
      </w:pPr>
    </w:p>
    <w:p w14:paraId="30021A7D">
      <w:pPr>
        <w:adjustRightInd w:val="0"/>
        <w:snapToGrid w:val="0"/>
        <w:spacing w:line="360" w:lineRule="auto"/>
        <w:jc w:val="both"/>
        <w:outlineLvl w:val="0"/>
        <w:rPr>
          <w:rFonts w:hint="eastAsia" w:ascii="宋体" w:hAnsi="宋体" w:cs="宋体"/>
          <w:b/>
          <w:sz w:val="36"/>
          <w:szCs w:val="36"/>
        </w:rPr>
      </w:pPr>
    </w:p>
    <w:p w14:paraId="29B3BE52">
      <w:pPr>
        <w:adjustRightInd w:val="0"/>
        <w:snapToGrid w:val="0"/>
        <w:spacing w:line="360" w:lineRule="auto"/>
        <w:jc w:val="both"/>
        <w:outlineLvl w:val="0"/>
        <w:rPr>
          <w:rFonts w:hint="eastAsia" w:ascii="宋体" w:hAnsi="宋体" w:cs="宋体"/>
          <w:b/>
          <w:sz w:val="36"/>
          <w:szCs w:val="36"/>
        </w:rPr>
      </w:pPr>
    </w:p>
    <w:p w14:paraId="304D40C3">
      <w:pPr>
        <w:adjustRightInd w:val="0"/>
        <w:snapToGrid w:val="0"/>
        <w:spacing w:line="360" w:lineRule="auto"/>
        <w:jc w:val="both"/>
        <w:outlineLvl w:val="0"/>
        <w:rPr>
          <w:rFonts w:hint="eastAsia" w:ascii="宋体" w:hAnsi="宋体" w:cs="宋体"/>
          <w:b/>
          <w:sz w:val="36"/>
          <w:szCs w:val="36"/>
        </w:rPr>
      </w:pPr>
    </w:p>
    <w:p w14:paraId="21C0EB04">
      <w:pPr>
        <w:adjustRightInd w:val="0"/>
        <w:snapToGrid w:val="0"/>
        <w:spacing w:line="360" w:lineRule="auto"/>
        <w:jc w:val="both"/>
        <w:outlineLvl w:val="0"/>
        <w:rPr>
          <w:rFonts w:hint="eastAsia" w:ascii="宋体" w:hAnsi="宋体" w:cs="宋体"/>
          <w:b/>
          <w:sz w:val="36"/>
          <w:szCs w:val="36"/>
        </w:rPr>
      </w:pPr>
    </w:p>
    <w:p w14:paraId="5B77CECB">
      <w:pPr>
        <w:adjustRightInd w:val="0"/>
        <w:snapToGrid w:val="0"/>
        <w:spacing w:line="360" w:lineRule="auto"/>
        <w:jc w:val="both"/>
        <w:outlineLvl w:val="0"/>
        <w:rPr>
          <w:rFonts w:hint="eastAsia" w:ascii="宋体" w:hAnsi="宋体" w:cs="宋体"/>
          <w:b/>
          <w:sz w:val="36"/>
          <w:szCs w:val="36"/>
        </w:rPr>
      </w:pPr>
    </w:p>
    <w:p w14:paraId="02BCE0E9">
      <w:pPr>
        <w:adjustRightInd w:val="0"/>
        <w:snapToGrid w:val="0"/>
        <w:spacing w:line="360" w:lineRule="auto"/>
        <w:jc w:val="both"/>
        <w:outlineLvl w:val="0"/>
        <w:rPr>
          <w:rFonts w:hint="eastAsia" w:ascii="宋体" w:hAnsi="宋体" w:cs="宋体"/>
          <w:b/>
          <w:sz w:val="36"/>
          <w:szCs w:val="36"/>
        </w:rPr>
      </w:pPr>
    </w:p>
    <w:p w14:paraId="6280BD65">
      <w:pPr>
        <w:adjustRightInd w:val="0"/>
        <w:snapToGrid w:val="0"/>
        <w:spacing w:line="360" w:lineRule="auto"/>
        <w:jc w:val="both"/>
        <w:outlineLvl w:val="0"/>
        <w:rPr>
          <w:rFonts w:hint="eastAsia" w:ascii="宋体" w:hAnsi="宋体" w:cs="宋体"/>
          <w:b/>
          <w:sz w:val="36"/>
          <w:szCs w:val="36"/>
        </w:rPr>
      </w:pPr>
    </w:p>
    <w:p w14:paraId="4EAC20E2">
      <w:pPr>
        <w:adjustRightInd w:val="0"/>
        <w:snapToGrid w:val="0"/>
        <w:spacing w:line="360" w:lineRule="auto"/>
        <w:jc w:val="both"/>
        <w:outlineLvl w:val="0"/>
        <w:rPr>
          <w:rFonts w:hint="eastAsia" w:ascii="宋体" w:hAnsi="宋体" w:cs="宋体"/>
          <w:b/>
          <w:sz w:val="36"/>
          <w:szCs w:val="36"/>
        </w:rPr>
      </w:pPr>
    </w:p>
    <w:p w14:paraId="01AA75C6">
      <w:pPr>
        <w:adjustRightInd w:val="0"/>
        <w:snapToGrid w:val="0"/>
        <w:spacing w:line="360" w:lineRule="auto"/>
        <w:jc w:val="both"/>
        <w:outlineLvl w:val="0"/>
        <w:rPr>
          <w:rFonts w:hint="eastAsia" w:ascii="宋体" w:hAnsi="宋体" w:cs="宋体"/>
          <w:b/>
          <w:sz w:val="36"/>
          <w:szCs w:val="36"/>
        </w:rPr>
      </w:pPr>
    </w:p>
    <w:p w14:paraId="314B7AC7">
      <w:pPr>
        <w:adjustRightInd w:val="0"/>
        <w:snapToGrid w:val="0"/>
        <w:spacing w:line="360" w:lineRule="auto"/>
        <w:jc w:val="both"/>
        <w:outlineLvl w:val="0"/>
        <w:rPr>
          <w:rFonts w:hint="eastAsia" w:ascii="宋体" w:hAnsi="宋体" w:cs="宋体"/>
          <w:b/>
          <w:sz w:val="36"/>
          <w:szCs w:val="36"/>
        </w:rPr>
      </w:pPr>
    </w:p>
    <w:p w14:paraId="7A5BF779">
      <w:pPr>
        <w:adjustRightInd w:val="0"/>
        <w:snapToGrid w:val="0"/>
        <w:spacing w:line="360" w:lineRule="auto"/>
        <w:jc w:val="both"/>
        <w:outlineLvl w:val="0"/>
        <w:rPr>
          <w:rFonts w:hint="eastAsia" w:ascii="宋体" w:hAnsi="宋体" w:cs="宋体"/>
          <w:b/>
          <w:sz w:val="36"/>
          <w:szCs w:val="36"/>
        </w:rPr>
      </w:pPr>
    </w:p>
    <w:p w14:paraId="4CF0CD32">
      <w:pPr>
        <w:adjustRightInd w:val="0"/>
        <w:snapToGrid w:val="0"/>
        <w:spacing w:line="360" w:lineRule="auto"/>
        <w:jc w:val="both"/>
        <w:outlineLvl w:val="0"/>
        <w:rPr>
          <w:rFonts w:hint="eastAsia" w:ascii="宋体" w:hAnsi="宋体" w:cs="宋体"/>
          <w:b/>
          <w:sz w:val="36"/>
          <w:szCs w:val="36"/>
        </w:rPr>
      </w:pPr>
      <w:r>
        <w:rPr>
          <w:sz w:val="36"/>
        </w:rPr>
        <mc:AlternateContent>
          <mc:Choice Requires="wps">
            <w:drawing>
              <wp:anchor distT="0" distB="0" distL="114300" distR="114300" simplePos="0" relativeHeight="251663360" behindDoc="0" locked="0" layoutInCell="1" allowOverlap="1">
                <wp:simplePos x="0" y="0"/>
                <wp:positionH relativeFrom="column">
                  <wp:posOffset>35560</wp:posOffset>
                </wp:positionH>
                <wp:positionV relativeFrom="paragraph">
                  <wp:posOffset>249555</wp:posOffset>
                </wp:positionV>
                <wp:extent cx="5657215" cy="8583930"/>
                <wp:effectExtent l="4445" t="4445" r="5715" b="12700"/>
                <wp:wrapNone/>
                <wp:docPr id="7" name="文本框 5"/>
                <wp:cNvGraphicFramePr/>
                <a:graphic xmlns:a="http://schemas.openxmlformats.org/drawingml/2006/main">
                  <a:graphicData uri="http://schemas.microsoft.com/office/word/2010/wordprocessingShape">
                    <wps:wsp>
                      <wps:cNvSpPr txBox="1"/>
                      <wps:spPr>
                        <a:xfrm>
                          <a:off x="0" y="0"/>
                          <a:ext cx="5657215" cy="85839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7E42E1">
                            <w:pPr>
                              <w:rPr>
                                <w:rFonts w:hint="eastAsia" w:eastAsia="宋体"/>
                                <w:lang w:eastAsia="zh-CN"/>
                              </w:rPr>
                            </w:pPr>
                          </w:p>
                        </w:txbxContent>
                      </wps:txbx>
                      <wps:bodyPr upright="1"/>
                    </wps:wsp>
                  </a:graphicData>
                </a:graphic>
              </wp:anchor>
            </w:drawing>
          </mc:Choice>
          <mc:Fallback>
            <w:pict>
              <v:shape id="文本框 5" o:spid="_x0000_s1026" o:spt="202" type="#_x0000_t202" style="position:absolute;left:0pt;margin-left:2.8pt;margin-top:19.65pt;height:675.9pt;width:445.45pt;z-index:251663360;mso-width-relative:page;mso-height-relative:page;" fillcolor="#FFFFFF" filled="t" stroked="t" coordsize="21600,21600" o:gfxdata="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OAxfNgAAAAJAQAADwAAAAAAAAABACAAAAAi&#10;AAAAZHJzL2Rvd25yZXYueG1sUEsBAhQAFAAAAAgAh07iQB6ehs4KAgAANwQAAA4AAAAAAAAAAQAg&#10;AAAAJwEAAGRycy9lMm9Eb2MueG1sUEsFBgAAAAAGAAYAWQEAAKMFAAAAAA==&#10;">
                <v:fill on="t" focussize="0,0"/>
                <v:stroke color="#FFFFFF" joinstyle="miter"/>
                <v:imagedata o:title=""/>
                <o:lock v:ext="edit" aspectratio="f"/>
                <v:textbox>
                  <w:txbxContent>
                    <w:p w14:paraId="7D7E42E1">
                      <w:pPr>
                        <w:rPr>
                          <w:rFonts w:hint="eastAsia" w:eastAsia="宋体"/>
                          <w:lang w:eastAsia="zh-CN"/>
                        </w:rPr>
                      </w:pPr>
                    </w:p>
                  </w:txbxContent>
                </v:textbox>
              </v:shape>
            </w:pict>
          </mc:Fallback>
        </mc:AlternateContent>
      </w:r>
    </w:p>
    <w:p w14:paraId="53BA89C2">
      <w:pPr>
        <w:adjustRightInd w:val="0"/>
        <w:snapToGrid w:val="0"/>
        <w:spacing w:line="360" w:lineRule="auto"/>
        <w:jc w:val="both"/>
        <w:outlineLvl w:val="0"/>
        <w:rPr>
          <w:rFonts w:hint="eastAsia" w:ascii="宋体" w:hAnsi="宋体" w:cs="宋体"/>
          <w:b/>
          <w:sz w:val="36"/>
          <w:szCs w:val="36"/>
        </w:rPr>
      </w:pPr>
    </w:p>
    <w:p w14:paraId="6589FC2C">
      <w:pPr>
        <w:adjustRightInd w:val="0"/>
        <w:snapToGrid w:val="0"/>
        <w:spacing w:line="360" w:lineRule="auto"/>
        <w:jc w:val="both"/>
        <w:outlineLvl w:val="0"/>
        <w:rPr>
          <w:rFonts w:hint="eastAsia" w:ascii="宋体" w:hAnsi="宋体" w:cs="宋体"/>
          <w:b/>
          <w:sz w:val="36"/>
          <w:szCs w:val="36"/>
        </w:rPr>
      </w:pPr>
    </w:p>
    <w:p w14:paraId="7D6292FA">
      <w:pPr>
        <w:adjustRightInd w:val="0"/>
        <w:snapToGrid w:val="0"/>
        <w:spacing w:line="360" w:lineRule="auto"/>
        <w:jc w:val="both"/>
        <w:outlineLvl w:val="0"/>
        <w:rPr>
          <w:rFonts w:hint="eastAsia" w:ascii="宋体" w:hAnsi="宋体" w:cs="宋体"/>
          <w:b/>
          <w:sz w:val="36"/>
          <w:szCs w:val="36"/>
        </w:rPr>
      </w:pPr>
    </w:p>
    <w:p w14:paraId="539E28B2">
      <w:pPr>
        <w:adjustRightInd w:val="0"/>
        <w:snapToGrid w:val="0"/>
        <w:spacing w:line="360" w:lineRule="auto"/>
        <w:jc w:val="both"/>
        <w:outlineLvl w:val="0"/>
        <w:rPr>
          <w:rFonts w:hint="eastAsia" w:ascii="宋体" w:hAnsi="宋体" w:cs="宋体"/>
          <w:b/>
          <w:sz w:val="36"/>
          <w:szCs w:val="36"/>
        </w:rPr>
      </w:pPr>
    </w:p>
    <w:p w14:paraId="0D6A7EAD">
      <w:pPr>
        <w:adjustRightInd w:val="0"/>
        <w:snapToGrid w:val="0"/>
        <w:spacing w:line="360" w:lineRule="auto"/>
        <w:jc w:val="both"/>
        <w:outlineLvl w:val="0"/>
        <w:rPr>
          <w:rFonts w:hint="eastAsia" w:ascii="宋体" w:hAnsi="宋体" w:cs="宋体"/>
          <w:b/>
          <w:sz w:val="36"/>
          <w:szCs w:val="36"/>
        </w:rPr>
      </w:pPr>
    </w:p>
    <w:p w14:paraId="6AAAD375">
      <w:pPr>
        <w:adjustRightInd w:val="0"/>
        <w:snapToGrid w:val="0"/>
        <w:spacing w:line="360" w:lineRule="auto"/>
        <w:jc w:val="both"/>
        <w:outlineLvl w:val="0"/>
        <w:rPr>
          <w:rFonts w:hint="eastAsia" w:ascii="宋体" w:hAnsi="宋体" w:cs="宋体"/>
          <w:b/>
          <w:sz w:val="36"/>
          <w:szCs w:val="36"/>
        </w:rPr>
      </w:pPr>
    </w:p>
    <w:p w14:paraId="4DD6C7C5">
      <w:pPr>
        <w:adjustRightInd w:val="0"/>
        <w:snapToGrid w:val="0"/>
        <w:spacing w:line="360" w:lineRule="auto"/>
        <w:jc w:val="both"/>
        <w:outlineLvl w:val="0"/>
        <w:rPr>
          <w:rFonts w:hint="eastAsia" w:ascii="宋体" w:hAnsi="宋体" w:cs="宋体"/>
          <w:b/>
          <w:sz w:val="36"/>
          <w:szCs w:val="36"/>
        </w:rPr>
      </w:pPr>
    </w:p>
    <w:p w14:paraId="5AF41B45">
      <w:pPr>
        <w:adjustRightInd w:val="0"/>
        <w:snapToGrid w:val="0"/>
        <w:spacing w:line="360" w:lineRule="auto"/>
        <w:jc w:val="both"/>
        <w:outlineLvl w:val="0"/>
        <w:rPr>
          <w:rFonts w:hint="eastAsia" w:ascii="宋体" w:hAnsi="宋体" w:cs="宋体"/>
          <w:b/>
          <w:sz w:val="36"/>
          <w:szCs w:val="36"/>
        </w:rPr>
      </w:pPr>
    </w:p>
    <w:p w14:paraId="4008834E">
      <w:pPr>
        <w:adjustRightInd w:val="0"/>
        <w:snapToGrid w:val="0"/>
        <w:spacing w:line="360" w:lineRule="auto"/>
        <w:jc w:val="both"/>
        <w:outlineLvl w:val="0"/>
        <w:rPr>
          <w:rFonts w:hint="eastAsia" w:ascii="宋体" w:hAnsi="宋体" w:cs="宋体"/>
          <w:b/>
          <w:sz w:val="36"/>
          <w:szCs w:val="36"/>
        </w:rPr>
      </w:pPr>
    </w:p>
    <w:p w14:paraId="4AB7C40A">
      <w:pPr>
        <w:adjustRightInd w:val="0"/>
        <w:snapToGrid w:val="0"/>
        <w:spacing w:line="360" w:lineRule="auto"/>
        <w:jc w:val="both"/>
        <w:outlineLvl w:val="0"/>
        <w:rPr>
          <w:rFonts w:hint="eastAsia" w:ascii="宋体" w:hAnsi="宋体" w:cs="宋体"/>
          <w:b/>
          <w:sz w:val="36"/>
          <w:szCs w:val="36"/>
        </w:rPr>
      </w:pPr>
    </w:p>
    <w:p w14:paraId="65D62298">
      <w:pPr>
        <w:adjustRightInd w:val="0"/>
        <w:snapToGrid w:val="0"/>
        <w:spacing w:line="360" w:lineRule="auto"/>
        <w:jc w:val="both"/>
        <w:outlineLvl w:val="0"/>
        <w:rPr>
          <w:rFonts w:hint="eastAsia" w:ascii="宋体" w:hAnsi="宋体" w:cs="宋体"/>
          <w:b/>
          <w:sz w:val="36"/>
          <w:szCs w:val="36"/>
        </w:rPr>
      </w:pPr>
    </w:p>
    <w:p w14:paraId="4515C03B">
      <w:pPr>
        <w:adjustRightInd w:val="0"/>
        <w:snapToGrid w:val="0"/>
        <w:spacing w:line="360" w:lineRule="auto"/>
        <w:jc w:val="both"/>
        <w:outlineLvl w:val="0"/>
        <w:rPr>
          <w:rFonts w:hint="eastAsia" w:ascii="宋体" w:hAnsi="宋体" w:cs="宋体"/>
          <w:b/>
          <w:sz w:val="36"/>
          <w:szCs w:val="36"/>
        </w:rPr>
      </w:pPr>
    </w:p>
    <w:p w14:paraId="1D190F73">
      <w:pPr>
        <w:adjustRightInd w:val="0"/>
        <w:snapToGrid w:val="0"/>
        <w:spacing w:line="360" w:lineRule="auto"/>
        <w:jc w:val="both"/>
        <w:outlineLvl w:val="0"/>
        <w:rPr>
          <w:rFonts w:hint="eastAsia" w:ascii="宋体" w:hAnsi="宋体" w:cs="宋体"/>
          <w:b/>
          <w:sz w:val="36"/>
          <w:szCs w:val="36"/>
        </w:rPr>
      </w:pPr>
    </w:p>
    <w:p w14:paraId="7F4F63FE">
      <w:pPr>
        <w:adjustRightInd w:val="0"/>
        <w:snapToGrid w:val="0"/>
        <w:spacing w:line="360" w:lineRule="auto"/>
        <w:jc w:val="both"/>
        <w:outlineLvl w:val="0"/>
        <w:rPr>
          <w:rFonts w:hint="eastAsia" w:ascii="宋体" w:hAnsi="宋体" w:cs="宋体"/>
          <w:b/>
          <w:sz w:val="36"/>
          <w:szCs w:val="36"/>
        </w:rPr>
      </w:pPr>
    </w:p>
    <w:p w14:paraId="3C193B5F">
      <w:pPr>
        <w:adjustRightInd w:val="0"/>
        <w:snapToGrid w:val="0"/>
        <w:spacing w:line="360" w:lineRule="auto"/>
        <w:jc w:val="both"/>
        <w:outlineLvl w:val="0"/>
        <w:rPr>
          <w:rFonts w:hint="eastAsia" w:ascii="宋体" w:hAnsi="宋体" w:cs="宋体"/>
          <w:b/>
          <w:sz w:val="36"/>
          <w:szCs w:val="36"/>
        </w:rPr>
      </w:pPr>
    </w:p>
    <w:p w14:paraId="0FAD67A9">
      <w:pPr>
        <w:adjustRightInd w:val="0"/>
        <w:snapToGrid w:val="0"/>
        <w:spacing w:line="360" w:lineRule="auto"/>
        <w:jc w:val="both"/>
        <w:outlineLvl w:val="0"/>
        <w:rPr>
          <w:rFonts w:hint="eastAsia" w:ascii="宋体" w:hAnsi="宋体" w:cs="宋体"/>
          <w:b/>
          <w:sz w:val="36"/>
          <w:szCs w:val="36"/>
        </w:rPr>
      </w:pPr>
    </w:p>
    <w:p w14:paraId="62CDD82D">
      <w:pPr>
        <w:adjustRightInd w:val="0"/>
        <w:snapToGrid w:val="0"/>
        <w:spacing w:line="360" w:lineRule="auto"/>
        <w:jc w:val="both"/>
        <w:outlineLvl w:val="0"/>
        <w:rPr>
          <w:rFonts w:hint="eastAsia" w:ascii="宋体" w:hAnsi="宋体" w:cs="宋体"/>
          <w:b/>
          <w:sz w:val="36"/>
          <w:szCs w:val="36"/>
        </w:rPr>
      </w:pPr>
    </w:p>
    <w:p w14:paraId="7B7F98A8">
      <w:pPr>
        <w:adjustRightInd w:val="0"/>
        <w:snapToGrid w:val="0"/>
        <w:spacing w:line="360" w:lineRule="auto"/>
        <w:jc w:val="both"/>
        <w:outlineLvl w:val="0"/>
        <w:rPr>
          <w:rFonts w:hint="eastAsia" w:ascii="宋体" w:hAnsi="宋体" w:cs="宋体"/>
          <w:b/>
          <w:sz w:val="36"/>
          <w:szCs w:val="36"/>
        </w:rPr>
      </w:pPr>
    </w:p>
    <w:p w14:paraId="743E4A1A">
      <w:pPr>
        <w:adjustRightInd w:val="0"/>
        <w:snapToGrid w:val="0"/>
        <w:spacing w:line="360" w:lineRule="auto"/>
        <w:jc w:val="both"/>
        <w:outlineLvl w:val="0"/>
        <w:rPr>
          <w:rFonts w:hint="eastAsia" w:ascii="宋体" w:hAnsi="宋体" w:cs="宋体"/>
          <w:b/>
          <w:sz w:val="36"/>
          <w:szCs w:val="36"/>
        </w:rPr>
        <w:sectPr>
          <w:headerReference r:id="rId9" w:type="default"/>
          <w:footerReference r:id="rId10" w:type="default"/>
          <w:pgSz w:w="11906" w:h="16838"/>
          <w:pgMar w:top="1417" w:right="1701" w:bottom="1417" w:left="1701" w:header="851" w:footer="894" w:gutter="0"/>
          <w:cols w:space="720" w:num="1"/>
          <w:docGrid w:type="lines" w:linePitch="314" w:charSpace="0"/>
        </w:sectPr>
      </w:pPr>
    </w:p>
    <w:p w14:paraId="7A37C5C7">
      <w:pPr>
        <w:adjustRightInd w:val="0"/>
        <w:snapToGrid w:val="0"/>
        <w:spacing w:line="360" w:lineRule="auto"/>
        <w:jc w:val="both"/>
        <w:outlineLvl w:val="0"/>
        <w:rPr>
          <w:rFonts w:hint="eastAsia" w:ascii="宋体" w:hAnsi="宋体" w:cs="宋体"/>
          <w:b/>
          <w:sz w:val="36"/>
          <w:szCs w:val="36"/>
        </w:rPr>
        <w:sectPr>
          <w:pgSz w:w="11906" w:h="16838"/>
          <w:pgMar w:top="1417" w:right="1701" w:bottom="1417" w:left="1701" w:header="851" w:footer="894" w:gutter="0"/>
          <w:cols w:space="720" w:num="1"/>
          <w:docGrid w:type="lines" w:linePitch="314" w:charSpace="0"/>
        </w:sectPr>
      </w:pPr>
      <w:r>
        <w:rPr>
          <w:sz w:val="36"/>
        </w:rPr>
        <mc:AlternateContent>
          <mc:Choice Requires="wps">
            <w:drawing>
              <wp:anchor distT="0" distB="0" distL="114300" distR="114300" simplePos="0" relativeHeight="251667456" behindDoc="0" locked="0" layoutInCell="1" allowOverlap="1">
                <wp:simplePos x="0" y="0"/>
                <wp:positionH relativeFrom="column">
                  <wp:posOffset>35560</wp:posOffset>
                </wp:positionH>
                <wp:positionV relativeFrom="paragraph">
                  <wp:posOffset>249555</wp:posOffset>
                </wp:positionV>
                <wp:extent cx="5657215" cy="8583930"/>
                <wp:effectExtent l="4445" t="4445" r="5715" b="12700"/>
                <wp:wrapNone/>
                <wp:docPr id="9" name="文本框 8"/>
                <wp:cNvGraphicFramePr/>
                <a:graphic xmlns:a="http://schemas.openxmlformats.org/drawingml/2006/main">
                  <a:graphicData uri="http://schemas.microsoft.com/office/word/2010/wordprocessingShape">
                    <wps:wsp>
                      <wps:cNvSpPr txBox="1"/>
                      <wps:spPr>
                        <a:xfrm rot="10800000">
                          <a:off x="0" y="0"/>
                          <a:ext cx="5657215" cy="85839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364887D3">
                            <w:pPr>
                              <w:rPr>
                                <w:rFonts w:hint="eastAsia" w:eastAsia="宋体"/>
                                <w:lang w:eastAsia="zh-CN"/>
                              </w:rPr>
                            </w:pPr>
                          </w:p>
                        </w:txbxContent>
                      </wps:txbx>
                      <wps:bodyPr upright="1"/>
                    </wps:wsp>
                  </a:graphicData>
                </a:graphic>
              </wp:anchor>
            </w:drawing>
          </mc:Choice>
          <mc:Fallback>
            <w:pict>
              <v:shape id="文本框 8" o:spid="_x0000_s1026" o:spt="202" type="#_x0000_t202" style="position:absolute;left:0pt;margin-left:2.8pt;margin-top:19.65pt;height:675.9pt;width:445.45pt;rotation:11796480f;z-index:251667456;mso-width-relative:page;mso-height-relative:page;" fillcolor="#FFFFFF" filled="t" stroked="t" coordsize="21600,21600" o:gfxdata="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Gp2CPZAAAACQEAAA8AAAAA&#10;AAAAAQAgAAAAIgAAAGRycy9kb3ducmV2LnhtbFBLAQIUABQAAAAIAIdO4kD0sPLfEwIAAEYEAAAO&#10;AAAAAAAAAAEAIAAAACgBAABkcnMvZTJvRG9jLnhtbFBLBQYAAAAABgAGAFkBAACtBQAAAAA=&#10;">
                <v:fill on="t" focussize="0,0"/>
                <v:stroke color="#FFFFFF" joinstyle="miter"/>
                <v:imagedata o:title=""/>
                <o:lock v:ext="edit" aspectratio="f"/>
                <v:textbox>
                  <w:txbxContent>
                    <w:p w14:paraId="364887D3">
                      <w:pPr>
                        <w:rPr>
                          <w:rFonts w:hint="eastAsia" w:eastAsia="宋体"/>
                          <w:lang w:eastAsia="zh-CN"/>
                        </w:rPr>
                      </w:pPr>
                    </w:p>
                  </w:txbxContent>
                </v:textbox>
              </v:shape>
            </w:pict>
          </mc:Fallback>
        </mc:AlternateContent>
      </w:r>
    </w:p>
    <w:p w14:paraId="36B51B74">
      <w:pPr>
        <w:adjustRightInd w:val="0"/>
        <w:snapToGrid w:val="0"/>
        <w:spacing w:line="360" w:lineRule="auto"/>
        <w:jc w:val="both"/>
        <w:outlineLvl w:val="0"/>
        <w:rPr>
          <w:rFonts w:hint="eastAsia" w:ascii="宋体" w:hAnsi="宋体" w:cs="宋体"/>
          <w:b/>
          <w:sz w:val="36"/>
          <w:szCs w:val="36"/>
        </w:rPr>
        <w:sectPr>
          <w:pgSz w:w="11906" w:h="16838"/>
          <w:pgMar w:top="1417" w:right="1701" w:bottom="1417" w:left="1701" w:header="851" w:footer="894" w:gutter="0"/>
          <w:cols w:space="720" w:num="1"/>
          <w:docGrid w:type="lines" w:linePitch="314" w:charSpace="0"/>
        </w:sectPr>
      </w:pPr>
      <w:r>
        <w:rPr>
          <w:sz w:val="36"/>
        </w:rPr>
        <mc:AlternateContent>
          <mc:Choice Requires="wps">
            <w:drawing>
              <wp:anchor distT="0" distB="0" distL="114300" distR="114300" simplePos="0" relativeHeight="251668480" behindDoc="0" locked="0" layoutInCell="1" allowOverlap="1">
                <wp:simplePos x="0" y="0"/>
                <wp:positionH relativeFrom="column">
                  <wp:posOffset>187960</wp:posOffset>
                </wp:positionH>
                <wp:positionV relativeFrom="paragraph">
                  <wp:posOffset>401955</wp:posOffset>
                </wp:positionV>
                <wp:extent cx="5657215" cy="8583930"/>
                <wp:effectExtent l="4445" t="4445" r="5715" b="12700"/>
                <wp:wrapNone/>
                <wp:docPr id="14" name="文本框 10"/>
                <wp:cNvGraphicFramePr/>
                <a:graphic xmlns:a="http://schemas.openxmlformats.org/drawingml/2006/main">
                  <a:graphicData uri="http://schemas.microsoft.com/office/word/2010/wordprocessingShape">
                    <wps:wsp>
                      <wps:cNvSpPr txBox="1"/>
                      <wps:spPr>
                        <a:xfrm>
                          <a:off x="0" y="0"/>
                          <a:ext cx="5657215" cy="85839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A8E2427">
                            <w:pPr>
                              <w:rPr>
                                <w:rFonts w:hint="eastAsia" w:eastAsia="宋体"/>
                                <w:lang w:eastAsia="zh-CN"/>
                              </w:rPr>
                            </w:pPr>
                          </w:p>
                        </w:txbxContent>
                      </wps:txbx>
                      <wps:bodyPr upright="1"/>
                    </wps:wsp>
                  </a:graphicData>
                </a:graphic>
              </wp:anchor>
            </w:drawing>
          </mc:Choice>
          <mc:Fallback>
            <w:pict>
              <v:shape id="文本框 10" o:spid="_x0000_s1026" o:spt="202" type="#_x0000_t202" style="position:absolute;left:0pt;margin-left:14.8pt;margin-top:31.65pt;height:675.9pt;width:445.45pt;z-index:251668480;mso-width-relative:page;mso-height-relative:page;" fillcolor="#FFFFFF" filled="t" stroked="t" coordsize="21600,21600" o:gfxdata="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gWvd9kAAAAKAQAADwAAAAAAAAABACAAAAAi&#10;AAAAZHJzL2Rvd25yZXYueG1sUEsBAhQAFAAAAAgAh07iQI8D8m4JAgAAOQQAAA4AAAAAAAAAAQAg&#10;AAAAKAEAAGRycy9lMm9Eb2MueG1sUEsFBgAAAAAGAAYAWQEAAKMFAAAAAA==&#10;">
                <v:fill on="t" focussize="0,0"/>
                <v:stroke color="#FFFFFF" joinstyle="miter"/>
                <v:imagedata o:title=""/>
                <o:lock v:ext="edit" aspectratio="f"/>
                <v:textbox>
                  <w:txbxContent>
                    <w:p w14:paraId="7A8E2427">
                      <w:pPr>
                        <w:rPr>
                          <w:rFonts w:hint="eastAsia" w:eastAsia="宋体"/>
                          <w:lang w:eastAsia="zh-CN"/>
                        </w:rPr>
                      </w:pPr>
                    </w:p>
                  </w:txbxContent>
                </v:textbox>
              </v:shape>
            </w:pict>
          </mc:Fallback>
        </mc:AlternateContent>
      </w:r>
      <w:r>
        <w:rPr>
          <w:sz w:val="36"/>
        </w:rPr>
        <mc:AlternateContent>
          <mc:Choice Requires="wps">
            <w:drawing>
              <wp:anchor distT="0" distB="0" distL="114300" distR="114300" simplePos="0" relativeHeight="251666432" behindDoc="0" locked="0" layoutInCell="1" allowOverlap="1">
                <wp:simplePos x="0" y="0"/>
                <wp:positionH relativeFrom="column">
                  <wp:posOffset>35560</wp:posOffset>
                </wp:positionH>
                <wp:positionV relativeFrom="paragraph">
                  <wp:posOffset>249555</wp:posOffset>
                </wp:positionV>
                <wp:extent cx="5657215" cy="8583930"/>
                <wp:effectExtent l="4445" t="4445" r="5715" b="12700"/>
                <wp:wrapNone/>
                <wp:docPr id="8" name="文本框 7"/>
                <wp:cNvGraphicFramePr/>
                <a:graphic xmlns:a="http://schemas.openxmlformats.org/drawingml/2006/main">
                  <a:graphicData uri="http://schemas.microsoft.com/office/word/2010/wordprocessingShape">
                    <wps:wsp>
                      <wps:cNvSpPr txBox="1"/>
                      <wps:spPr>
                        <a:xfrm>
                          <a:off x="0" y="0"/>
                          <a:ext cx="5657215" cy="85839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669BA3">
                            <w:pPr>
                              <w:rPr>
                                <w:rFonts w:hint="eastAsia" w:eastAsia="宋体"/>
                                <w:lang w:eastAsia="zh-CN"/>
                              </w:rPr>
                            </w:pPr>
                            <w:r>
                              <w:rPr>
                                <w:rFonts w:hint="eastAsia" w:eastAsia="宋体"/>
                                <w:lang w:eastAsia="zh-CN"/>
                              </w:rPr>
                              <w:drawing>
                                <wp:inline distT="0" distB="0" distL="114300" distR="114300">
                                  <wp:extent cx="4799330" cy="8466455"/>
                                  <wp:effectExtent l="0" t="0" r="1270" b="4445"/>
                                  <wp:docPr id="6" name="图片 6" descr="6cf8203e98c2529809343f5730ebc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f8203e98c2529809343f5730ebcbe"/>
                                          <pic:cNvPicPr>
                                            <a:picLocks noChangeAspect="1"/>
                                          </pic:cNvPicPr>
                                        </pic:nvPicPr>
                                        <pic:blipFill>
                                          <a:blip r:embed="rId13"/>
                                          <a:stretch>
                                            <a:fillRect/>
                                          </a:stretch>
                                        </pic:blipFill>
                                        <pic:spPr>
                                          <a:xfrm>
                                            <a:off x="0" y="0"/>
                                            <a:ext cx="4799330" cy="8466455"/>
                                          </a:xfrm>
                                          <a:prstGeom prst="rect">
                                            <a:avLst/>
                                          </a:prstGeom>
                                        </pic:spPr>
                                      </pic:pic>
                                    </a:graphicData>
                                  </a:graphic>
                                </wp:inline>
                              </w:drawing>
                            </w:r>
                          </w:p>
                        </w:txbxContent>
                      </wps:txbx>
                      <wps:bodyPr upright="1"/>
                    </wps:wsp>
                  </a:graphicData>
                </a:graphic>
              </wp:anchor>
            </w:drawing>
          </mc:Choice>
          <mc:Fallback>
            <w:pict>
              <v:shape id="文本框 7" o:spid="_x0000_s1026" o:spt="202" type="#_x0000_t202" style="position:absolute;left:0pt;margin-left:2.8pt;margin-top:19.65pt;height:675.9pt;width:445.45pt;z-index:251666432;mso-width-relative:page;mso-height-relative:page;" fillcolor="#FFFFFF" filled="t" stroked="t" coordsize="21600,21600" o:gfxdata="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FOAxfNgAAAAJAQAADwAAAAAAAAABACAAAAAi&#10;AAAAZHJzL2Rvd25yZXYueG1sUEsBAhQAFAAAAAgAh07iQOgwjMwKAgAANwQAAA4AAAAAAAAAAQAg&#10;AAAAJwEAAGRycy9lMm9Eb2MueG1sUEsFBgAAAAAGAAYAWQEAAKMFAAAAAA==&#10;">
                <v:fill on="t" focussize="0,0"/>
                <v:stroke color="#FFFFFF" joinstyle="miter"/>
                <v:imagedata o:title=""/>
                <o:lock v:ext="edit" aspectratio="f"/>
                <v:textbox>
                  <w:txbxContent>
                    <w:p w14:paraId="5F669BA3">
                      <w:pPr>
                        <w:rPr>
                          <w:rFonts w:hint="eastAsia" w:eastAsia="宋体"/>
                          <w:lang w:eastAsia="zh-CN"/>
                        </w:rPr>
                      </w:pPr>
                      <w:r>
                        <w:rPr>
                          <w:rFonts w:hint="eastAsia" w:eastAsia="宋体"/>
                          <w:lang w:eastAsia="zh-CN"/>
                        </w:rPr>
                        <w:drawing>
                          <wp:inline distT="0" distB="0" distL="114300" distR="114300">
                            <wp:extent cx="4799330" cy="8466455"/>
                            <wp:effectExtent l="0" t="0" r="1270" b="4445"/>
                            <wp:docPr id="6" name="图片 6" descr="6cf8203e98c2529809343f5730ebc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cf8203e98c2529809343f5730ebcbe"/>
                                    <pic:cNvPicPr>
                                      <a:picLocks noChangeAspect="1"/>
                                    </pic:cNvPicPr>
                                  </pic:nvPicPr>
                                  <pic:blipFill>
                                    <a:blip r:embed="rId13"/>
                                    <a:stretch>
                                      <a:fillRect/>
                                    </a:stretch>
                                  </pic:blipFill>
                                  <pic:spPr>
                                    <a:xfrm>
                                      <a:off x="0" y="0"/>
                                      <a:ext cx="4799330" cy="8466455"/>
                                    </a:xfrm>
                                    <a:prstGeom prst="rect">
                                      <a:avLst/>
                                    </a:prstGeom>
                                  </pic:spPr>
                                </pic:pic>
                              </a:graphicData>
                            </a:graphic>
                          </wp:inline>
                        </w:drawing>
                      </w:r>
                    </w:p>
                  </w:txbxContent>
                </v:textbox>
              </v:shape>
            </w:pict>
          </mc:Fallback>
        </mc:AlternateContent>
      </w:r>
    </w:p>
    <w:bookmarkEnd w:id="1"/>
    <w:p w14:paraId="723580BD">
      <w:pPr>
        <w:widowControl w:val="0"/>
        <w:spacing w:before="240" w:beforeLines="100" w:after="240" w:afterLines="100" w:line="360" w:lineRule="exact"/>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晋中市太谷兴泰村镇银行股份有限公司</w:t>
      </w:r>
    </w:p>
    <w:p w14:paraId="18C1728F">
      <w:pPr>
        <w:widowControl w:val="0"/>
        <w:spacing w:before="240" w:beforeLines="100" w:after="240" w:afterLines="100" w:line="360" w:lineRule="exact"/>
        <w:jc w:val="center"/>
        <w:rPr>
          <w:rFonts w:hint="eastAsia" w:ascii="宋体" w:hAnsi="宋体" w:eastAsia="宋体" w:cs="宋体"/>
          <w:b/>
          <w:sz w:val="36"/>
          <w:szCs w:val="36"/>
          <w:lang w:val="en-US" w:eastAsia="zh-CN"/>
        </w:rPr>
      </w:pPr>
      <w:r>
        <w:rPr>
          <w:rFonts w:hint="eastAsia" w:ascii="宋体" w:hAnsi="宋体" w:eastAsia="宋体" w:cs="宋体"/>
          <w:b/>
          <w:sz w:val="36"/>
          <w:szCs w:val="36"/>
          <w:lang w:val="en-US" w:eastAsia="zh-CN"/>
        </w:rPr>
        <w:t>202</w:t>
      </w:r>
      <w:r>
        <w:rPr>
          <w:rFonts w:hint="eastAsia" w:ascii="宋体" w:hAnsi="宋体" w:cs="宋体"/>
          <w:b/>
          <w:sz w:val="36"/>
          <w:szCs w:val="36"/>
          <w:lang w:val="en-US" w:eastAsia="zh-CN"/>
        </w:rPr>
        <w:t>5</w:t>
      </w:r>
      <w:r>
        <w:rPr>
          <w:rFonts w:hint="eastAsia" w:ascii="宋体" w:hAnsi="宋体" w:eastAsia="宋体" w:cs="宋体"/>
          <w:b/>
          <w:sz w:val="36"/>
          <w:szCs w:val="36"/>
          <w:lang w:val="en-US" w:eastAsia="zh-CN"/>
        </w:rPr>
        <w:t>年度财务报表附注</w:t>
      </w:r>
    </w:p>
    <w:p w14:paraId="1DC2DF27">
      <w:pPr>
        <w:numPr>
          <w:ilvl w:val="0"/>
          <w:numId w:val="6"/>
        </w:numPr>
        <w:bidi w:val="0"/>
        <w:rPr>
          <w:rFonts w:hint="eastAsia"/>
          <w:b/>
          <w:bCs/>
          <w:sz w:val="28"/>
          <w:szCs w:val="28"/>
          <w:lang w:eastAsia="zh-CN"/>
        </w:rPr>
      </w:pPr>
      <w:r>
        <w:rPr>
          <w:rFonts w:hint="eastAsia"/>
          <w:b/>
          <w:bCs/>
          <w:sz w:val="28"/>
          <w:szCs w:val="28"/>
          <w:lang w:eastAsia="zh-CN"/>
        </w:rPr>
        <w:t>银行的基本情况</w:t>
      </w:r>
    </w:p>
    <w:p w14:paraId="6ED9BFE9">
      <w:pPr>
        <w:keepNext w:val="0"/>
        <w:keepLines w:val="0"/>
        <w:pageBreakBefore w:val="0"/>
        <w:widowControl w:val="0"/>
        <w:kinsoku/>
        <w:wordWrap/>
        <w:overflowPunct/>
        <w:topLinePunct w:val="0"/>
        <w:autoSpaceDE/>
        <w:autoSpaceDN/>
        <w:bidi w:val="0"/>
        <w:adjustRightInd/>
        <w:snapToGrid/>
        <w:spacing w:line="360" w:lineRule="auto"/>
        <w:textAlignment w:val="top"/>
        <w:rPr>
          <w:rFonts w:hint="eastAsia" w:ascii="宋体" w:hAnsi="宋体" w:eastAsia="宋体" w:cs="宋体"/>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val="en-US" w:eastAsia="zh-CN"/>
        </w:rPr>
        <w:t xml:space="preserve"> </w:t>
      </w:r>
      <w:r>
        <w:rPr>
          <w:rFonts w:hint="eastAsia" w:ascii="宋体" w:hAnsi="宋体" w:eastAsia="宋体" w:cs="宋体"/>
          <w:sz w:val="24"/>
          <w:szCs w:val="24"/>
          <w:lang w:eastAsia="zh-CN"/>
        </w:rPr>
        <w:t>晋中市太谷兴泰村镇银行股份有限公司（以下简称“本行”）于2012年05月07日经山西省晋中市市场监督管理局批准成立，统一社会信用代码：91140700595320774</w:t>
      </w:r>
      <w:r>
        <w:rPr>
          <w:rFonts w:hint="eastAsia" w:ascii="宋体" w:hAnsi="宋体" w:eastAsia="宋体" w:cs="宋体"/>
          <w:color w:val="auto"/>
          <w:sz w:val="24"/>
          <w:szCs w:val="24"/>
          <w:highlight w:val="none"/>
          <w:lang w:eastAsia="zh-CN"/>
        </w:rPr>
        <w:t>U，截止202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年12月31日注册资本为5</w:t>
      </w:r>
      <w:r>
        <w:rPr>
          <w:rFonts w:hint="eastAsia" w:ascii="宋体" w:hAnsi="宋体" w:eastAsia="宋体" w:cs="宋体"/>
          <w:sz w:val="24"/>
          <w:szCs w:val="24"/>
          <w:lang w:eastAsia="zh-CN"/>
        </w:rPr>
        <w:t>000.00万元人民币。法定代表人：范杰祥。住所：山西省晋中市太谷区凤凰东街95号。</w:t>
      </w:r>
    </w:p>
    <w:p w14:paraId="6BF5FD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2020年6月23日本行名称变更由太谷县兴泰村镇银行股份有限公司变更为晋中市太谷兴泰村镇银行股份有限公司。地址由山西省晋中市太谷县明星镇阳光小区综合楼变更为山西省晋中市太谷区箕城东街阳光花园综合楼19号。</w:t>
      </w:r>
    </w:p>
    <w:p w14:paraId="67B9AC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default" w:ascii="宋体" w:hAnsi="宋体" w:eastAsia="宋体" w:cs="宋体"/>
          <w:color w:val="auto"/>
          <w:sz w:val="24"/>
          <w:szCs w:val="24"/>
          <w:lang w:val="en-US" w:eastAsia="zh-CN"/>
        </w:rPr>
      </w:pPr>
      <w:r>
        <w:rPr>
          <w:rFonts w:hint="eastAsia" w:ascii="宋体" w:hAnsi="宋体" w:eastAsia="宋体" w:cs="宋体"/>
          <w:sz w:val="24"/>
          <w:szCs w:val="24"/>
          <w:lang w:eastAsia="zh-CN"/>
        </w:rPr>
        <w:t>2025</w:t>
      </w:r>
      <w:r>
        <w:rPr>
          <w:rFonts w:hint="eastAsia" w:ascii="宋体" w:hAnsi="宋体" w:cs="宋体"/>
          <w:sz w:val="24"/>
          <w:szCs w:val="24"/>
          <w:lang w:val="en-US" w:eastAsia="zh-CN"/>
        </w:rPr>
        <w:t>年</w:t>
      </w:r>
      <w:r>
        <w:rPr>
          <w:rFonts w:hint="eastAsia" w:ascii="宋体" w:hAnsi="宋体" w:eastAsia="宋体" w:cs="宋体"/>
          <w:sz w:val="24"/>
          <w:szCs w:val="24"/>
          <w:lang w:eastAsia="zh-CN"/>
        </w:rPr>
        <w:t>12</w:t>
      </w:r>
      <w:r>
        <w:rPr>
          <w:rFonts w:hint="eastAsia" w:ascii="宋体" w:hAnsi="宋体" w:cs="宋体"/>
          <w:sz w:val="24"/>
          <w:szCs w:val="24"/>
          <w:lang w:val="en-US" w:eastAsia="zh-CN"/>
        </w:rPr>
        <w:t>月</w:t>
      </w:r>
      <w:r>
        <w:rPr>
          <w:rFonts w:hint="eastAsia" w:ascii="宋体" w:hAnsi="宋体" w:eastAsia="宋体" w:cs="宋体"/>
          <w:sz w:val="24"/>
          <w:szCs w:val="24"/>
          <w:lang w:eastAsia="zh-CN"/>
        </w:rPr>
        <w:t>19</w:t>
      </w:r>
      <w:r>
        <w:rPr>
          <w:rFonts w:hint="eastAsia" w:ascii="宋体" w:hAnsi="宋体" w:cs="宋体"/>
          <w:sz w:val="24"/>
          <w:szCs w:val="24"/>
          <w:lang w:val="en-US" w:eastAsia="zh-CN"/>
        </w:rPr>
        <w:t>日，本行</w:t>
      </w:r>
      <w:r>
        <w:rPr>
          <w:rFonts w:hint="eastAsia" w:ascii="宋体" w:hAnsi="宋体" w:eastAsia="宋体" w:cs="宋体"/>
          <w:sz w:val="24"/>
          <w:szCs w:val="24"/>
          <w:lang w:eastAsia="zh-CN"/>
        </w:rPr>
        <w:t>地址由山西省晋中市太谷区箕城东街阳光花园综合楼19号</w:t>
      </w:r>
      <w:r>
        <w:rPr>
          <w:rFonts w:hint="eastAsia" w:ascii="宋体" w:hAnsi="宋体" w:cs="宋体"/>
          <w:color w:val="auto"/>
          <w:sz w:val="24"/>
          <w:szCs w:val="24"/>
          <w:lang w:val="en-US" w:eastAsia="zh-CN"/>
        </w:rPr>
        <w:t>变更为山西省晋中市太谷区</w:t>
      </w:r>
      <w:r>
        <w:rPr>
          <w:rFonts w:hint="eastAsia" w:ascii="宋体" w:hAnsi="宋体" w:eastAsia="宋体" w:cs="宋体"/>
          <w:color w:val="auto"/>
          <w:sz w:val="24"/>
          <w:szCs w:val="24"/>
          <w:lang w:eastAsia="zh-CN"/>
        </w:rPr>
        <w:t>凤凰东街95号</w:t>
      </w:r>
      <w:r>
        <w:rPr>
          <w:rFonts w:hint="eastAsia" w:ascii="宋体" w:hAnsi="宋体" w:cs="宋体"/>
          <w:color w:val="auto"/>
          <w:sz w:val="24"/>
          <w:szCs w:val="24"/>
          <w:lang w:val="en-US" w:eastAsia="zh-CN"/>
        </w:rPr>
        <w:t>。</w:t>
      </w:r>
    </w:p>
    <w:p w14:paraId="1687CD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default" w:ascii="宋体" w:hAnsi="宋体" w:eastAsia="宋体" w:cs="宋体"/>
          <w:sz w:val="24"/>
          <w:szCs w:val="24"/>
          <w:lang w:val="en-US" w:eastAsia="zh-CN"/>
        </w:rPr>
      </w:pPr>
      <w:r>
        <w:rPr>
          <w:rFonts w:hint="eastAsia" w:ascii="宋体" w:hAnsi="宋体" w:cs="宋体"/>
          <w:sz w:val="24"/>
          <w:szCs w:val="24"/>
          <w:lang w:val="en-US" w:eastAsia="zh-CN"/>
        </w:rPr>
        <w:t>2026年1月19日，本行</w:t>
      </w:r>
      <w:r>
        <w:rPr>
          <w:rFonts w:hint="eastAsia" w:ascii="宋体" w:hAnsi="宋体" w:eastAsia="宋体" w:cs="宋体"/>
          <w:sz w:val="24"/>
          <w:szCs w:val="24"/>
          <w:lang w:eastAsia="zh-CN"/>
        </w:rPr>
        <w:t>法定代表人</w:t>
      </w:r>
      <w:r>
        <w:rPr>
          <w:rFonts w:hint="eastAsia" w:ascii="宋体" w:hAnsi="宋体" w:cs="宋体"/>
          <w:sz w:val="24"/>
          <w:szCs w:val="24"/>
          <w:lang w:val="en-US" w:eastAsia="zh-CN"/>
        </w:rPr>
        <w:t>由张海柱变更为范杰祥。</w:t>
      </w:r>
    </w:p>
    <w:p w14:paraId="7D752F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eastAsia="zh-CN"/>
        </w:rPr>
      </w:pPr>
      <w:r>
        <w:rPr>
          <w:rFonts w:hint="eastAsia" w:ascii="宋体" w:hAnsi="宋体" w:eastAsia="宋体" w:cs="宋体"/>
          <w:sz w:val="24"/>
          <w:szCs w:val="24"/>
          <w:lang w:eastAsia="zh-CN"/>
        </w:rPr>
        <w:t>本行主要经营范围：</w:t>
      </w:r>
      <w:r>
        <w:rPr>
          <w:rFonts w:hint="eastAsia" w:ascii="宋体" w:hAnsi="宋体" w:eastAsia="宋体" w:cs="宋体"/>
          <w:sz w:val="24"/>
          <w:szCs w:val="24"/>
          <w:lang w:eastAsia="zh-CN"/>
        </w:rPr>
        <w:tab/>
      </w:r>
      <w:r>
        <w:rPr>
          <w:rFonts w:hint="eastAsia" w:ascii="宋体" w:hAnsi="宋体" w:eastAsia="宋体" w:cs="宋体"/>
          <w:sz w:val="24"/>
          <w:szCs w:val="24"/>
          <w:lang w:eastAsia="zh-CN"/>
        </w:rPr>
        <w:t>吸收公众存款；发放短期、中期和长期贷款；办理国内结算；办理票据承兑与贴现；从事同业拆借；从事银行卡业务；代理发行、代理兑付、承销政府债券；代理收付款项；经银行业监督管理机构批准的其他业务。（依法须经批准的项目，经相关部门批准后方可开展经营活动）***</w:t>
      </w:r>
    </w:p>
    <w:p w14:paraId="470B45E9">
      <w:pPr>
        <w:numPr>
          <w:ilvl w:val="0"/>
          <w:numId w:val="0"/>
        </w:numPr>
        <w:bidi w:val="0"/>
        <w:ind w:left="442" w:leftChars="0"/>
        <w:rPr>
          <w:rFonts w:hint="eastAsia"/>
          <w:b/>
          <w:bCs/>
          <w:sz w:val="28"/>
          <w:szCs w:val="28"/>
          <w:lang w:eastAsia="zh-CN"/>
        </w:rPr>
      </w:pPr>
      <w:r>
        <w:rPr>
          <w:rFonts w:hint="eastAsia"/>
          <w:b/>
          <w:bCs/>
          <w:sz w:val="28"/>
          <w:szCs w:val="28"/>
          <w:lang w:eastAsia="zh-CN"/>
        </w:rPr>
        <w:t>二、财务报表的编制基础</w:t>
      </w:r>
      <w:r>
        <w:rPr>
          <w:rFonts w:hint="eastAsia"/>
          <w:b/>
          <w:bCs/>
          <w:sz w:val="28"/>
          <w:szCs w:val="28"/>
          <w:lang w:eastAsia="zh-CN"/>
        </w:rPr>
        <w:tab/>
      </w:r>
    </w:p>
    <w:p w14:paraId="54AF0C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sz w:val="24"/>
          <w:szCs w:val="24"/>
          <w:lang w:val="en-US" w:eastAsia="zh-CN"/>
        </w:rPr>
      </w:pPr>
      <w:r>
        <w:rPr>
          <w:rFonts w:hint="eastAsia"/>
          <w:sz w:val="24"/>
          <w:szCs w:val="24"/>
          <w:lang w:val="en-US" w:eastAsia="zh-CN"/>
        </w:rPr>
        <w:t>本财务报表按照中华人民共和国财政部（以下简称“财政部”）于2006年2月15日颁布的《企业会计准则——基本准则》和38项具体会计准则、其后颁布的企业会计准则应用指南、企业会计准则解释以及其他相关规定(以下合称“企业会计准则”)编制。</w:t>
      </w:r>
    </w:p>
    <w:p w14:paraId="44BE7F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sz w:val="24"/>
          <w:szCs w:val="24"/>
          <w:lang w:val="en-US" w:eastAsia="zh-CN"/>
        </w:rPr>
      </w:pPr>
      <w:r>
        <w:rPr>
          <w:rFonts w:hint="eastAsia"/>
          <w:sz w:val="24"/>
          <w:szCs w:val="24"/>
          <w:lang w:val="en-US" w:eastAsia="zh-CN"/>
        </w:rPr>
        <w:t>本财务报表以持续经营为基础编制。</w:t>
      </w:r>
    </w:p>
    <w:p w14:paraId="6A8973A1">
      <w:pPr>
        <w:numPr>
          <w:ilvl w:val="0"/>
          <w:numId w:val="0"/>
        </w:numPr>
        <w:bidi w:val="0"/>
        <w:ind w:left="442" w:leftChars="0"/>
        <w:rPr>
          <w:rFonts w:hint="eastAsia"/>
          <w:b/>
          <w:bCs/>
          <w:sz w:val="28"/>
          <w:szCs w:val="28"/>
          <w:lang w:eastAsia="zh-CN"/>
        </w:rPr>
      </w:pPr>
      <w:r>
        <w:rPr>
          <w:rFonts w:hint="eastAsia"/>
          <w:b/>
          <w:bCs/>
          <w:sz w:val="28"/>
          <w:szCs w:val="28"/>
          <w:lang w:eastAsia="zh-CN"/>
        </w:rPr>
        <w:t>三、遵循企业会计准则的声明</w:t>
      </w:r>
    </w:p>
    <w:p w14:paraId="0EC08F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本财务报表符合企业会计准则的要求，真实、完整地反映了本行202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年12月31日的财务状况以及202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年度的经营成果和现金流量等有关信息。</w:t>
      </w:r>
    </w:p>
    <w:p w14:paraId="3E11E30F">
      <w:pPr>
        <w:numPr>
          <w:ilvl w:val="0"/>
          <w:numId w:val="0"/>
        </w:numPr>
        <w:bidi w:val="0"/>
        <w:ind w:left="442" w:leftChars="0"/>
        <w:rPr>
          <w:rFonts w:hint="eastAsia"/>
          <w:b/>
          <w:bCs/>
          <w:sz w:val="28"/>
          <w:szCs w:val="28"/>
          <w:lang w:val="en-US" w:eastAsia="zh-CN"/>
        </w:rPr>
      </w:pPr>
      <w:r>
        <w:rPr>
          <w:rFonts w:hint="eastAsia"/>
          <w:b/>
          <w:bCs/>
          <w:sz w:val="28"/>
          <w:szCs w:val="28"/>
          <w:lang w:val="en-US" w:eastAsia="zh-CN"/>
        </w:rPr>
        <w:t>四、重要会计政策和会计估计</w:t>
      </w:r>
    </w:p>
    <w:p w14:paraId="73F2F56A">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（一）会计期间</w:t>
      </w:r>
    </w:p>
    <w:p w14:paraId="149394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本行的会计期间分为年度和中期，会计中期指短于一个完整的会计年度的报告期间。本行会计年度采用公历年度，即每年自1月1日起至12月31日止。</w:t>
      </w:r>
    </w:p>
    <w:p w14:paraId="028DAB66">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（二）记账本位币</w:t>
      </w:r>
    </w:p>
    <w:p w14:paraId="691492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本行以人民币为记账本位币。</w:t>
      </w:r>
    </w:p>
    <w:p w14:paraId="425825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民币为本公司及境内子公司经营所处的主要经济环境中的货币，本公司及境内子公司以人民币为记账本位币。本公司之境外子公司根据其经营所处的主要经济环境中的货币确定人民币币为其记账本位币。本行编制本财务报表时所采用的货币为人民币。</w:t>
      </w:r>
    </w:p>
    <w:p w14:paraId="6D99A5BC">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（三）记账基础和计价原则</w:t>
      </w:r>
    </w:p>
    <w:p w14:paraId="31BEC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会计核算以权责发生制为记账基础，除为交易目的持有的金融资产/负债、指定以公允价值计量且其变动计入当期损益的金融资产/负债、可供出售金融资产等以公允价值计量外，其他项目均以历史成本为计价原则。资产如果发生减值，则按照相关规定计提相应的减值准备。</w:t>
      </w:r>
    </w:p>
    <w:p w14:paraId="4C7F6ADA">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（四）现金及现金等价物</w:t>
      </w:r>
    </w:p>
    <w:p w14:paraId="1291A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本行现金是指库存现金及可以随时用于支付的存放同业、存放中央银行等；现金等价物是本行持有的期限短、流动性强、易于转换为已知金额现金、价值变动风险很小的投资。</w:t>
      </w:r>
    </w:p>
    <w:p w14:paraId="07EC2B59">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（五）金融工具</w:t>
      </w:r>
    </w:p>
    <w:p w14:paraId="6ABCCC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工具，是指形成一个企业的金融资产，并形成其他单位的金融负债或权益工具的合同。当本行成为金融工具合同条款中的一方时，确认相应的金融资产或金融负债。本行的金融工具主要包括现金及存放中央银行款项、存放同业款项、拆出资金、以公允价值计量且其变动计入当期损益的金融资产、买入返售金融资产、应收利息、发放贷款和垫款、可供出售金融资产、持有至到期投资、应收款项类投资、其他应收款、向中央银行借款、同业及其他金融机构存放款项、拆入资金、应付债券、卖出回购金融资产、吸收存款、应付职工薪酬、应付利息、其他应付等。</w:t>
      </w:r>
    </w:p>
    <w:p w14:paraId="270478FF">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1．金融资产及金融负债的确认和计量</w:t>
      </w:r>
    </w:p>
    <w:p w14:paraId="430461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在初始确认时按取得资产或承担负债的目的，把金融资产和金融负债分为不同类别：以公允价值计量且其变动计入当期损益的金融资产和金融负债、贷款及应收款项、持有至到期投资、可供出售金融资产和其他金融负债。</w:t>
      </w:r>
    </w:p>
    <w:p w14:paraId="5D710D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初始确认时，金融资产及金融负债均以公允价值计量。对于以公允价值计量且其变动计入当期损益的金融资产或金融负债，相关交易费用直接计入当期损益；对于其他类别的金融资产或金融负债，相关交易费用计入初始确认金额。</w:t>
      </w:r>
    </w:p>
    <w:p w14:paraId="51AAC0C1">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（1）以公允价值计量且其变动计入当期损益的金融资产或金融负债</w:t>
      </w:r>
    </w:p>
    <w:p w14:paraId="4A4B66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公允价值计量且其变动计入当期损益的金融资产和金融负债包括本行为了近期内出售或回购而持有的金融资产和金融负债，采用短期获利模式进行管理的金融工具、衍生金融工具，以及于确认时被本行指定为以公允价值计量且其变动计入当期损益的金融资产和金融负债。</w:t>
      </w:r>
    </w:p>
    <w:p w14:paraId="04BED1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在下列情况下，金融资产和金融负债于初始确认时被指定为以公允价值计量且其变动计入当期损益的金融资产和金融负债：</w:t>
      </w:r>
    </w:p>
    <w:p w14:paraId="6BC8C9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①该金融资产或金融负债以公允价值基准作内部管理、评估及汇报；</w:t>
      </w:r>
    </w:p>
    <w:p w14:paraId="68D190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②有关的指定可消除或明显减少因该金融资产或金融负债的计量基础不同所导致的相关利得或损失在确认或计量方面不一致的情况；</w:t>
      </w:r>
    </w:p>
    <w:p w14:paraId="08DEB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③该金融资产包含一项嵌入衍生工具，该衍生工具可大幅改变按原合同规定的现金流量；</w:t>
      </w:r>
    </w:p>
    <w:p w14:paraId="539821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④嵌入衍生工具无法从混合工具中分拆。</w:t>
      </w:r>
    </w:p>
    <w:p w14:paraId="763DBB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初始确认后，以公允价值计量且其变动计入当期损益的金融资产和金融负债以公允价值计量，不扣除将来处置该金融资产或结清金融负债时可能发生的交易费用。公允价值变动形成的利得或损失计入当期损益。</w:t>
      </w:r>
    </w:p>
    <w:p w14:paraId="6CCAF2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金融资产和金融负债公允价值的确定</w:t>
      </w:r>
    </w:p>
    <w:p w14:paraId="25F7FE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以主要市场的价格计量相关金融资产和金融负债的公允价值，不存在主要市场的，以最有利市场的价格计量金融资产和金融负债的公允价值，并且采用当时适用并且有足够可利用数据和其他信息支持的估值技术。公允价值计量所使用的输入值分为三个层次，即第一层次输入值是计量日能够取得的相同资产或负债在活跃市场上未经调整的报价；第二层次输入值是除第一层次输入值外相关资产或负债直接或间接可观察的输入值；第三层次输入值是相关资产或负债的不可观察输入值。本行优先使用第一层次输入值，最后再使用第三层次输入值。公允价值计量结果所属的层次，由对公允价值计量整体而言具有重大意义的输入值所属的最低层次决定。</w:t>
      </w:r>
    </w:p>
    <w:p w14:paraId="2C1ADE4E">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（2）贷款及应收款项</w:t>
      </w:r>
    </w:p>
    <w:p w14:paraId="0C1A1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贷款及应收款项指本行持有的有固定或可确定回收金额且在活跃市场中没有报价的非衍生金融资产，但不包括：</w:t>
      </w:r>
    </w:p>
    <w:p w14:paraId="17145F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①准备立即出售或在近期出售的非衍生金融资产，并将其归类为持有作交易用途的金融资产；</w:t>
      </w:r>
    </w:p>
    <w:p w14:paraId="693395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②于初始确认时被指定为以公允价值计量且其变动计入当期损益或可供出售的非衍生金融资产；</w:t>
      </w:r>
    </w:p>
    <w:p w14:paraId="0CD89D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③因债务人信用恶化以外的原因，使本行可能难以收回几乎所有初始投资的非衍生金融资产。这些资产分类为可供出售金融资产。</w:t>
      </w:r>
    </w:p>
    <w:p w14:paraId="19179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贷款及应收款项主要包括存放中央银行款项、存放同业款项、拆出资金、买入返售金融资产、发放贷款和垫款以及应收款项类投资等。初始确认后，贷款及应收款项以实际利率法按摊余成本计量。</w:t>
      </w:r>
    </w:p>
    <w:p w14:paraId="0D2BAB00">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（3）持有至到期投资</w:t>
      </w:r>
    </w:p>
    <w:p w14:paraId="2862F3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持有至到期投资指本行有明确意图和能力持有至到期的且到期日固定、回收金额固定或可确定的非衍生金融资产，但不包括：</w:t>
      </w:r>
    </w:p>
    <w:p w14:paraId="2B564E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①于初始确认时被指定为以公允价值计量且其变动计入当期损益；</w:t>
      </w:r>
    </w:p>
    <w:p w14:paraId="706F4B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②可供出售的非衍生金融资产；</w:t>
      </w:r>
    </w:p>
    <w:p w14:paraId="2A8019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③符合贷款及应收款项定义的非衍生金融资产。</w:t>
      </w:r>
    </w:p>
    <w:p w14:paraId="5F4B81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初始确认后，持有至到期投资以实际利率法按摊余成本计量。</w:t>
      </w:r>
    </w:p>
    <w:p w14:paraId="05933432">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（4）可供出售金融资产</w:t>
      </w:r>
    </w:p>
    <w:p w14:paraId="5A5E1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可供出售金融资产指初始确认时即被指定为可供出售的非衍生金融资产以及没有归类到其他类别的金融资产。</w:t>
      </w:r>
    </w:p>
    <w:p w14:paraId="34182E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公允价值不能可靠计量的可供出售权益工具投资，初始确认以后按成本计量；其他可供出售金融资产，初始确认后以公允价值计量，公允价值变动形成的利得或损失，除减值损失和外币货币性金融资产形成的汇兑差额计入当期损益外，其他利得或损失计入其他综合收益，在可供出售金融资产终止确认时转出，计入当期损益。可供出售权益工具投资的现金股利，在被投资单位宣告发放股利时计入当期损益。按实际利率法计算的可供出售金融资产的利息，计入当期损益。</w:t>
      </w:r>
    </w:p>
    <w:p w14:paraId="79575430">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（5）其他金融负债</w:t>
      </w:r>
    </w:p>
    <w:p w14:paraId="3A678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其他金融负债是指除以公允价值计量且其变动计入当期损益的金融负债以外的金融负债。</w:t>
      </w:r>
    </w:p>
    <w:p w14:paraId="2803E9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除财务担保合同确认的预计负债以外的其他金融负债，初始确认后采用实际利率法按摊余成本计量。</w:t>
      </w:r>
    </w:p>
    <w:p w14:paraId="709883D6">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2．金融资产及金融负债的列报</w:t>
      </w:r>
    </w:p>
    <w:p w14:paraId="798A23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金融资产和金融负债在资产负债表内分别列示，没有相互抵销。但是，同时满足下列条件的，以相互抵销后的净额在资产负债表内列示：</w:t>
      </w:r>
    </w:p>
    <w:p w14:paraId="6530B6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（1）本行具有抵销已确认金额的法定权利，且该种法定权利是当前可执行的；</w:t>
      </w:r>
    </w:p>
    <w:p w14:paraId="7A4D9F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（2）本行计划以净额结算，或同时变现该金融资产和清偿该金融负债。</w:t>
      </w:r>
    </w:p>
    <w:p w14:paraId="667A926E">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3．金融资产和金融负债的终止确认</w:t>
      </w:r>
    </w:p>
    <w:p w14:paraId="1EF580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当收取某项金融资产的现金流量的合同权利终止或将所有权上几乎所有的风险和报酬转移时，本行终止确认该金融资产。金融资产整体转移满足终止确认条件的，本行将下列两项金额的差额计入当期损益：</w:t>
      </w:r>
    </w:p>
    <w:p w14:paraId="05E5C0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（1）所转移金融资产的账面价值；</w:t>
      </w:r>
    </w:p>
    <w:p w14:paraId="5F1BD9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（2）因转移而收到的对价，与原直接计入所有者权益的公允价值变动累计额之和。</w:t>
      </w:r>
    </w:p>
    <w:p w14:paraId="14E411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本行既没有转移也没有保留所转移金融资产所有权上几乎所有的风险和报酬，且未放弃对该金融资产控制的，本行按照继续涉入所转移金融资产的程度继续确认有关金融资产，并相应确认有关负债。当合同中规定的义务全部或部分解除、取消或到期时，金融负债或其一部分才能终止确认。当一项金融负债被同一个债务人以另一项负债所取代，且新的金融负债的条款与原负债实质上显著不同，或对当前负债的条款作出了重大的修改，则该替代或修改事项将作为原金融负债的终止确认以及一项新金融负债的初始确认处理。两者账面价值的差额计入当期损益。</w:t>
      </w:r>
    </w:p>
    <w:p w14:paraId="6FEB7B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金融负债的现时义务全部或部分已经解除的，本行终止确认该金融负债或其一部分。</w:t>
      </w:r>
    </w:p>
    <w:p w14:paraId="7E1F4613">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4．金融资产的减值</w:t>
      </w:r>
    </w:p>
    <w:p w14:paraId="2A34C4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遵循《企业会计准则第22号—金融工具确认和计量》确定金融资产是否发生减值。金融资产发生减值的客观证据是指金融资产初始确认后实际发生的、对该金融资产的预计未来现金流量有影响，且本行能够对该影响进行可靠计量的事项。除以公允价值计量且其变动计入当期损益的金融资产以外，本行在资产负债表日对金融资产是否存在减值的客观证据进行评估。有客观证据表明金融资产发生减值的，本行认定金融资产已发生减值，计提减值准备。在判断是否存在客观证据表明所持有的金融资产减值时，本行会定期评估其公允价值相对于成本或账面价值是否存在大幅度的且非暂时性的下降，或分析被投资对象的财务状况和业务前景，包括行业状况、技术变革、经营和融资现金流等。</w:t>
      </w:r>
    </w:p>
    <w:p w14:paraId="021FAC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金融资产发生减值的客观证据，包括但不限于：</w:t>
      </w:r>
    </w:p>
    <w:p w14:paraId="1008C5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发行方或债务人发生严重财务困难；</w:t>
      </w:r>
    </w:p>
    <w:p w14:paraId="128950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债务人违反了合同条款，如偿还利息或本金发生违约或逾期等；</w:t>
      </w:r>
    </w:p>
    <w:p w14:paraId="2CFD57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本行出于经济或法律等因素的考虑，对发生财务困难的债务人作出让步；</w:t>
      </w:r>
    </w:p>
    <w:p w14:paraId="4F5B97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债务人很可能倒闭或进行其他财务重组；</w:t>
      </w:r>
    </w:p>
    <w:p w14:paraId="047278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因发行方发生重大财务困难，该金融资产无法在活跃市场继续交易；</w:t>
      </w:r>
    </w:p>
    <w:p w14:paraId="3CAAE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法辨认一组金融资产中的某项资产的现金流量是否已经减少，但根据公开的数据对其进行总体评价后发现，该组金融资产自初始确认以来的预计未来现金流量确已减少且可计量，包括：该组金融资产的债务人支付能力逐步恶化；债务人所在国家或地区经济出现了可能导致该组金融资产无法支付的状况。</w:t>
      </w:r>
    </w:p>
    <w:p w14:paraId="315E1B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授权工具发行方经营所处的技术、市场、经济或法律环境等发生重大不利变化，使权益工具投资人可能无法收回投资成本；</w:t>
      </w:r>
    </w:p>
    <w:p w14:paraId="745BB2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权益工具投资的公允价值发生严重下跌或非暂时性下跌等；</w:t>
      </w:r>
    </w:p>
    <w:p w14:paraId="002B6C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其他表明金融资产发生减值的客观证据。</w:t>
      </w:r>
    </w:p>
    <w:p w14:paraId="548FF628">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（1）贷款及应收款项</w:t>
      </w:r>
    </w:p>
    <w:p w14:paraId="302E15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本行采用个别方式和组合方式评估贷款及应收款项的减值损失。</w:t>
      </w:r>
    </w:p>
    <w:p w14:paraId="59D56E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①个别方式</w:t>
      </w:r>
    </w:p>
    <w:p w14:paraId="4D1FFF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对单项金额重大的或具有独特信用风险特征的贷款及应收款项采用个别方式评估其减值损失。当有客观证据表明贷款或应收款项发生减值时，该贷款或应收款项的预计未来现金流量（不包括尚未发生的未来信用损失）按原实际利率折现的现值低于其账面价值的差额确认为资产减值损失，计入当期损益。</w:t>
      </w:r>
    </w:p>
    <w:p w14:paraId="36FDB5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本行可能无法确定导致减值的单一事件，但本行可以通过若干事件所产生的综合影响确定该金融资产是否出现减值。</w:t>
      </w:r>
    </w:p>
    <w:p w14:paraId="4E5CD9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短期贷款及应收款项的预计未来现金流量与其现值相差很小的，在确定相关减值损失时未对其预计未来现金流量进行折现。</w:t>
      </w:r>
    </w:p>
    <w:p w14:paraId="77957F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计算有抵押的贷款及应收款项的预计未来现金流量的现值时，会反映收回抵押品可能产生的现金流量减去取得及出售该抵押品的成本。</w:t>
      </w:r>
    </w:p>
    <w:p w14:paraId="2D23A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②组合方式</w:t>
      </w:r>
    </w:p>
    <w:p w14:paraId="59507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组合方式评估减值的贷款及应收款项包括已以个别方式评估但没有客观证据表明已发生减值的贷款及应收款项。以组合方式评估时，贷款及应收款项将根据类似的信用风险特征分类及进行减值测试。减值的客观证据主要包括该组贷款或应收款项虽无法辨认其中的单笔贷款或应收款项的现金流量在减少，但根据已公开的数据对其进行总体评价后发现，该组贷款或应收款项自初始确认以来，其预计未来现金流量确已减少且可计量。</w:t>
      </w:r>
    </w:p>
    <w:p w14:paraId="261D46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单项金额并不重大的同类贷款及应收款项，以单项评估或者组合评估方式确定其是否存在减值的客观证据。对于已经进行单项评估但未发现减值客观证据的单项贷款，无论其金额是否重大，均需与其它具有类似信用风险特征的贷款构成一个组合进行组合评估，以确定减值损失。</w:t>
      </w:r>
    </w:p>
    <w:p w14:paraId="2C9790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本行在确定组合贷款减值损失时充分考虑该组合贷款的违约概率和历史损失经验进行统计分析，并根据反映当前经济状况的可观察数据以及管理层基于历史经验的判断进行调整。</w:t>
      </w:r>
    </w:p>
    <w:p w14:paraId="6BEAA9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评估组合减值损失的因素包括：</w:t>
      </w:r>
    </w:p>
    <w:p w14:paraId="24E24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具有类似信用风险特征的贷款组合的历史损失经验；</w:t>
      </w:r>
    </w:p>
    <w:p w14:paraId="0F2171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从出现损失到该损失被识别所需时间；</w:t>
      </w:r>
    </w:p>
    <w:p w14:paraId="639DF6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当前经济及信用环境，以及管理层基于历史经验对目前环境下固有损失的判断。</w:t>
      </w:r>
    </w:p>
    <w:p w14:paraId="55F2A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从出现损失到该损失被识别所需的时间由管理层结合经营环境及历史经验确定。</w:t>
      </w:r>
    </w:p>
    <w:p w14:paraId="629AFA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当可根据客观证据对金融资产组合中的个别资产确定其减值时，这些资产将会从该金融资产组合中剔除。按组合方式评估减值的资产不包括按个别方式进行减值评估并且已经或继续确认减值损失的资产。</w:t>
      </w:r>
    </w:p>
    <w:p w14:paraId="25A521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本行定期审阅和评估所有已发生减值的贷款及应收款项的预计可收回金额的变动其引起的损失准备的变动。</w:t>
      </w:r>
    </w:p>
    <w:p w14:paraId="359A06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③贷款及应收款项核销和减值损失转回</w:t>
      </w:r>
    </w:p>
    <w:p w14:paraId="22856F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贷款及应收款项确认减值损失后，如有客观证据表明该金融资产价值已经恢复，且客观上与确认损失后发生的事项有关，本行将原确认的减值损失予以转回，计入当期损益。该转回后的账面价值不超过假定不计提减值准备情况下该金融资产在转回日的摊余成本。</w:t>
      </w:r>
    </w:p>
    <w:p w14:paraId="71FB45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采取法律手段和其他必要的追偿措施后仍未能收回贷款或应收款项，在完成所有必要审批程序及确定损失金额后，本行将对该等贷款或应收款项进行核销，核销时冲减已计提的减值准备。已核销的贷款或应收款项在期后收回时，收回的金额冲减当期资产减值损失。</w:t>
      </w:r>
    </w:p>
    <w:p w14:paraId="39C31D78">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（2）持有至到期投资</w:t>
      </w:r>
    </w:p>
    <w:p w14:paraId="0F9484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持有至到期投资的预计未来现金流量（不包括尚未发生的未来信用损失）按原实际利率折现的现值低于其账面价值时，本行将该持有至到期投资的账面价值减记至该现值，减记的金额确认为资产减值损失，计入当期损益。</w:t>
      </w:r>
    </w:p>
    <w:p w14:paraId="4456F8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持有至到期投资确认减值损失后，如有客观证据表明该金融资产价值已恢复，且客观上与确认该损失后发生的事项有关，本行将原确认的减值损失予以转回，计入当期损益。该转回后的账面价值不超过假定不计提减值准备情况下该金融资产在转回日的摊余成本。</w:t>
      </w:r>
    </w:p>
    <w:p w14:paraId="2E7C3157">
      <w:pPr>
        <w:numPr>
          <w:ilvl w:val="0"/>
          <w:numId w:val="0"/>
        </w:numPr>
        <w:bidi w:val="0"/>
        <w:ind w:left="442" w:leftChars="0"/>
        <w:rPr>
          <w:rFonts w:hint="eastAsia" w:ascii="楷体" w:hAnsi="楷体" w:eastAsia="楷体" w:cs="楷体"/>
          <w:b w:val="0"/>
          <w:bCs w:val="0"/>
          <w:sz w:val="28"/>
          <w:szCs w:val="28"/>
          <w:lang w:val="en-US" w:eastAsia="zh-CN"/>
        </w:rPr>
      </w:pPr>
      <w:r>
        <w:rPr>
          <w:rFonts w:hint="eastAsia" w:ascii="楷体" w:hAnsi="楷体" w:eastAsia="楷体" w:cs="楷体"/>
          <w:b w:val="0"/>
          <w:bCs w:val="0"/>
          <w:sz w:val="28"/>
          <w:szCs w:val="28"/>
          <w:lang w:val="en-US" w:eastAsia="zh-CN"/>
        </w:rPr>
        <w:t>（3）可供出售金融资产</w:t>
      </w:r>
    </w:p>
    <w:p w14:paraId="1092F7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供出售金融资产运用个别方式和组合方式评估减值损失。可供出售金融资产发生减值时，即使该金融资产没有终止确认，本行将原直接计入股东权益的因公允价值下降形成的累计损失从股东权益转出，计入当期损益。</w:t>
      </w:r>
    </w:p>
    <w:p w14:paraId="36F30F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从股东权益内转出并计入当期损益的累计损失数额等于该金融资产的初始取得成本扣除已收回本金和已摊销金额后与当期公允价值之间的差额，减去原已计入损益的减值损失后的余额。</w:t>
      </w:r>
    </w:p>
    <w:p w14:paraId="16B9D70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于已确认减值损失的可供出售债务工具，在随后的会计期间公允价值已上升且客观上与原减值损失后发生的事项有关的，本行将原确认的减值损失予以转回，计入当期损益。对于已确认减值损失的可供出售权益工具投资，其减值损失不通过损益转回。该类资产公允价值的任何上升直接计入其他综合收益。但是，在活跃市场中没有报价且其公允价值不能可靠计量的权益工具投资，不得转回。</w:t>
      </w:r>
    </w:p>
    <w:p w14:paraId="56222B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被投资企业没有控制、共同控制、重大影响，且在活跃市场中没有报价、公允价值不能可靠计量的股权投资发生减值时，本行将此股权投资的账面价值，与按照类似金融资产当时市场收益率对未来现金流量折现确定的现值之间的差额，确认为减值损失，计入当期损益。该减值损失不能转回。</w:t>
      </w:r>
    </w:p>
    <w:p w14:paraId="3A8B7362">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（六）买入返售和卖出回购交易</w:t>
      </w:r>
    </w:p>
    <w:p w14:paraId="30393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根据协议售出资产并承诺于未来某确定日期以固定金额或者出售金额加固定回报等方式进行回购的，已售出资产继续在资产负债表确认。出售资产所得款项，在资产负债表中列示为“卖出回购金融资产款”。售价与回购价之间的差额在协议期间内按实际利率法确认，计入利息支出。</w:t>
      </w:r>
    </w:p>
    <w:p w14:paraId="0A164C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根据协议购买资产并约定于未来某确定日期以固定金额或者购买金额加固定回报等方式返售的，所购资产不在资产负债表内予以确认。购入资产所支付的款项，在资产负债表中列示为“买入返售金融资产”。购入价格与返售价格之间的差额在协议期间内按实际利率法确认，计入利息收入。</w:t>
      </w:r>
    </w:p>
    <w:p w14:paraId="1EBC0189">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（七）固定资产</w:t>
      </w:r>
    </w:p>
    <w:p w14:paraId="636838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本行固定资产是指为经营管理而持有的，使用年限超过一年，单位价值较高的非货币有形资产，包括房屋建筑物、机器设备、运输设备和其他设备。</w:t>
      </w:r>
    </w:p>
    <w:p w14:paraId="3108EB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资产在相关的经济利益很可能流入本行，且其成本能够可靠的计量时进行确认。与固定资产有关的后续支出，符合前述确认条件的计入固定资产成本，并终止确认被替换部分的账面价值；不符合前述确认条件的，于发生时计入当期损益。</w:t>
      </w:r>
    </w:p>
    <w:p w14:paraId="6AD301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固定资产按取得时的成本进行初始计量，取得时的成本包括购买价款、相关税费、使该项资产达到预定可使用状态前所发生的可归属于该项资产的运输费、装卸费、安装费和专业人员服务费等。固定资产按成本扣除已计提折旧和减值准备后的净额列示。</w:t>
      </w:r>
    </w:p>
    <w:p w14:paraId="14649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固定资产折旧按预计使用年限采用直线法确定，计入当期损益。各类固定资产的预计使用年限、预计净残值率和折旧率如下：</w:t>
      </w:r>
    </w:p>
    <w:tbl>
      <w:tblPr>
        <w:tblStyle w:val="37"/>
        <w:tblW w:w="878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20"/>
        <w:gridCol w:w="1992"/>
        <w:gridCol w:w="2258"/>
        <w:gridCol w:w="1726"/>
        <w:gridCol w:w="1993"/>
      </w:tblGrid>
      <w:tr w14:paraId="799787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820" w:type="dxa"/>
            <w:shd w:val="clear" w:color="auto" w:fill="auto"/>
            <w:noWrap/>
            <w:vAlign w:val="center"/>
          </w:tcPr>
          <w:p w14:paraId="2B882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992" w:type="dxa"/>
            <w:shd w:val="clear" w:color="auto" w:fill="auto"/>
            <w:vAlign w:val="center"/>
          </w:tcPr>
          <w:p w14:paraId="03C335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类别</w:t>
            </w:r>
          </w:p>
        </w:tc>
        <w:tc>
          <w:tcPr>
            <w:tcW w:w="2258" w:type="dxa"/>
            <w:shd w:val="clear" w:color="auto" w:fill="auto"/>
            <w:vAlign w:val="center"/>
          </w:tcPr>
          <w:p w14:paraId="1D7E3E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预计使用年限（年）</w:t>
            </w:r>
          </w:p>
        </w:tc>
        <w:tc>
          <w:tcPr>
            <w:tcW w:w="1726" w:type="dxa"/>
            <w:shd w:val="clear" w:color="auto" w:fill="auto"/>
            <w:noWrap/>
            <w:vAlign w:val="center"/>
          </w:tcPr>
          <w:p w14:paraId="7CEF75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预计净残值率</w:t>
            </w:r>
          </w:p>
        </w:tc>
        <w:tc>
          <w:tcPr>
            <w:tcW w:w="1993" w:type="dxa"/>
            <w:shd w:val="clear" w:color="auto" w:fill="auto"/>
            <w:vAlign w:val="center"/>
          </w:tcPr>
          <w:p w14:paraId="2B74CC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年折旧率（%）</w:t>
            </w:r>
          </w:p>
        </w:tc>
      </w:tr>
      <w:tr w14:paraId="041D1B7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0" w:type="dxa"/>
            <w:shd w:val="clear" w:color="auto" w:fill="auto"/>
            <w:noWrap/>
            <w:vAlign w:val="center"/>
          </w:tcPr>
          <w:p w14:paraId="755806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992" w:type="dxa"/>
            <w:shd w:val="clear" w:color="auto" w:fill="auto"/>
            <w:vAlign w:val="center"/>
          </w:tcPr>
          <w:p w14:paraId="3E9DAC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房屋建筑物</w:t>
            </w:r>
          </w:p>
        </w:tc>
        <w:tc>
          <w:tcPr>
            <w:tcW w:w="2258" w:type="dxa"/>
            <w:shd w:val="clear" w:color="auto" w:fill="auto"/>
            <w:vAlign w:val="center"/>
          </w:tcPr>
          <w:p w14:paraId="087A68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1726" w:type="dxa"/>
            <w:shd w:val="clear" w:color="auto" w:fill="auto"/>
            <w:noWrap/>
            <w:vAlign w:val="center"/>
          </w:tcPr>
          <w:p w14:paraId="6E34B7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93" w:type="dxa"/>
            <w:shd w:val="clear" w:color="auto" w:fill="auto"/>
            <w:vAlign w:val="center"/>
          </w:tcPr>
          <w:p w14:paraId="5A706B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4.85</w:t>
            </w:r>
          </w:p>
        </w:tc>
      </w:tr>
      <w:tr w14:paraId="07E3664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0" w:type="dxa"/>
            <w:shd w:val="clear" w:color="auto" w:fill="auto"/>
            <w:noWrap/>
            <w:vAlign w:val="center"/>
          </w:tcPr>
          <w:p w14:paraId="420C16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992" w:type="dxa"/>
            <w:shd w:val="clear" w:color="auto" w:fill="auto"/>
            <w:vAlign w:val="center"/>
          </w:tcPr>
          <w:p w14:paraId="032746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运输设备</w:t>
            </w:r>
          </w:p>
        </w:tc>
        <w:tc>
          <w:tcPr>
            <w:tcW w:w="2258" w:type="dxa"/>
            <w:shd w:val="clear" w:color="auto" w:fill="auto"/>
            <w:vAlign w:val="center"/>
          </w:tcPr>
          <w:p w14:paraId="62334D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26" w:type="dxa"/>
            <w:shd w:val="clear" w:color="auto" w:fill="auto"/>
            <w:noWrap/>
          </w:tcPr>
          <w:p w14:paraId="59336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93" w:type="dxa"/>
            <w:shd w:val="clear" w:color="auto" w:fill="auto"/>
            <w:vAlign w:val="center"/>
          </w:tcPr>
          <w:p w14:paraId="007D58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19.40</w:t>
            </w:r>
          </w:p>
        </w:tc>
      </w:tr>
      <w:tr w14:paraId="28A0B42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0" w:type="dxa"/>
            <w:shd w:val="clear" w:color="auto" w:fill="auto"/>
            <w:noWrap/>
            <w:vAlign w:val="center"/>
          </w:tcPr>
          <w:p w14:paraId="44CCE3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92" w:type="dxa"/>
            <w:shd w:val="clear" w:color="auto" w:fill="auto"/>
            <w:vAlign w:val="center"/>
          </w:tcPr>
          <w:p w14:paraId="5CC6F6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电子设备</w:t>
            </w:r>
          </w:p>
        </w:tc>
        <w:tc>
          <w:tcPr>
            <w:tcW w:w="2258" w:type="dxa"/>
            <w:shd w:val="clear" w:color="auto" w:fill="auto"/>
            <w:vAlign w:val="center"/>
          </w:tcPr>
          <w:p w14:paraId="5C525F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26" w:type="dxa"/>
            <w:shd w:val="clear" w:color="auto" w:fill="auto"/>
            <w:noWrap/>
          </w:tcPr>
          <w:p w14:paraId="32DCF1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93" w:type="dxa"/>
            <w:shd w:val="clear" w:color="auto" w:fill="auto"/>
          </w:tcPr>
          <w:p w14:paraId="280F3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19.40</w:t>
            </w:r>
          </w:p>
        </w:tc>
      </w:tr>
      <w:tr w14:paraId="15286B3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820" w:type="dxa"/>
            <w:shd w:val="clear" w:color="auto" w:fill="auto"/>
            <w:noWrap/>
            <w:vAlign w:val="center"/>
          </w:tcPr>
          <w:p w14:paraId="4364B8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992" w:type="dxa"/>
            <w:shd w:val="clear" w:color="auto" w:fill="auto"/>
            <w:vAlign w:val="center"/>
          </w:tcPr>
          <w:p w14:paraId="37D300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其他设备</w:t>
            </w:r>
          </w:p>
        </w:tc>
        <w:tc>
          <w:tcPr>
            <w:tcW w:w="2258" w:type="dxa"/>
            <w:shd w:val="clear" w:color="auto" w:fill="auto"/>
            <w:vAlign w:val="center"/>
          </w:tcPr>
          <w:p w14:paraId="7B745A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726" w:type="dxa"/>
            <w:shd w:val="clear" w:color="auto" w:fill="auto"/>
            <w:noWrap/>
          </w:tcPr>
          <w:p w14:paraId="47C1B8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993" w:type="dxa"/>
            <w:shd w:val="clear" w:color="auto" w:fill="auto"/>
          </w:tcPr>
          <w:p w14:paraId="13897D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19.40</w:t>
            </w:r>
          </w:p>
        </w:tc>
      </w:tr>
    </w:tbl>
    <w:p w14:paraId="27B58E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本行于每年年度终了，对固定资产的预计使用寿命、预计净残值和折旧方法进行复核，必要时进行调整。</w:t>
      </w:r>
    </w:p>
    <w:p w14:paraId="733D37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处置固定资产时，处置收入扣除相关税费后，与账面价值的差额计入当期损益。</w:t>
      </w:r>
    </w:p>
    <w:p w14:paraId="2E06ACB6">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（八）在建工程</w:t>
      </w:r>
    </w:p>
    <w:p w14:paraId="33692A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建工程成本按实际成本计量，实际成本包括在建期间发生的各项工程支出以及其他相关费用等。在建工程不计提折旧。在建工程在达到预定可使用状态后按其性质可分别结转为固定资产、无形资产或长期待摊费用等。</w:t>
      </w:r>
    </w:p>
    <w:p w14:paraId="1520C343">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（九）无形资产</w:t>
      </w:r>
    </w:p>
    <w:p w14:paraId="065BD8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无形资产是指本行拥有或者控制的没有实物形态的可辨认非货币性资产。</w:t>
      </w:r>
    </w:p>
    <w:p w14:paraId="5DE312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形资产在与其有关的经济利益很可能流入本行，且其成本能够可靠地计量时予以确认，并以实际成本进行初始计量。其中，购入的无形资产，按实际支付的价款和相关的其他支出作为实际成本；投资者投入的无形资产，按投资合同或协议约定的价值确定实际成本，但合同或协议约定价值不公允的，按公允价值确定实际成本。企业合并中取得的无形资产，其公允价值能够可靠地计量的，即单独确认为无形资产，并按照公允价值确定实际成本。</w:t>
      </w:r>
    </w:p>
    <w:p w14:paraId="773DB2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按照无形资产能够带来经济利益的期限确定使用寿命，土地使用权按其出让年限，软件和其他无形资产按预计使用年限、合同规定的受益年限和法律规定的有效年限三者中最短者。无法预见其为本行带来经济利益期限的，作为使用寿命不确定的无形资产。使用寿命有限的无形资产，在其使用寿命内采用直线法摊销。本行无形资产类别、预计使用年限、年摊销率如下：</w:t>
      </w:r>
    </w:p>
    <w:p w14:paraId="56B85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本行每年对使用寿命有限的无形资产的使用寿命及摊销方法进行复核，必要时进行调整。</w:t>
      </w:r>
    </w:p>
    <w:p w14:paraId="4E82D933">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（十）长期待摊费用</w:t>
      </w:r>
    </w:p>
    <w:p w14:paraId="078DE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本行长期待摊费用是指已经发生，摊销期限在1年以上(不含1年)的各项费用，主要包括新设支行的筹建费、开办费等。</w:t>
      </w:r>
    </w:p>
    <w:p w14:paraId="0906A7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长期待摊费用在按合同期限与受益期限孰短原则确定摊销期限，并平均摊销。如果长期待摊费用项目不能使以后会计期间受益，则将尚未摊销的该项目的摊余价值全部转入当期损益。</w:t>
      </w:r>
    </w:p>
    <w:p w14:paraId="508B977E">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（十一）资产减值</w:t>
      </w:r>
    </w:p>
    <w:p w14:paraId="59AC2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除金融资产和抵债资产以外，本行资产减值按以下方法确定：</w:t>
      </w:r>
    </w:p>
    <w:p w14:paraId="1C5496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于资产负债表日判断资产是否存在可能发生减值的迹象，存在减值迹象的，本行将估计其可收回金额，进行减值测试。对因企业合并所形成的商誉和使用寿命不确定的无形资产，无论是否存在减值迹象，至少于每年末进行减值测试。</w:t>
      </w:r>
    </w:p>
    <w:p w14:paraId="65075A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用以判断资产出现减值的迹象包括：（1）资产的市价当期大幅度下跌，其跌幅明显高于因时间的推移或者正常使用而预计的下跌。（2）本行经营所处的经济、技术或者法律等环境以及资产所处的市场在当期或者将在近期发生重大变化，从而对资产产生不利影响。（3）市场利率或者其他市场投资报酬率在当期已经提高，导致资产可收回金额大幅度降低。（4）有证据表明资产已经陈旧过时或者其实体已经损坏。（5）资产已经或者将被闲置、终止使用或者计划提前处置。（6）有证据表明，资产的经济绩效已经低于或者将要低于预期。（7）其他表明资产可能已经发生减值的迹象。</w:t>
      </w:r>
    </w:p>
    <w:p w14:paraId="02799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收回金额根据资产的公允价值减去处置费用后的净额与资产预计未来现金流量的现值两者之间的较高者确定。本行以单项资产为基础估计资产的可收回金额，单项资产的可收回金额难以进行估计的，以该资产所属的资产组或资产组组合为基础进行估计。</w:t>
      </w:r>
    </w:p>
    <w:p w14:paraId="4B2029E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当资产的可收回金额低于其账面价值时，按其差额计提资产减值准备，并计入当期损益。</w:t>
      </w:r>
    </w:p>
    <w:p w14:paraId="182201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上述资产减值损失一经确认，在以后会计期间不再转回。</w:t>
      </w:r>
    </w:p>
    <w:p w14:paraId="0B60AC2A">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（十二）抵债资产</w:t>
      </w:r>
    </w:p>
    <w:p w14:paraId="75C268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抵债资产按其公允价值进行初始确认，公允价值与相关贷款本金和已确认的利息及减值准备的差额计入当期损益。资产负债表日，抵债资产按账面价值与可变现净值孰低计量。账面价值高于可变现净值的，差额计入当期损益，同时计提抵债资产跌价准备。</w:t>
      </w:r>
    </w:p>
    <w:p w14:paraId="234B6604">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（十三）职工薪酬</w:t>
      </w:r>
    </w:p>
    <w:p w14:paraId="148CC7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职工薪酬，是指本行为获得职工提供的服务或解除劳动关系而给予的各种形式的报酬或补偿。职工薪酬包括短期薪酬、离职后福利、辞退福利和其他长期职工福利。</w:t>
      </w:r>
    </w:p>
    <w:p w14:paraId="7138E8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除因解除与职工的劳动关系而给予的补偿外，本行在职工提供服务的会计期间，将应付的职工薪酬确认为负债。</w:t>
      </w:r>
    </w:p>
    <w:p w14:paraId="43059D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本行按规定参加由政府机构设立的职工社会保障体系，包括基本养老保险、医疗保险、住房公积金及其他社会保障制度，相应的支出于发生时计入相关资产成本或当期损益。</w:t>
      </w:r>
    </w:p>
    <w:p w14:paraId="6DA393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在职工劳动合同到期之前解除与职工的劳动关系，或为鼓励职工自愿接受裁减而提出给予补偿的建议，如果本行已经制定正式的解除劳动关系计划或提出自愿裁减建议并即将实施，同时本行不能单方面撤回解除劳动关系计划或裁减建议的，确认因解除与职工劳动关系给予补偿产生的预计负债，并计入当期损益。</w:t>
      </w:r>
    </w:p>
    <w:p w14:paraId="2CCC5B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短期薪酬，是指本行在职工提供相关服务的年度报告期间结束后十二个月内需要全部予以支付的职工薪酬，离职后福利和辞退福利除外。短期薪酬具体包括：职工工资、奖金、津贴和补贴，职工福利费，医疗保险费、工伤保险费和生育保险费等社会保险费，住房公积金，工会经费和职工教育经费，短期带薪缺勤，短期利润分享计划，非货币性福利以及其他短期薪酬。本行在职工提供服务的会计期间，将应付的短期薪酬确认为负债，并根据职工提供服务的受益对象计入相关资产成本或费用。</w:t>
      </w:r>
    </w:p>
    <w:p w14:paraId="023B0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离职后福利，是指本行为获得职工提供的服务而在职工退休或与企业解除劳动关系后，提供的各种形式的报酬和福利，短期薪酬和辞退福利除外。离职后福利包括养老保险、年金、失业保险、内退福利以及其他离职后福利。</w:t>
      </w:r>
    </w:p>
    <w:p w14:paraId="4B4A49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将离职后福利计划分类为设定提存计划和设定受益计划。离职后福利计划，是指本行与职工就离职后福利达成的协议，或者本行为向职工提供离职后福利制定的规章或办法等。其中，设定提存计划，是指向独立的基金缴存固定费用后，本行不再承担进一步支付义务的离职后福利计划；设定受益计划，是指除设定提存计划以外的离职后福利计划。在职工为本行提供服务的会计期间，将根据设定提存计划计算的应缴存金额确认为负债，并计入当期损益或相关资产成本。</w:t>
      </w:r>
    </w:p>
    <w:p w14:paraId="558C49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辞退福利，是指本行在职工劳动合同到期之前解除与职工的劳动关系，或者为鼓励职工自愿接受裁减而给予职工的补偿。本行向职工提供辞退福利的，在下列两者孰早日确认辞退福利产生的负债，并计入当期损益：①本行不能单方面撤回因解除劳动关系计划或裁减建议所提供的辞退福利时。②本行确认与涉及支付辞退福利的重组相关的成本或费用时。</w:t>
      </w:r>
    </w:p>
    <w:p w14:paraId="0A6D2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其他长期职工福利，是指除短期薪酬、离职后福利、辞退福利之外所有的职工薪酬。</w:t>
      </w:r>
    </w:p>
    <w:p w14:paraId="1B65E556">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（十四）预计负债</w:t>
      </w:r>
    </w:p>
    <w:p w14:paraId="138B59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除企业合并中的或有对价及承担的或有负债以外，当与或有事项相关的义务是本行承担的现时义务、义务的履行很可能导致经济利益流出本行、且义务的金额能够可靠地计量时，本行将其确认为预计负债。</w:t>
      </w:r>
    </w:p>
    <w:p w14:paraId="36B2E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计负债按照履行相关现时义务所需支出的最佳估计数进行初始计量，并综合考虑与或有事项有关的风险、不确定性和货币时间价值等因素。货币时间价值影响重大的，通过对相关未来现金流出进行折现后确定最佳估计数。资产负债表日，本行对预计负债的账面价值进行复核，如有改变则对账面价值进行调整以反映当前最佳估计数。</w:t>
      </w:r>
    </w:p>
    <w:p w14:paraId="0FF42A28">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（十五）收入和支出的确认</w:t>
      </w:r>
    </w:p>
    <w:p w14:paraId="3648A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（1）利息收入和支出</w:t>
      </w:r>
    </w:p>
    <w:p w14:paraId="27ED02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利息收入和支出，按实际利率法计算，并计入当期损益。</w:t>
      </w:r>
    </w:p>
    <w:p w14:paraId="5CAEF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际利率法，是指按照金融资产或金融负债的实际利率计算其摊余成本及各期利息收入或利息支出的方法。实际利率，是指将金融资产或金融负债在预期存续期间或适用的更短期间内的未来现金流量，折现为该金融资产或金融负债当前账面价值所使用的利率。在确定实际利率时，本行在考虑金融资产或金融负债所有合同条款的基础上预计未来现金流量，但不考虑未来信用损失。</w:t>
      </w:r>
    </w:p>
    <w:p w14:paraId="2A66C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（2）手续费及佣金收入</w:t>
      </w:r>
    </w:p>
    <w:p w14:paraId="7FEB4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手续费及佣金收入在有关服务已提供且收取的金额可以合理地估算时确认。其中，通过在一定期间内提供服务收取的手续费及佣金在服务期间内按权责发生制确认；其他手续费及佣金在相关服务已提供或完成时确认。</w:t>
      </w:r>
    </w:p>
    <w:p w14:paraId="0294FD33">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（十六）政府补助</w:t>
      </w:r>
    </w:p>
    <w:p w14:paraId="514425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政府政府补助是指本行从政府无偿取得货币性资产和非货币性资产。政府补助在能够满足政府补助所附条件且能够收到时予以确认。本行的政府补助包括与资产相关的政府补助、与收益相关的政府补助。</w:t>
      </w:r>
    </w:p>
    <w:p w14:paraId="6F4C27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政府补助为货币性资产的，按照实际收到的金额计量，对于按照固定的定额标准拨付的补助，或对年末有确凿证据表明能够符合财政扶持政策规定的相关条件且预计能够收到财政扶持资金时，按照应收的金额计量；政府补助为非货币性资产的，按照公允价值计量，公允价值不能可靠取得的，按照名义金额（1元）计量。</w:t>
      </w:r>
    </w:p>
    <w:p w14:paraId="197D2D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资产相关的政府补助确认为递延收益，在相关资产使用寿命内平均分配计入当期损益。与收益相关的政府补助，用于补偿以后期间的相关费用或损失的，确认为递延收益，并在确认相关费用的期间计入当期损益；用于补偿已发生的相关费用或损失的，直接计入当期损益。</w:t>
      </w:r>
    </w:p>
    <w:p w14:paraId="53A746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与本行日常活动相关的政府补助，应当按照经济业务实质，计入其他收益。与本行日常活动无关的政府补助，应当计入营业外收支。</w:t>
      </w:r>
    </w:p>
    <w:p w14:paraId="68566B39">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（十七）所得税</w:t>
      </w:r>
    </w:p>
    <w:p w14:paraId="12D59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所得税的会计核算采用资产负债表债务法。所得税包括当期所得税和递延所得税。本行将与企业合并有关的递延所得税计入商誉，与直接计入所有者权益的交易或者事项相关的所得税计入其他综合收益和所有者权益，其他所得税均作为所得税费用或收益计入当期损益。</w:t>
      </w:r>
    </w:p>
    <w:p w14:paraId="06A198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（1）当期所得税</w:t>
      </w:r>
    </w:p>
    <w:p w14:paraId="4BFC0C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当期所得税，是本行按照应纳税所得额和适用税率确定的当期应交所得税金额，应纳税所得额系根据有关税法规定，对当期税前会计利润进行相应调整后计算得出的金额。</w:t>
      </w:r>
    </w:p>
    <w:p w14:paraId="4E9A1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本行对于当期和以前期间形成的当期所得税负债或资产，按照税法规定计算的预期应交纳或返还的所得税金额计量。</w:t>
      </w:r>
    </w:p>
    <w:p w14:paraId="13EFBD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（2）递延所得税资产和递延所得税负债</w:t>
      </w:r>
    </w:p>
    <w:p w14:paraId="47CF4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资产负债表日，本行逐项分析资产和负债项目（包括未作为资产和负债确认但按照税法规定可以确定其计税基础的项目）的计税基础，根据资产和负债项目账面价值与计税基础之间的暂时性差异，按照暂时性差异预期转回期间适用税率，采用资产负债表债务法确认递延所得税资产和递延所得税负债。</w:t>
      </w:r>
    </w:p>
    <w:p w14:paraId="56C6B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以很可能取得用来抵扣可抵扣暂时性差异的应纳税所得额为限，确认由可抵扣暂时性差异产生的递延所得税资产。对已确认的递延所得税资产，当预计到未来期间很可能无法获得足够的应纳税所得额用以抵扣递延所得税资产时，应当减记递延所得税资产的账面价值。在很可能获得足够的应纳税所得额时，减记的金额予以转回。</w:t>
      </w:r>
    </w:p>
    <w:p w14:paraId="05001143">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（十八）租赁</w:t>
      </w:r>
    </w:p>
    <w:p w14:paraId="52CD7E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本行在租赁开始日将租赁分为融资租赁和经营租赁。</w:t>
      </w:r>
    </w:p>
    <w:p w14:paraId="4C93D3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融资租赁为实质上转移了与资产所有权有关的全部风险和报酬的租赁，其所有权最终可能转移，也可能不转移。融资租赁以外的其他租赁为经营租赁。本行租赁业务均为经营租赁业务。</w:t>
      </w:r>
    </w:p>
    <w:p w14:paraId="6FA085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（1）本行作为承租人记录经营租赁业务</w:t>
      </w:r>
    </w:p>
    <w:p w14:paraId="593DB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经营租赁的租金支出在租赁期内的各个期间按直线法计入相关资产成本或当期损益。初始直接费用计入当期损益。或有租金于实际发生时计入当期损益。</w:t>
      </w:r>
    </w:p>
    <w:p w14:paraId="7E77C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（2）本行作为出租人记录经营租赁业务</w:t>
      </w:r>
    </w:p>
    <w:p w14:paraId="6936F7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租赁的租金收入在租赁期内的各个期间按直线法确认为当期损益。对金额较大的初始直接费用于发生时予以资本化，在整个租赁期间内按照与确认租金收入相同的基础分期计入当期损益；其他金额较小的初始直接费用于发生时计入当期损益。或有租金于实际发生时计入当期损益。</w:t>
      </w:r>
    </w:p>
    <w:p w14:paraId="1DEB1813">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（十九）受托业务</w:t>
      </w:r>
    </w:p>
    <w:p w14:paraId="391890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本行以被任命者、受托人或代理人等受托身份进行活动时，包括委托贷款、委托投资和代理理财业务等，由委托活动所产生的资产以及将该资产偿还给客户的保证责任未包括在本行资产负债表内。</w:t>
      </w:r>
    </w:p>
    <w:p w14:paraId="494A255A">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（二十）或有负债</w:t>
      </w:r>
    </w:p>
    <w:p w14:paraId="5D39D5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或有负债是指过去的交易或者事项形成的潜在义务，其存在须通过未来不确定事项的发生或不发生予以证实。或有负债也可能是由于过去事项而产生的现时义务，但履行该义务不是很可能导致经济利益的流出或经济利益的流出不能可靠计量。</w:t>
      </w:r>
    </w:p>
    <w:p w14:paraId="26207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或有负债不在资产负债表内确认，仅在附注或有事项及承诺事项中加以披露。如情况发生变化，使得该事项很可能导致经济利益的流出且金额能够可靠计量时，将其确认为预计负债。</w:t>
      </w:r>
    </w:p>
    <w:p w14:paraId="01B90936">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（二十一）关联方</w:t>
      </w:r>
    </w:p>
    <w:p w14:paraId="5E7C45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一方控制、共同控制另一方或对另一方施加重大影响，以及两方或两方以上同受一方控制、共同控制的，构成关联方。关联方可为个人或企业。仅仅同受国家控制而不存在其他关联方关系的企业，不构成关联方。</w:t>
      </w:r>
    </w:p>
    <w:p w14:paraId="59AF4789">
      <w:pPr>
        <w:numPr>
          <w:ilvl w:val="0"/>
          <w:numId w:val="0"/>
        </w:numPr>
        <w:bidi w:val="0"/>
        <w:ind w:left="442" w:leftChars="0"/>
        <w:rPr>
          <w:rFonts w:hint="eastAsia" w:ascii="楷体" w:hAnsi="楷体" w:eastAsia="楷体" w:cs="楷体"/>
          <w:b/>
          <w:bCs/>
          <w:sz w:val="28"/>
          <w:szCs w:val="28"/>
          <w:lang w:val="en-US" w:eastAsia="zh-CN"/>
        </w:rPr>
      </w:pPr>
      <w:r>
        <w:rPr>
          <w:rFonts w:hint="eastAsia" w:ascii="楷体" w:hAnsi="楷体" w:eastAsia="楷体" w:cs="楷体"/>
          <w:b/>
          <w:bCs/>
          <w:sz w:val="28"/>
          <w:szCs w:val="28"/>
          <w:lang w:val="en-US" w:eastAsia="zh-CN"/>
        </w:rPr>
        <w:t>（二十二）重要会计判断和估计</w:t>
      </w:r>
    </w:p>
    <w:p w14:paraId="33E348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在运用会计政策过程中，由于经营活动内在的不确定性，本行需要对无法准确计量的报表项目的账面价值进行判断、估计和假设。这些判断、估计和假设是基于本行管理层过去的历史经验，并在考虑其他相关因素的基础上做出的。这些判断、估计和假设会影响收入、费用、资产和负债的报告金额以及资产负债表日或有负债的披露。然而，这些估计的不确定性所导致的结果可能造成对未来受影响的资产或负债的账面金额进行重大调整。</w:t>
      </w:r>
    </w:p>
    <w:p w14:paraId="0D3F2F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对前述判断、估计和假设在持续经营的基础上进行定期复核，会计估计的变更仅影响变更当期的，其影响数在变更当期予以确认；既影响变更当期又影响未来期间的，其影响数在变更当期和未来期间予以确认。</w:t>
      </w:r>
    </w:p>
    <w:p w14:paraId="49437644">
      <w:pPr>
        <w:numPr>
          <w:ilvl w:val="0"/>
          <w:numId w:val="0"/>
        </w:numPr>
        <w:bidi w:val="0"/>
        <w:ind w:left="442" w:leftChars="0"/>
        <w:rPr>
          <w:rFonts w:hint="eastAsia"/>
          <w:b/>
          <w:bCs/>
          <w:sz w:val="28"/>
          <w:szCs w:val="28"/>
          <w:lang w:val="en-US" w:eastAsia="zh-CN"/>
        </w:rPr>
      </w:pPr>
      <w:r>
        <w:rPr>
          <w:rFonts w:hint="eastAsia"/>
          <w:b/>
          <w:bCs/>
          <w:sz w:val="28"/>
          <w:szCs w:val="28"/>
          <w:lang w:val="en-US" w:eastAsia="zh-CN"/>
        </w:rPr>
        <w:t>五、会计政策、会计估计变更和重要前期差错更正</w:t>
      </w:r>
    </w:p>
    <w:p w14:paraId="1907BA41">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top"/>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（一）会计政策、会计估计变更</w:t>
      </w:r>
    </w:p>
    <w:p w14:paraId="002EBBB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本行报告期内未发生会计政策或会计估计变更事项。</w:t>
      </w:r>
    </w:p>
    <w:p w14:paraId="17355534">
      <w:pPr>
        <w:keepNext w:val="0"/>
        <w:keepLines w:val="0"/>
        <w:pageBreakBefore w:val="0"/>
        <w:widowControl w:val="0"/>
        <w:kinsoku/>
        <w:wordWrap/>
        <w:overflowPunct/>
        <w:topLinePunct w:val="0"/>
        <w:autoSpaceDE/>
        <w:autoSpaceDN/>
        <w:bidi w:val="0"/>
        <w:adjustRightInd/>
        <w:snapToGrid/>
        <w:spacing w:line="360" w:lineRule="auto"/>
        <w:ind w:firstLine="280" w:firstLineChars="100"/>
        <w:textAlignment w:val="top"/>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（二）重要前期差错更正</w:t>
      </w:r>
    </w:p>
    <w:p w14:paraId="4F6EA1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本行报告期内未发生重要前期差错更正事项。</w:t>
      </w:r>
    </w:p>
    <w:p w14:paraId="260CCC60">
      <w:pPr>
        <w:numPr>
          <w:ilvl w:val="0"/>
          <w:numId w:val="0"/>
        </w:numPr>
        <w:bidi w:val="0"/>
        <w:ind w:left="442" w:leftChars="0"/>
        <w:rPr>
          <w:rFonts w:hint="eastAsia"/>
          <w:b/>
          <w:bCs/>
          <w:sz w:val="28"/>
          <w:szCs w:val="28"/>
          <w:lang w:val="en-US" w:eastAsia="zh-CN"/>
        </w:rPr>
      </w:pPr>
      <w:r>
        <w:rPr>
          <w:rFonts w:hint="eastAsia"/>
          <w:b/>
          <w:bCs/>
          <w:sz w:val="28"/>
          <w:szCs w:val="28"/>
          <w:lang w:val="en-US" w:eastAsia="zh-CN"/>
        </w:rPr>
        <w:t>六、税项</w:t>
      </w:r>
    </w:p>
    <w:tbl>
      <w:tblPr>
        <w:tblStyle w:val="37"/>
        <w:tblW w:w="903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166"/>
        <w:gridCol w:w="2218"/>
        <w:gridCol w:w="2327"/>
        <w:gridCol w:w="2328"/>
      </w:tblGrid>
      <w:tr w14:paraId="00E67F7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2166" w:type="dxa"/>
            <w:tcMar>
              <w:left w:w="108" w:type="dxa"/>
              <w:right w:w="108" w:type="dxa"/>
            </w:tcMar>
            <w:vAlign w:val="center"/>
          </w:tcPr>
          <w:p w14:paraId="5CB6DAD5">
            <w:pPr>
              <w:pageBreakBefore w:val="0"/>
              <w:kinsoku/>
              <w:wordWrap/>
              <w:overflowPunct/>
              <w:topLinePunct w:val="0"/>
              <w:bidi w:val="0"/>
              <w:spacing w:line="240" w:lineRule="atLeast"/>
              <w:jc w:val="center"/>
              <w:textAlignment w:val="top"/>
              <w:rPr>
                <w:rFonts w:hint="eastAsia" w:ascii="宋体" w:hAnsi="宋体" w:eastAsia="宋体" w:cs="宋体"/>
                <w:b/>
                <w:sz w:val="21"/>
                <w:szCs w:val="21"/>
                <w:lang w:eastAsia="zh-CN"/>
              </w:rPr>
            </w:pPr>
            <w:r>
              <w:rPr>
                <w:rFonts w:hint="eastAsia" w:ascii="宋体" w:hAnsi="宋体" w:eastAsia="宋体" w:cs="宋体"/>
                <w:b/>
                <w:sz w:val="21"/>
                <w:szCs w:val="21"/>
                <w:lang w:eastAsia="zh-CN"/>
              </w:rPr>
              <w:t>税种</w:t>
            </w:r>
          </w:p>
        </w:tc>
        <w:tc>
          <w:tcPr>
            <w:tcW w:w="2218" w:type="dxa"/>
            <w:tcMar>
              <w:left w:w="108" w:type="dxa"/>
              <w:right w:w="108" w:type="dxa"/>
            </w:tcMar>
            <w:vAlign w:val="center"/>
          </w:tcPr>
          <w:p w14:paraId="3E4FE9DE">
            <w:pPr>
              <w:pageBreakBefore w:val="0"/>
              <w:kinsoku/>
              <w:wordWrap/>
              <w:overflowPunct/>
              <w:topLinePunct w:val="0"/>
              <w:bidi w:val="0"/>
              <w:spacing w:line="240" w:lineRule="atLeast"/>
              <w:jc w:val="center"/>
              <w:textAlignment w:val="top"/>
              <w:rPr>
                <w:rFonts w:hint="eastAsia" w:ascii="宋体" w:hAnsi="宋体" w:eastAsia="宋体" w:cs="宋体"/>
                <w:b/>
                <w:sz w:val="21"/>
                <w:szCs w:val="21"/>
                <w:lang w:eastAsia="zh-CN"/>
              </w:rPr>
            </w:pPr>
            <w:r>
              <w:rPr>
                <w:rFonts w:hint="eastAsia" w:ascii="宋体" w:hAnsi="宋体" w:eastAsia="宋体" w:cs="宋体"/>
                <w:b/>
                <w:sz w:val="21"/>
                <w:szCs w:val="21"/>
                <w:lang w:eastAsia="zh-CN"/>
              </w:rPr>
              <w:t>税基</w:t>
            </w:r>
          </w:p>
        </w:tc>
        <w:tc>
          <w:tcPr>
            <w:tcW w:w="2327" w:type="dxa"/>
            <w:tcMar>
              <w:left w:w="108" w:type="dxa"/>
              <w:right w:w="108" w:type="dxa"/>
            </w:tcMar>
            <w:vAlign w:val="center"/>
          </w:tcPr>
          <w:p w14:paraId="4A3724CC">
            <w:pPr>
              <w:pageBreakBefore w:val="0"/>
              <w:kinsoku/>
              <w:wordWrap/>
              <w:overflowPunct/>
              <w:topLinePunct w:val="0"/>
              <w:bidi w:val="0"/>
              <w:spacing w:line="240" w:lineRule="atLeast"/>
              <w:jc w:val="center"/>
              <w:textAlignment w:val="top"/>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202</w:t>
            </w:r>
            <w:r>
              <w:rPr>
                <w:rFonts w:hint="eastAsia" w:ascii="宋体" w:hAnsi="宋体" w:cs="宋体"/>
                <w:b/>
                <w:color w:val="auto"/>
                <w:sz w:val="21"/>
                <w:szCs w:val="21"/>
                <w:lang w:val="en-US" w:eastAsia="zh-CN"/>
              </w:rPr>
              <w:t>5</w:t>
            </w:r>
            <w:r>
              <w:rPr>
                <w:rFonts w:hint="eastAsia" w:ascii="宋体" w:hAnsi="宋体" w:eastAsia="宋体" w:cs="宋体"/>
                <w:b/>
                <w:color w:val="auto"/>
                <w:sz w:val="21"/>
                <w:szCs w:val="21"/>
                <w:lang w:eastAsia="zh-CN"/>
              </w:rPr>
              <w:t>年执行税率</w:t>
            </w:r>
          </w:p>
        </w:tc>
        <w:tc>
          <w:tcPr>
            <w:tcW w:w="2328" w:type="dxa"/>
            <w:tcMar>
              <w:left w:w="108" w:type="dxa"/>
              <w:right w:w="108" w:type="dxa"/>
            </w:tcMar>
            <w:vAlign w:val="center"/>
          </w:tcPr>
          <w:p w14:paraId="7FE998E9">
            <w:pPr>
              <w:pageBreakBefore w:val="0"/>
              <w:kinsoku/>
              <w:wordWrap/>
              <w:overflowPunct/>
              <w:topLinePunct w:val="0"/>
              <w:bidi w:val="0"/>
              <w:spacing w:line="240" w:lineRule="atLeast"/>
              <w:jc w:val="center"/>
              <w:textAlignment w:val="top"/>
              <w:rPr>
                <w:rFonts w:hint="eastAsia" w:ascii="宋体" w:hAnsi="宋体" w:eastAsia="宋体" w:cs="宋体"/>
                <w:b/>
                <w:color w:val="auto"/>
                <w:sz w:val="21"/>
                <w:szCs w:val="21"/>
                <w:lang w:eastAsia="zh-CN"/>
              </w:rPr>
            </w:pPr>
            <w:r>
              <w:rPr>
                <w:rFonts w:hint="eastAsia" w:ascii="宋体" w:hAnsi="宋体" w:eastAsia="宋体" w:cs="宋体"/>
                <w:b/>
                <w:color w:val="auto"/>
                <w:sz w:val="21"/>
                <w:szCs w:val="21"/>
                <w:lang w:eastAsia="zh-CN"/>
              </w:rPr>
              <w:t>20</w:t>
            </w:r>
            <w:r>
              <w:rPr>
                <w:rFonts w:hint="eastAsia" w:ascii="宋体" w:hAnsi="宋体" w:eastAsia="宋体" w:cs="宋体"/>
                <w:b/>
                <w:color w:val="auto"/>
                <w:sz w:val="21"/>
                <w:szCs w:val="21"/>
                <w:lang w:val="en-US" w:eastAsia="zh-CN"/>
              </w:rPr>
              <w:t>2</w:t>
            </w:r>
            <w:r>
              <w:rPr>
                <w:rFonts w:hint="eastAsia" w:ascii="宋体" w:hAnsi="宋体" w:cs="宋体"/>
                <w:b/>
                <w:color w:val="auto"/>
                <w:sz w:val="21"/>
                <w:szCs w:val="21"/>
                <w:lang w:val="en-US" w:eastAsia="zh-CN"/>
              </w:rPr>
              <w:t>4</w:t>
            </w:r>
            <w:r>
              <w:rPr>
                <w:rFonts w:hint="eastAsia" w:ascii="宋体" w:hAnsi="宋体" w:eastAsia="宋体" w:cs="宋体"/>
                <w:b/>
                <w:color w:val="auto"/>
                <w:sz w:val="21"/>
                <w:szCs w:val="21"/>
                <w:lang w:eastAsia="zh-CN"/>
              </w:rPr>
              <w:t>年执行税率</w:t>
            </w:r>
          </w:p>
        </w:tc>
      </w:tr>
      <w:tr w14:paraId="2978DC5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66" w:type="dxa"/>
            <w:tcMar>
              <w:left w:w="108" w:type="dxa"/>
              <w:right w:w="108" w:type="dxa"/>
            </w:tcMar>
            <w:vAlign w:val="center"/>
          </w:tcPr>
          <w:p w14:paraId="0AE1E605">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企业所得税</w:t>
            </w:r>
          </w:p>
        </w:tc>
        <w:tc>
          <w:tcPr>
            <w:tcW w:w="2218" w:type="dxa"/>
            <w:tcMar>
              <w:left w:w="108" w:type="dxa"/>
              <w:right w:w="108" w:type="dxa"/>
            </w:tcMar>
            <w:vAlign w:val="center"/>
          </w:tcPr>
          <w:p w14:paraId="1DC61533">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应纳税所得额</w:t>
            </w:r>
          </w:p>
        </w:tc>
        <w:tc>
          <w:tcPr>
            <w:tcW w:w="2327" w:type="dxa"/>
            <w:tcMar>
              <w:left w:w="108" w:type="dxa"/>
              <w:right w:w="108" w:type="dxa"/>
            </w:tcMar>
            <w:vAlign w:val="center"/>
          </w:tcPr>
          <w:p w14:paraId="56DB2DC0">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c>
          <w:tcPr>
            <w:tcW w:w="2328" w:type="dxa"/>
            <w:tcMar>
              <w:left w:w="108" w:type="dxa"/>
              <w:right w:w="108" w:type="dxa"/>
            </w:tcMar>
            <w:vAlign w:val="center"/>
          </w:tcPr>
          <w:p w14:paraId="5FA1C759">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25%</w:t>
            </w:r>
          </w:p>
        </w:tc>
      </w:tr>
      <w:tr w14:paraId="04AE404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66" w:type="dxa"/>
            <w:tcMar>
              <w:left w:w="108" w:type="dxa"/>
              <w:right w:w="108" w:type="dxa"/>
            </w:tcMar>
            <w:vAlign w:val="center"/>
          </w:tcPr>
          <w:p w14:paraId="275126A6">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增值税</w:t>
            </w:r>
          </w:p>
        </w:tc>
        <w:tc>
          <w:tcPr>
            <w:tcW w:w="2218" w:type="dxa"/>
            <w:tcMar>
              <w:left w:w="108" w:type="dxa"/>
              <w:right w:w="108" w:type="dxa"/>
            </w:tcMar>
            <w:vAlign w:val="center"/>
          </w:tcPr>
          <w:p w14:paraId="5D5E136E">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应税营业收入</w:t>
            </w:r>
          </w:p>
        </w:tc>
        <w:tc>
          <w:tcPr>
            <w:tcW w:w="2327" w:type="dxa"/>
            <w:tcMar>
              <w:left w:w="108" w:type="dxa"/>
              <w:right w:w="108" w:type="dxa"/>
            </w:tcMar>
            <w:vAlign w:val="center"/>
          </w:tcPr>
          <w:p w14:paraId="514EEF0B">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28" w:type="dxa"/>
            <w:tcMar>
              <w:left w:w="108" w:type="dxa"/>
              <w:right w:w="108" w:type="dxa"/>
            </w:tcMar>
            <w:vAlign w:val="center"/>
          </w:tcPr>
          <w:p w14:paraId="47D806F8">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16E98BE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66" w:type="dxa"/>
            <w:tcMar>
              <w:left w:w="108" w:type="dxa"/>
              <w:right w:w="108" w:type="dxa"/>
            </w:tcMar>
            <w:vAlign w:val="center"/>
          </w:tcPr>
          <w:p w14:paraId="508B234E">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城市维护建设税</w:t>
            </w:r>
          </w:p>
        </w:tc>
        <w:tc>
          <w:tcPr>
            <w:tcW w:w="2218" w:type="dxa"/>
            <w:tcMar>
              <w:left w:w="108" w:type="dxa"/>
              <w:right w:w="108" w:type="dxa"/>
            </w:tcMar>
            <w:vAlign w:val="center"/>
          </w:tcPr>
          <w:p w14:paraId="2E213D4A">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实际缴纳的流转税</w:t>
            </w:r>
          </w:p>
        </w:tc>
        <w:tc>
          <w:tcPr>
            <w:tcW w:w="2327" w:type="dxa"/>
            <w:tcMar>
              <w:left w:w="108" w:type="dxa"/>
              <w:right w:w="108" w:type="dxa"/>
            </w:tcMar>
            <w:vAlign w:val="center"/>
          </w:tcPr>
          <w:p w14:paraId="7DBE8184">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2328" w:type="dxa"/>
            <w:tcMar>
              <w:left w:w="108" w:type="dxa"/>
              <w:right w:w="108" w:type="dxa"/>
            </w:tcMar>
            <w:vAlign w:val="center"/>
          </w:tcPr>
          <w:p w14:paraId="77EA205D">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p>
        </w:tc>
      </w:tr>
      <w:tr w14:paraId="36894DF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66" w:type="dxa"/>
            <w:tcMar>
              <w:left w:w="108" w:type="dxa"/>
              <w:right w:w="108" w:type="dxa"/>
            </w:tcMar>
            <w:vAlign w:val="center"/>
          </w:tcPr>
          <w:p w14:paraId="7FC868EE">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教育费附加</w:t>
            </w:r>
          </w:p>
        </w:tc>
        <w:tc>
          <w:tcPr>
            <w:tcW w:w="2218" w:type="dxa"/>
            <w:tcMar>
              <w:left w:w="108" w:type="dxa"/>
              <w:right w:w="108" w:type="dxa"/>
            </w:tcMar>
            <w:vAlign w:val="center"/>
          </w:tcPr>
          <w:p w14:paraId="398A827B">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实际缴纳的流转税</w:t>
            </w:r>
          </w:p>
        </w:tc>
        <w:tc>
          <w:tcPr>
            <w:tcW w:w="2327" w:type="dxa"/>
            <w:tcMar>
              <w:left w:w="108" w:type="dxa"/>
              <w:right w:w="108" w:type="dxa"/>
            </w:tcMar>
            <w:vAlign w:val="center"/>
          </w:tcPr>
          <w:p w14:paraId="202EFA45">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2328" w:type="dxa"/>
            <w:tcMar>
              <w:left w:w="108" w:type="dxa"/>
              <w:right w:w="108" w:type="dxa"/>
            </w:tcMar>
            <w:vAlign w:val="center"/>
          </w:tcPr>
          <w:p w14:paraId="6B2455C5">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w:t>
            </w:r>
          </w:p>
        </w:tc>
      </w:tr>
      <w:tr w14:paraId="52A8209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166" w:type="dxa"/>
            <w:tcMar>
              <w:left w:w="108" w:type="dxa"/>
              <w:right w:w="108" w:type="dxa"/>
            </w:tcMar>
            <w:vAlign w:val="center"/>
          </w:tcPr>
          <w:p w14:paraId="66733B0C">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地方教育费附加</w:t>
            </w:r>
          </w:p>
        </w:tc>
        <w:tc>
          <w:tcPr>
            <w:tcW w:w="2218" w:type="dxa"/>
            <w:tcMar>
              <w:left w:w="108" w:type="dxa"/>
              <w:right w:w="108" w:type="dxa"/>
            </w:tcMar>
            <w:vAlign w:val="center"/>
          </w:tcPr>
          <w:p w14:paraId="17BAF6BC">
            <w:pPr>
              <w:pageBreakBefore w:val="0"/>
              <w:kinsoku/>
              <w:wordWrap/>
              <w:overflowPunct/>
              <w:topLinePunct w:val="0"/>
              <w:bidi w:val="0"/>
              <w:spacing w:line="240" w:lineRule="atLeast"/>
              <w:textAlignment w:val="top"/>
              <w:rPr>
                <w:rFonts w:hint="eastAsia" w:ascii="宋体" w:hAnsi="宋体" w:eastAsia="宋体" w:cs="宋体"/>
                <w:sz w:val="21"/>
                <w:szCs w:val="21"/>
                <w:lang w:eastAsia="zh-CN"/>
              </w:rPr>
            </w:pPr>
            <w:r>
              <w:rPr>
                <w:rFonts w:hint="eastAsia" w:ascii="宋体" w:hAnsi="宋体" w:eastAsia="宋体" w:cs="宋体"/>
                <w:sz w:val="21"/>
                <w:szCs w:val="21"/>
                <w:lang w:eastAsia="zh-CN"/>
              </w:rPr>
              <w:t>实际缴纳的流转税</w:t>
            </w:r>
          </w:p>
        </w:tc>
        <w:tc>
          <w:tcPr>
            <w:tcW w:w="2327" w:type="dxa"/>
            <w:tcMar>
              <w:left w:w="108" w:type="dxa"/>
              <w:right w:w="108" w:type="dxa"/>
            </w:tcMar>
            <w:vAlign w:val="center"/>
          </w:tcPr>
          <w:p w14:paraId="297D1F1D">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2328" w:type="dxa"/>
            <w:tcMar>
              <w:left w:w="108" w:type="dxa"/>
              <w:right w:w="108" w:type="dxa"/>
            </w:tcMar>
            <w:vAlign w:val="center"/>
          </w:tcPr>
          <w:p w14:paraId="4978370E">
            <w:pPr>
              <w:pageBreakBefore w:val="0"/>
              <w:kinsoku/>
              <w:wordWrap/>
              <w:overflowPunct/>
              <w:topLinePunct w:val="0"/>
              <w:bidi w:val="0"/>
              <w:spacing w:line="240" w:lineRule="atLeast"/>
              <w:ind w:firstLine="400"/>
              <w:jc w:val="center"/>
              <w:textAlignment w:val="top"/>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r>
    </w:tbl>
    <w:p w14:paraId="4928CB93">
      <w:pPr>
        <w:numPr>
          <w:ilvl w:val="0"/>
          <w:numId w:val="0"/>
        </w:numPr>
        <w:bidi w:val="0"/>
        <w:ind w:left="442" w:leftChars="0"/>
        <w:rPr>
          <w:rFonts w:hint="eastAsia"/>
          <w:b/>
          <w:bCs/>
          <w:sz w:val="28"/>
          <w:szCs w:val="28"/>
          <w:lang w:val="en-US" w:eastAsia="zh-CN"/>
        </w:rPr>
      </w:pPr>
      <w:r>
        <w:rPr>
          <w:rFonts w:hint="eastAsia"/>
          <w:b/>
          <w:bCs/>
          <w:sz w:val="28"/>
          <w:szCs w:val="28"/>
          <w:lang w:val="en-US" w:eastAsia="zh-CN"/>
        </w:rPr>
        <w:t>七、财务报表主要项目注释</w:t>
      </w:r>
    </w:p>
    <w:p w14:paraId="2D6304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下列所披露的财务报表数据，除特别注明之外</w:t>
      </w:r>
      <w:r>
        <w:rPr>
          <w:rFonts w:hint="eastAsia" w:ascii="宋体" w:hAnsi="宋体" w:eastAsia="宋体" w:cs="宋体"/>
          <w:color w:val="auto"/>
          <w:sz w:val="24"/>
          <w:szCs w:val="24"/>
          <w:lang w:val="en-US" w:eastAsia="zh-CN"/>
        </w:rPr>
        <w:t>，“年初”系指202</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年1月1日，“年末”系</w:t>
      </w:r>
      <w:r>
        <w:rPr>
          <w:rFonts w:hint="eastAsia" w:ascii="宋体" w:hAnsi="宋体" w:eastAsia="宋体" w:cs="宋体"/>
          <w:sz w:val="24"/>
          <w:szCs w:val="24"/>
          <w:lang w:val="en-US" w:eastAsia="zh-CN"/>
        </w:rPr>
        <w:t>指202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年12月31日，“本年”系指202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年1月1日至12月31日，“上年”系指202</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年1月1日至12月31日。</w:t>
      </w:r>
    </w:p>
    <w:p w14:paraId="2D4F2B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现金及存放中央银行款项</w:t>
      </w:r>
    </w:p>
    <w:tbl>
      <w:tblPr>
        <w:tblStyle w:val="37"/>
        <w:tblW w:w="9006"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52"/>
        <w:gridCol w:w="2835"/>
        <w:gridCol w:w="2519"/>
      </w:tblGrid>
      <w:tr w14:paraId="38A80EE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blHeader/>
        </w:trPr>
        <w:tc>
          <w:tcPr>
            <w:tcW w:w="3652" w:type="dxa"/>
            <w:vAlign w:val="center"/>
          </w:tcPr>
          <w:p w14:paraId="15D57233">
            <w:pPr>
              <w:pageBreakBefore w:val="0"/>
              <w:kinsoku/>
              <w:wordWrap/>
              <w:overflowPunct/>
              <w:topLinePunct w:val="0"/>
              <w:bidi w:val="0"/>
              <w:spacing w:line="240" w:lineRule="atLeast"/>
              <w:jc w:val="center"/>
              <w:textAlignment w:val="top"/>
              <w:rPr>
                <w:b/>
                <w:bCs/>
                <w:snapToGrid/>
                <w:lang w:val="en-US" w:eastAsia="zh-CN"/>
              </w:rPr>
            </w:pPr>
            <w:r>
              <w:rPr>
                <w:rFonts w:hint="eastAsia"/>
                <w:b/>
                <w:bCs/>
              </w:rPr>
              <w:t>类别</w:t>
            </w:r>
          </w:p>
        </w:tc>
        <w:tc>
          <w:tcPr>
            <w:tcW w:w="2835" w:type="dxa"/>
            <w:vAlign w:val="center"/>
          </w:tcPr>
          <w:p w14:paraId="400638DF">
            <w:pPr>
              <w:pageBreakBefore w:val="0"/>
              <w:kinsoku/>
              <w:wordWrap/>
              <w:overflowPunct/>
              <w:topLinePunct w:val="0"/>
              <w:bidi w:val="0"/>
              <w:spacing w:line="240" w:lineRule="atLeast"/>
              <w:jc w:val="center"/>
              <w:textAlignment w:val="top"/>
              <w:rPr>
                <w:b/>
                <w:bCs/>
              </w:rPr>
            </w:pPr>
            <w:r>
              <w:rPr>
                <w:rFonts w:hint="eastAsia"/>
                <w:b/>
                <w:bCs/>
              </w:rPr>
              <w:t>年末金额</w:t>
            </w:r>
          </w:p>
        </w:tc>
        <w:tc>
          <w:tcPr>
            <w:tcW w:w="2519" w:type="dxa"/>
            <w:vAlign w:val="center"/>
          </w:tcPr>
          <w:p w14:paraId="3C7A5F27">
            <w:pPr>
              <w:pageBreakBefore w:val="0"/>
              <w:kinsoku/>
              <w:wordWrap/>
              <w:overflowPunct/>
              <w:topLinePunct w:val="0"/>
              <w:bidi w:val="0"/>
              <w:spacing w:line="240" w:lineRule="atLeast"/>
              <w:jc w:val="center"/>
              <w:textAlignment w:val="top"/>
              <w:rPr>
                <w:b/>
                <w:bCs/>
              </w:rPr>
            </w:pPr>
            <w:r>
              <w:rPr>
                <w:rFonts w:hint="eastAsia"/>
                <w:b/>
                <w:bCs/>
              </w:rPr>
              <w:t>年初金额</w:t>
            </w:r>
          </w:p>
        </w:tc>
      </w:tr>
      <w:tr w14:paraId="2353DDC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3652" w:type="dxa"/>
            <w:vAlign w:val="center"/>
          </w:tcPr>
          <w:p w14:paraId="0988C1B2">
            <w:pPr>
              <w:pageBreakBefore w:val="0"/>
              <w:kinsoku/>
              <w:wordWrap/>
              <w:overflowPunct/>
              <w:topLinePunct w:val="0"/>
              <w:bidi w:val="0"/>
              <w:spacing w:line="240" w:lineRule="atLeast"/>
              <w:jc w:val="center"/>
              <w:textAlignment w:val="top"/>
              <w:rPr>
                <w:sz w:val="21"/>
                <w:szCs w:val="21"/>
              </w:rPr>
            </w:pPr>
            <w:r>
              <w:rPr>
                <w:rFonts w:hint="eastAsia"/>
                <w:sz w:val="21"/>
                <w:szCs w:val="21"/>
              </w:rPr>
              <w:t>库存现金</w:t>
            </w:r>
          </w:p>
        </w:tc>
        <w:tc>
          <w:tcPr>
            <w:tcW w:w="2835" w:type="dxa"/>
            <w:vAlign w:val="top"/>
          </w:tcPr>
          <w:p w14:paraId="59DD1C71">
            <w:pPr>
              <w:pageBreakBefore w:val="0"/>
              <w:kinsoku/>
              <w:wordWrap/>
              <w:overflowPunct/>
              <w:topLinePunct w:val="0"/>
              <w:bidi w:val="0"/>
              <w:spacing w:line="240" w:lineRule="atLeast"/>
              <w:ind w:firstLine="210" w:firstLineChars="100"/>
              <w:jc w:val="right"/>
              <w:textAlignment w:val="top"/>
              <w:rPr>
                <w:rFonts w:hint="default"/>
                <w:sz w:val="21"/>
                <w:szCs w:val="21"/>
                <w:lang w:val="en-US" w:eastAsia="zh-CN"/>
              </w:rPr>
            </w:pPr>
            <w:r>
              <w:rPr>
                <w:rFonts w:hint="default"/>
                <w:sz w:val="21"/>
                <w:szCs w:val="21"/>
                <w:lang w:val="en-US" w:eastAsia="zh-CN"/>
              </w:rPr>
              <w:t>10,362,195.64</w:t>
            </w:r>
          </w:p>
        </w:tc>
        <w:tc>
          <w:tcPr>
            <w:tcW w:w="2519" w:type="dxa"/>
            <w:vAlign w:val="top"/>
          </w:tcPr>
          <w:p w14:paraId="669900BA">
            <w:pPr>
              <w:pageBreakBefore w:val="0"/>
              <w:kinsoku/>
              <w:wordWrap/>
              <w:overflowPunct/>
              <w:topLinePunct w:val="0"/>
              <w:bidi w:val="0"/>
              <w:spacing w:line="240" w:lineRule="atLeast"/>
              <w:ind w:firstLine="210" w:firstLineChars="100"/>
              <w:jc w:val="right"/>
              <w:textAlignment w:val="top"/>
              <w:rPr>
                <w:rFonts w:hint="eastAsia"/>
                <w:sz w:val="21"/>
                <w:szCs w:val="21"/>
                <w:lang w:val="en-US" w:eastAsia="zh-CN"/>
              </w:rPr>
            </w:pPr>
            <w:r>
              <w:rPr>
                <w:rFonts w:hint="default"/>
                <w:sz w:val="21"/>
                <w:szCs w:val="21"/>
                <w:lang w:val="en-US" w:eastAsia="zh-CN"/>
              </w:rPr>
              <w:t xml:space="preserve">9,456,364.98 </w:t>
            </w:r>
          </w:p>
        </w:tc>
      </w:tr>
      <w:tr w14:paraId="23B1429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3652" w:type="dxa"/>
            <w:vAlign w:val="center"/>
          </w:tcPr>
          <w:p w14:paraId="2F2524E3">
            <w:pPr>
              <w:pageBreakBefore w:val="0"/>
              <w:kinsoku/>
              <w:wordWrap/>
              <w:overflowPunct/>
              <w:topLinePunct w:val="0"/>
              <w:bidi w:val="0"/>
              <w:spacing w:line="240" w:lineRule="atLeast"/>
              <w:jc w:val="center"/>
              <w:textAlignment w:val="top"/>
              <w:rPr>
                <w:rFonts w:hint="eastAsia"/>
                <w:sz w:val="21"/>
                <w:szCs w:val="21"/>
                <w:lang w:eastAsia="zh-CN"/>
              </w:rPr>
            </w:pPr>
            <w:r>
              <w:rPr>
                <w:rFonts w:hint="eastAsia"/>
                <w:sz w:val="21"/>
                <w:szCs w:val="21"/>
                <w:lang w:val="en-US" w:eastAsia="zh-CN"/>
              </w:rPr>
              <w:t>存放中央银行法定准备金</w:t>
            </w:r>
          </w:p>
        </w:tc>
        <w:tc>
          <w:tcPr>
            <w:tcW w:w="2835" w:type="dxa"/>
            <w:vAlign w:val="top"/>
          </w:tcPr>
          <w:p w14:paraId="5F7F0E59">
            <w:pPr>
              <w:pageBreakBefore w:val="0"/>
              <w:kinsoku/>
              <w:wordWrap/>
              <w:overflowPunct/>
              <w:topLinePunct w:val="0"/>
              <w:bidi w:val="0"/>
              <w:spacing w:line="240" w:lineRule="atLeast"/>
              <w:ind w:firstLine="210" w:firstLineChars="100"/>
              <w:jc w:val="right"/>
              <w:textAlignment w:val="top"/>
              <w:rPr>
                <w:rFonts w:hint="default"/>
                <w:sz w:val="21"/>
                <w:szCs w:val="21"/>
                <w:lang w:val="en-US" w:eastAsia="zh-CN"/>
              </w:rPr>
            </w:pPr>
            <w:r>
              <w:rPr>
                <w:rFonts w:hint="default"/>
                <w:sz w:val="21"/>
                <w:szCs w:val="21"/>
                <w:lang w:val="en-US" w:eastAsia="zh-CN"/>
              </w:rPr>
              <w:t>121,078,849.40</w:t>
            </w:r>
          </w:p>
        </w:tc>
        <w:tc>
          <w:tcPr>
            <w:tcW w:w="2519" w:type="dxa"/>
            <w:vAlign w:val="top"/>
          </w:tcPr>
          <w:p w14:paraId="3EF2F4BD">
            <w:pPr>
              <w:pageBreakBefore w:val="0"/>
              <w:kinsoku/>
              <w:wordWrap/>
              <w:overflowPunct/>
              <w:topLinePunct w:val="0"/>
              <w:bidi w:val="0"/>
              <w:spacing w:line="240" w:lineRule="atLeast"/>
              <w:ind w:firstLine="210" w:firstLineChars="100"/>
              <w:jc w:val="right"/>
              <w:textAlignment w:val="top"/>
              <w:rPr>
                <w:rFonts w:hint="eastAsia"/>
                <w:sz w:val="21"/>
                <w:szCs w:val="21"/>
                <w:lang w:val="en-US" w:eastAsia="zh-CN"/>
              </w:rPr>
            </w:pPr>
            <w:r>
              <w:rPr>
                <w:rFonts w:hint="default"/>
                <w:sz w:val="21"/>
                <w:szCs w:val="21"/>
                <w:lang w:val="en-US" w:eastAsia="zh-CN"/>
              </w:rPr>
              <w:t xml:space="preserve">115,933,030.52 </w:t>
            </w:r>
          </w:p>
        </w:tc>
      </w:tr>
      <w:tr w14:paraId="1AFC5BE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3652" w:type="dxa"/>
            <w:vAlign w:val="center"/>
          </w:tcPr>
          <w:p w14:paraId="571F10A5">
            <w:pPr>
              <w:pageBreakBefore w:val="0"/>
              <w:kinsoku/>
              <w:wordWrap/>
              <w:overflowPunct/>
              <w:topLinePunct w:val="0"/>
              <w:bidi w:val="0"/>
              <w:spacing w:line="240" w:lineRule="atLeast"/>
              <w:jc w:val="center"/>
              <w:textAlignment w:val="top"/>
              <w:rPr>
                <w:rFonts w:hint="eastAsia"/>
                <w:sz w:val="21"/>
                <w:szCs w:val="21"/>
                <w:lang w:eastAsia="zh-CN"/>
              </w:rPr>
            </w:pPr>
            <w:r>
              <w:rPr>
                <w:rFonts w:hint="eastAsia"/>
                <w:sz w:val="21"/>
                <w:szCs w:val="21"/>
                <w:lang w:val="en-US" w:eastAsia="zh-CN"/>
              </w:rPr>
              <w:t>存放中央银行其他款项</w:t>
            </w:r>
          </w:p>
        </w:tc>
        <w:tc>
          <w:tcPr>
            <w:tcW w:w="2835" w:type="dxa"/>
            <w:vAlign w:val="center"/>
          </w:tcPr>
          <w:p w14:paraId="2EF174CD">
            <w:pPr>
              <w:pageBreakBefore w:val="0"/>
              <w:kinsoku/>
              <w:wordWrap/>
              <w:overflowPunct/>
              <w:topLinePunct w:val="0"/>
              <w:bidi w:val="0"/>
              <w:spacing w:line="240" w:lineRule="atLeast"/>
              <w:ind w:firstLine="210" w:firstLineChars="100"/>
              <w:jc w:val="right"/>
              <w:textAlignment w:val="top"/>
              <w:rPr>
                <w:rFonts w:hint="default"/>
                <w:sz w:val="21"/>
                <w:szCs w:val="21"/>
                <w:lang w:val="en-US" w:eastAsia="zh-CN"/>
              </w:rPr>
            </w:pPr>
          </w:p>
        </w:tc>
        <w:tc>
          <w:tcPr>
            <w:tcW w:w="2519" w:type="dxa"/>
            <w:vAlign w:val="center"/>
          </w:tcPr>
          <w:p w14:paraId="4E2BE74F">
            <w:pPr>
              <w:pageBreakBefore w:val="0"/>
              <w:kinsoku/>
              <w:wordWrap/>
              <w:overflowPunct/>
              <w:topLinePunct w:val="0"/>
              <w:bidi w:val="0"/>
              <w:spacing w:line="240" w:lineRule="atLeast"/>
              <w:ind w:firstLine="210" w:firstLineChars="100"/>
              <w:jc w:val="right"/>
              <w:textAlignment w:val="top"/>
              <w:rPr>
                <w:rFonts w:hint="eastAsia"/>
                <w:sz w:val="21"/>
                <w:szCs w:val="21"/>
                <w:lang w:val="en-US" w:eastAsia="zh-CN"/>
              </w:rPr>
            </w:pPr>
          </w:p>
        </w:tc>
      </w:tr>
      <w:tr w14:paraId="51A096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9" w:hRule="atLeast"/>
        </w:trPr>
        <w:tc>
          <w:tcPr>
            <w:tcW w:w="3652" w:type="dxa"/>
            <w:vAlign w:val="center"/>
          </w:tcPr>
          <w:p w14:paraId="40D62ACC">
            <w:pPr>
              <w:pageBreakBefore w:val="0"/>
              <w:kinsoku/>
              <w:wordWrap/>
              <w:overflowPunct/>
              <w:topLinePunct w:val="0"/>
              <w:bidi w:val="0"/>
              <w:spacing w:line="240" w:lineRule="atLeast"/>
              <w:jc w:val="center"/>
              <w:textAlignment w:val="top"/>
              <w:rPr>
                <w:b/>
                <w:bCs/>
              </w:rPr>
            </w:pPr>
            <w:r>
              <w:rPr>
                <w:rFonts w:hint="eastAsia"/>
                <w:b/>
                <w:bCs/>
              </w:rPr>
              <w:t>合计</w:t>
            </w:r>
          </w:p>
        </w:tc>
        <w:tc>
          <w:tcPr>
            <w:tcW w:w="2835" w:type="dxa"/>
            <w:vAlign w:val="center"/>
          </w:tcPr>
          <w:p w14:paraId="34F55E72">
            <w:pPr>
              <w:pageBreakBefore w:val="0"/>
              <w:kinsoku/>
              <w:wordWrap/>
              <w:overflowPunct/>
              <w:topLinePunct w:val="0"/>
              <w:bidi w:val="0"/>
              <w:spacing w:line="240" w:lineRule="atLeast"/>
              <w:ind w:firstLine="210" w:firstLineChars="100"/>
              <w:jc w:val="right"/>
              <w:textAlignment w:val="top"/>
              <w:rPr>
                <w:rFonts w:hint="default"/>
                <w:sz w:val="21"/>
                <w:szCs w:val="21"/>
                <w:lang w:val="en-US" w:eastAsia="zh-CN"/>
              </w:rPr>
            </w:pPr>
            <w:r>
              <w:rPr>
                <w:rFonts w:hint="default"/>
                <w:sz w:val="21"/>
                <w:szCs w:val="21"/>
                <w:lang w:val="en-US" w:eastAsia="zh-CN"/>
              </w:rPr>
              <w:t xml:space="preserve"> 131,441,045.04 </w:t>
            </w:r>
          </w:p>
        </w:tc>
        <w:tc>
          <w:tcPr>
            <w:tcW w:w="2519" w:type="dxa"/>
            <w:vAlign w:val="center"/>
          </w:tcPr>
          <w:p w14:paraId="743EA7F3">
            <w:pPr>
              <w:pageBreakBefore w:val="0"/>
              <w:kinsoku/>
              <w:wordWrap/>
              <w:overflowPunct/>
              <w:topLinePunct w:val="0"/>
              <w:bidi w:val="0"/>
              <w:spacing w:line="240" w:lineRule="atLeast"/>
              <w:ind w:firstLine="210" w:firstLineChars="100"/>
              <w:jc w:val="right"/>
              <w:textAlignment w:val="top"/>
              <w:rPr>
                <w:b/>
                <w:bCs/>
                <w:color w:val="000000"/>
                <w:sz w:val="21"/>
                <w:szCs w:val="21"/>
              </w:rPr>
            </w:pPr>
            <w:r>
              <w:rPr>
                <w:rFonts w:hint="default"/>
                <w:sz w:val="21"/>
                <w:szCs w:val="21"/>
                <w:lang w:val="en-US" w:eastAsia="zh-CN"/>
              </w:rPr>
              <w:t xml:space="preserve"> 125,389,395.50 </w:t>
            </w:r>
          </w:p>
        </w:tc>
      </w:tr>
    </w:tbl>
    <w:p w14:paraId="54F0F6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（1）存放中央银行法定存款准备金系指本行按照规定向中国人民银行缴存的存款准备金，包括人民币存款准备金和外币存款准备金，该准备金不能用于日常业务，未经中国人民银行批准不得动用。</w:t>
      </w:r>
    </w:p>
    <w:p w14:paraId="59A5C8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2025年12月31日本行适用的人民币存款准备金缴存比率为5%。</w:t>
      </w:r>
    </w:p>
    <w:p w14:paraId="2086BC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（2）存放中央银行超额准备金系指本行存放于中国人民银行用于清算的超额准备金。</w:t>
      </w:r>
    </w:p>
    <w:p w14:paraId="0EFF14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3）存放中央银行的其他款项主要系缴存央行财政性存款。缴存央行财政性存款系指本行按规定向中国人民银行缴存的财政存款，包括本行代办的中央预算收入、地方金库存款等。中国人民银行对境内机构缴存的财政性存款不计付利息。</w:t>
      </w:r>
    </w:p>
    <w:p w14:paraId="49A713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2.存放同业及其他金融机构款项</w:t>
      </w:r>
    </w:p>
    <w:tbl>
      <w:tblPr>
        <w:tblStyle w:val="37"/>
        <w:tblW w:w="8766" w:type="dxa"/>
        <w:tblInd w:w="108" w:type="dxa"/>
        <w:tblLayout w:type="autofit"/>
        <w:tblCellMar>
          <w:top w:w="0" w:type="dxa"/>
          <w:left w:w="108" w:type="dxa"/>
          <w:bottom w:w="0" w:type="dxa"/>
          <w:right w:w="108" w:type="dxa"/>
        </w:tblCellMar>
      </w:tblPr>
      <w:tblGrid>
        <w:gridCol w:w="3760"/>
        <w:gridCol w:w="2499"/>
        <w:gridCol w:w="2507"/>
      </w:tblGrid>
      <w:tr w14:paraId="49A2A6B8">
        <w:tblPrEx>
          <w:tblCellMar>
            <w:top w:w="0" w:type="dxa"/>
            <w:left w:w="108" w:type="dxa"/>
            <w:bottom w:w="0" w:type="dxa"/>
            <w:right w:w="108" w:type="dxa"/>
          </w:tblCellMar>
        </w:tblPrEx>
        <w:trPr>
          <w:trHeight w:val="330" w:hRule="atLeast"/>
        </w:trPr>
        <w:tc>
          <w:tcPr>
            <w:tcW w:w="3760" w:type="dxa"/>
            <w:tcBorders>
              <w:top w:val="double" w:color="auto" w:sz="6" w:space="0"/>
              <w:left w:val="nil"/>
              <w:bottom w:val="single" w:color="auto" w:sz="6" w:space="0"/>
              <w:right w:val="single" w:color="auto" w:sz="6" w:space="0"/>
            </w:tcBorders>
            <w:shd w:val="clear" w:color="auto" w:fill="auto"/>
            <w:vAlign w:val="center"/>
          </w:tcPr>
          <w:p w14:paraId="39290565">
            <w:pPr>
              <w:pageBreakBefore w:val="0"/>
              <w:kinsoku/>
              <w:wordWrap/>
              <w:overflowPunct/>
              <w:topLinePunct w:val="0"/>
              <w:bidi w:val="0"/>
              <w:spacing w:line="240" w:lineRule="atLeast"/>
              <w:jc w:val="center"/>
              <w:textAlignment w:val="top"/>
              <w:rPr>
                <w:b/>
                <w:bCs/>
                <w:snapToGrid/>
                <w:lang w:val="en-US" w:eastAsia="zh-CN"/>
              </w:rPr>
            </w:pPr>
            <w:r>
              <w:rPr>
                <w:rFonts w:hint="eastAsia"/>
                <w:b/>
                <w:bCs/>
              </w:rPr>
              <w:t>类别</w:t>
            </w:r>
          </w:p>
        </w:tc>
        <w:tc>
          <w:tcPr>
            <w:tcW w:w="2499" w:type="dxa"/>
            <w:tcBorders>
              <w:top w:val="double" w:color="auto" w:sz="6" w:space="0"/>
              <w:left w:val="single" w:color="auto" w:sz="6" w:space="0"/>
              <w:bottom w:val="single" w:color="auto" w:sz="6" w:space="0"/>
              <w:right w:val="single" w:color="auto" w:sz="6" w:space="0"/>
            </w:tcBorders>
            <w:shd w:val="clear" w:color="auto" w:fill="auto"/>
            <w:vAlign w:val="center"/>
          </w:tcPr>
          <w:p w14:paraId="229F10E2">
            <w:pPr>
              <w:pageBreakBefore w:val="0"/>
              <w:kinsoku/>
              <w:wordWrap/>
              <w:overflowPunct/>
              <w:topLinePunct w:val="0"/>
              <w:bidi w:val="0"/>
              <w:spacing w:line="240" w:lineRule="atLeast"/>
              <w:jc w:val="center"/>
              <w:textAlignment w:val="top"/>
              <w:rPr>
                <w:b/>
                <w:bCs/>
              </w:rPr>
            </w:pPr>
            <w:r>
              <w:rPr>
                <w:rFonts w:hint="eastAsia"/>
                <w:b/>
                <w:bCs/>
              </w:rPr>
              <w:t>年末金额</w:t>
            </w:r>
          </w:p>
        </w:tc>
        <w:tc>
          <w:tcPr>
            <w:tcW w:w="2507" w:type="dxa"/>
            <w:tcBorders>
              <w:top w:val="double" w:color="auto" w:sz="6" w:space="0"/>
              <w:left w:val="single" w:color="auto" w:sz="6" w:space="0"/>
              <w:bottom w:val="single" w:color="auto" w:sz="6" w:space="0"/>
              <w:right w:val="nil"/>
            </w:tcBorders>
            <w:shd w:val="clear" w:color="auto" w:fill="auto"/>
            <w:vAlign w:val="center"/>
          </w:tcPr>
          <w:p w14:paraId="45E0E9F4">
            <w:pPr>
              <w:pageBreakBefore w:val="0"/>
              <w:kinsoku/>
              <w:wordWrap/>
              <w:overflowPunct/>
              <w:topLinePunct w:val="0"/>
              <w:bidi w:val="0"/>
              <w:spacing w:line="240" w:lineRule="atLeast"/>
              <w:jc w:val="center"/>
              <w:textAlignment w:val="top"/>
              <w:rPr>
                <w:b/>
                <w:bCs/>
              </w:rPr>
            </w:pPr>
            <w:r>
              <w:rPr>
                <w:rFonts w:hint="eastAsia"/>
                <w:b/>
                <w:bCs/>
              </w:rPr>
              <w:t>年初金额</w:t>
            </w:r>
          </w:p>
        </w:tc>
      </w:tr>
      <w:tr w14:paraId="02D1869D">
        <w:tblPrEx>
          <w:tblCellMar>
            <w:top w:w="0" w:type="dxa"/>
            <w:left w:w="108" w:type="dxa"/>
            <w:bottom w:w="0" w:type="dxa"/>
            <w:right w:w="108" w:type="dxa"/>
          </w:tblCellMar>
        </w:tblPrEx>
        <w:trPr>
          <w:trHeight w:val="310" w:hRule="atLeast"/>
        </w:trPr>
        <w:tc>
          <w:tcPr>
            <w:tcW w:w="3760" w:type="dxa"/>
            <w:tcBorders>
              <w:top w:val="single" w:color="auto" w:sz="6" w:space="0"/>
              <w:left w:val="nil"/>
              <w:bottom w:val="single" w:color="auto" w:sz="6" w:space="0"/>
              <w:right w:val="single" w:color="auto" w:sz="6" w:space="0"/>
            </w:tcBorders>
            <w:shd w:val="clear" w:color="auto" w:fill="auto"/>
            <w:vAlign w:val="center"/>
          </w:tcPr>
          <w:p w14:paraId="58D3F9EF">
            <w:pPr>
              <w:pageBreakBefore w:val="0"/>
              <w:kinsoku/>
              <w:wordWrap/>
              <w:overflowPunct/>
              <w:topLinePunct w:val="0"/>
              <w:bidi w:val="0"/>
              <w:spacing w:line="240" w:lineRule="atLeast"/>
              <w:jc w:val="both"/>
              <w:textAlignment w:val="top"/>
            </w:pPr>
            <w:r>
              <w:rPr>
                <w:rFonts w:hint="eastAsia"/>
              </w:rPr>
              <w:t>存放境内同业</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top"/>
          </w:tcPr>
          <w:p w14:paraId="0EE8E733">
            <w:pPr>
              <w:pageBreakBefore w:val="0"/>
              <w:kinsoku/>
              <w:wordWrap/>
              <w:overflowPunct/>
              <w:topLinePunct w:val="0"/>
              <w:bidi w:val="0"/>
              <w:spacing w:line="240" w:lineRule="atLeast"/>
              <w:ind w:firstLine="210" w:firstLineChars="100"/>
              <w:jc w:val="right"/>
              <w:textAlignment w:val="top"/>
              <w:rPr>
                <w:rFonts w:hint="eastAsia"/>
                <w:color w:val="000000"/>
                <w:lang w:val="en-GB" w:eastAsia="en-US"/>
              </w:rPr>
            </w:pPr>
            <w:r>
              <w:rPr>
                <w:rFonts w:hint="eastAsia"/>
                <w:color w:val="000000"/>
                <w:lang w:val="en-GB" w:eastAsia="en-US"/>
              </w:rPr>
              <w:t>919,157,806.44</w:t>
            </w:r>
          </w:p>
        </w:tc>
        <w:tc>
          <w:tcPr>
            <w:tcW w:w="2507" w:type="dxa"/>
            <w:tcBorders>
              <w:top w:val="single" w:color="auto" w:sz="6" w:space="0"/>
              <w:left w:val="single" w:color="auto" w:sz="6" w:space="0"/>
              <w:bottom w:val="single" w:color="auto" w:sz="6" w:space="0"/>
              <w:right w:val="nil"/>
            </w:tcBorders>
            <w:shd w:val="clear" w:color="auto" w:fill="auto"/>
            <w:vAlign w:val="top"/>
          </w:tcPr>
          <w:p w14:paraId="7EF7D205">
            <w:pPr>
              <w:pageBreakBefore w:val="0"/>
              <w:kinsoku/>
              <w:wordWrap/>
              <w:overflowPunct/>
              <w:topLinePunct w:val="0"/>
              <w:bidi w:val="0"/>
              <w:spacing w:line="240" w:lineRule="atLeast"/>
              <w:ind w:firstLine="210" w:firstLineChars="100"/>
              <w:jc w:val="right"/>
              <w:textAlignment w:val="top"/>
              <w:rPr>
                <w:rFonts w:hint="default"/>
                <w:color w:val="000000"/>
                <w:lang w:val="en-US" w:eastAsia="zh-CN"/>
              </w:rPr>
            </w:pPr>
            <w:r>
              <w:rPr>
                <w:rFonts w:hint="eastAsia"/>
                <w:color w:val="000000"/>
                <w:lang w:val="en-GB" w:eastAsia="en-US"/>
              </w:rPr>
              <w:t xml:space="preserve">966,656,478.59 </w:t>
            </w:r>
          </w:p>
        </w:tc>
      </w:tr>
      <w:tr w14:paraId="3485CA4A">
        <w:tblPrEx>
          <w:tblCellMar>
            <w:top w:w="0" w:type="dxa"/>
            <w:left w:w="108" w:type="dxa"/>
            <w:bottom w:w="0" w:type="dxa"/>
            <w:right w:w="108" w:type="dxa"/>
          </w:tblCellMar>
        </w:tblPrEx>
        <w:trPr>
          <w:trHeight w:val="310" w:hRule="atLeast"/>
        </w:trPr>
        <w:tc>
          <w:tcPr>
            <w:tcW w:w="3760" w:type="dxa"/>
            <w:tcBorders>
              <w:top w:val="single" w:color="auto" w:sz="6" w:space="0"/>
              <w:left w:val="nil"/>
              <w:bottom w:val="single" w:color="auto" w:sz="6" w:space="0"/>
              <w:right w:val="single" w:color="auto" w:sz="6" w:space="0"/>
            </w:tcBorders>
            <w:shd w:val="clear" w:color="auto" w:fill="auto"/>
            <w:vAlign w:val="center"/>
          </w:tcPr>
          <w:p w14:paraId="0F238326">
            <w:pPr>
              <w:pageBreakBefore w:val="0"/>
              <w:kinsoku/>
              <w:wordWrap/>
              <w:overflowPunct/>
              <w:topLinePunct w:val="0"/>
              <w:bidi w:val="0"/>
              <w:spacing w:line="240" w:lineRule="atLeast"/>
              <w:jc w:val="both"/>
              <w:textAlignment w:val="top"/>
            </w:pPr>
            <w:r>
              <w:rPr>
                <w:rFonts w:hint="eastAsia"/>
              </w:rPr>
              <w:t>存放境外同业</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14:paraId="6B863B58">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c>
          <w:tcPr>
            <w:tcW w:w="2507" w:type="dxa"/>
            <w:tcBorders>
              <w:top w:val="single" w:color="auto" w:sz="6" w:space="0"/>
              <w:left w:val="single" w:color="auto" w:sz="6" w:space="0"/>
              <w:bottom w:val="single" w:color="auto" w:sz="6" w:space="0"/>
              <w:right w:val="nil"/>
            </w:tcBorders>
            <w:shd w:val="clear" w:color="auto" w:fill="auto"/>
            <w:vAlign w:val="center"/>
          </w:tcPr>
          <w:p w14:paraId="49E167CD">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r>
      <w:tr w14:paraId="527AE411">
        <w:tblPrEx>
          <w:tblCellMar>
            <w:top w:w="0" w:type="dxa"/>
            <w:left w:w="108" w:type="dxa"/>
            <w:bottom w:w="0" w:type="dxa"/>
            <w:right w:w="108" w:type="dxa"/>
          </w:tblCellMar>
        </w:tblPrEx>
        <w:trPr>
          <w:trHeight w:val="310" w:hRule="atLeast"/>
        </w:trPr>
        <w:tc>
          <w:tcPr>
            <w:tcW w:w="3760" w:type="dxa"/>
            <w:tcBorders>
              <w:top w:val="single" w:color="auto" w:sz="6" w:space="0"/>
              <w:left w:val="nil"/>
              <w:bottom w:val="single" w:color="auto" w:sz="6" w:space="0"/>
              <w:right w:val="single" w:color="auto" w:sz="6" w:space="0"/>
            </w:tcBorders>
            <w:shd w:val="clear" w:color="auto" w:fill="auto"/>
            <w:vAlign w:val="center"/>
          </w:tcPr>
          <w:p w14:paraId="28BA3D45">
            <w:pPr>
              <w:pageBreakBefore w:val="0"/>
              <w:kinsoku/>
              <w:wordWrap/>
              <w:overflowPunct/>
              <w:topLinePunct w:val="0"/>
              <w:bidi w:val="0"/>
              <w:spacing w:line="240" w:lineRule="atLeast"/>
              <w:jc w:val="both"/>
              <w:textAlignment w:val="top"/>
              <w:rPr>
                <w:rFonts w:hint="default" w:eastAsia="宋体"/>
                <w:lang w:val="en-US" w:eastAsia="zh-CN"/>
              </w:rPr>
            </w:pPr>
            <w:r>
              <w:rPr>
                <w:rFonts w:hint="eastAsia"/>
                <w:lang w:val="en-US" w:eastAsia="zh-CN"/>
              </w:rPr>
              <w:t>加：应计利息</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14:paraId="66676534">
            <w:pPr>
              <w:pageBreakBefore w:val="0"/>
              <w:kinsoku/>
              <w:wordWrap/>
              <w:overflowPunct/>
              <w:topLinePunct w:val="0"/>
              <w:bidi w:val="0"/>
              <w:spacing w:line="240" w:lineRule="atLeast"/>
              <w:ind w:firstLine="210" w:firstLineChars="100"/>
              <w:jc w:val="right"/>
              <w:textAlignment w:val="top"/>
              <w:rPr>
                <w:rFonts w:hint="default"/>
                <w:color w:val="000000"/>
                <w:lang w:val="en-US" w:eastAsia="zh-CN"/>
              </w:rPr>
            </w:pPr>
            <w:r>
              <w:rPr>
                <w:rFonts w:hint="default"/>
                <w:color w:val="000000"/>
                <w:lang w:val="en-US" w:eastAsia="zh-CN"/>
              </w:rPr>
              <w:t>4,820,636.00</w:t>
            </w:r>
          </w:p>
        </w:tc>
        <w:tc>
          <w:tcPr>
            <w:tcW w:w="2507" w:type="dxa"/>
            <w:tcBorders>
              <w:top w:val="single" w:color="auto" w:sz="6" w:space="0"/>
              <w:left w:val="single" w:color="auto" w:sz="6" w:space="0"/>
              <w:bottom w:val="single" w:color="auto" w:sz="6" w:space="0"/>
              <w:right w:val="nil"/>
            </w:tcBorders>
            <w:shd w:val="clear" w:color="auto" w:fill="auto"/>
            <w:vAlign w:val="center"/>
          </w:tcPr>
          <w:p w14:paraId="63B5C7C5">
            <w:pPr>
              <w:pageBreakBefore w:val="0"/>
              <w:kinsoku/>
              <w:wordWrap/>
              <w:overflowPunct/>
              <w:topLinePunct w:val="0"/>
              <w:bidi w:val="0"/>
              <w:spacing w:line="240" w:lineRule="atLeast"/>
              <w:ind w:firstLine="210" w:firstLineChars="100"/>
              <w:jc w:val="right"/>
              <w:textAlignment w:val="top"/>
              <w:rPr>
                <w:rFonts w:hint="default"/>
                <w:color w:val="000000"/>
                <w:lang w:val="en-US" w:eastAsia="zh-CN"/>
              </w:rPr>
            </w:pPr>
          </w:p>
        </w:tc>
      </w:tr>
      <w:tr w14:paraId="619B7C20">
        <w:tblPrEx>
          <w:tblCellMar>
            <w:top w:w="0" w:type="dxa"/>
            <w:left w:w="108" w:type="dxa"/>
            <w:bottom w:w="0" w:type="dxa"/>
            <w:right w:w="108" w:type="dxa"/>
          </w:tblCellMar>
        </w:tblPrEx>
        <w:trPr>
          <w:trHeight w:val="310" w:hRule="atLeast"/>
        </w:trPr>
        <w:tc>
          <w:tcPr>
            <w:tcW w:w="3760" w:type="dxa"/>
            <w:tcBorders>
              <w:top w:val="single" w:color="auto" w:sz="6" w:space="0"/>
              <w:left w:val="nil"/>
              <w:bottom w:val="single" w:color="auto" w:sz="6" w:space="0"/>
              <w:right w:val="single" w:color="auto" w:sz="6" w:space="0"/>
            </w:tcBorders>
            <w:shd w:val="clear" w:color="auto" w:fill="auto"/>
            <w:vAlign w:val="center"/>
          </w:tcPr>
          <w:p w14:paraId="1AA4896B">
            <w:pPr>
              <w:pageBreakBefore w:val="0"/>
              <w:kinsoku/>
              <w:wordWrap/>
              <w:overflowPunct/>
              <w:topLinePunct w:val="0"/>
              <w:bidi w:val="0"/>
              <w:spacing w:line="240" w:lineRule="atLeast"/>
              <w:jc w:val="both"/>
              <w:textAlignment w:val="top"/>
            </w:pPr>
            <w:r>
              <w:rPr>
                <w:rFonts w:hint="eastAsia"/>
              </w:rPr>
              <w:t>减：减值准备</w:t>
            </w:r>
          </w:p>
        </w:tc>
        <w:tc>
          <w:tcPr>
            <w:tcW w:w="2499" w:type="dxa"/>
            <w:tcBorders>
              <w:top w:val="single" w:color="auto" w:sz="6" w:space="0"/>
              <w:left w:val="single" w:color="auto" w:sz="6" w:space="0"/>
              <w:bottom w:val="single" w:color="auto" w:sz="6" w:space="0"/>
              <w:right w:val="single" w:color="auto" w:sz="6" w:space="0"/>
            </w:tcBorders>
            <w:shd w:val="clear" w:color="auto" w:fill="auto"/>
            <w:vAlign w:val="center"/>
          </w:tcPr>
          <w:p w14:paraId="1488BC2E">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c>
          <w:tcPr>
            <w:tcW w:w="2507" w:type="dxa"/>
            <w:tcBorders>
              <w:top w:val="single" w:color="auto" w:sz="6" w:space="0"/>
              <w:left w:val="single" w:color="auto" w:sz="6" w:space="0"/>
              <w:bottom w:val="single" w:color="auto" w:sz="6" w:space="0"/>
              <w:right w:val="nil"/>
            </w:tcBorders>
            <w:shd w:val="clear" w:color="auto" w:fill="auto"/>
            <w:vAlign w:val="center"/>
          </w:tcPr>
          <w:p w14:paraId="5F77E8CA">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r>
      <w:tr w14:paraId="746EB24B">
        <w:tblPrEx>
          <w:tblCellMar>
            <w:top w:w="0" w:type="dxa"/>
            <w:left w:w="108" w:type="dxa"/>
            <w:bottom w:w="0" w:type="dxa"/>
            <w:right w:w="108" w:type="dxa"/>
          </w:tblCellMar>
        </w:tblPrEx>
        <w:trPr>
          <w:trHeight w:val="310" w:hRule="atLeast"/>
        </w:trPr>
        <w:tc>
          <w:tcPr>
            <w:tcW w:w="3760" w:type="dxa"/>
            <w:tcBorders>
              <w:top w:val="single" w:color="auto" w:sz="6" w:space="0"/>
              <w:left w:val="nil"/>
              <w:bottom w:val="double" w:color="auto" w:sz="6" w:space="0"/>
              <w:right w:val="single" w:color="auto" w:sz="6" w:space="0"/>
            </w:tcBorders>
            <w:shd w:val="clear" w:color="auto" w:fill="auto"/>
            <w:vAlign w:val="center"/>
          </w:tcPr>
          <w:p w14:paraId="05DB8C60">
            <w:pPr>
              <w:pageBreakBefore w:val="0"/>
              <w:kinsoku/>
              <w:wordWrap/>
              <w:overflowPunct/>
              <w:topLinePunct w:val="0"/>
              <w:bidi w:val="0"/>
              <w:spacing w:line="240" w:lineRule="atLeast"/>
              <w:jc w:val="center"/>
              <w:textAlignment w:val="top"/>
              <w:rPr>
                <w:b/>
                <w:bCs/>
              </w:rPr>
            </w:pPr>
            <w:r>
              <w:rPr>
                <w:rFonts w:hint="eastAsia"/>
                <w:b/>
                <w:bCs/>
              </w:rPr>
              <w:t>合计</w:t>
            </w:r>
          </w:p>
        </w:tc>
        <w:tc>
          <w:tcPr>
            <w:tcW w:w="2499" w:type="dxa"/>
            <w:tcBorders>
              <w:top w:val="single" w:color="auto" w:sz="6" w:space="0"/>
              <w:left w:val="single" w:color="auto" w:sz="6" w:space="0"/>
              <w:bottom w:val="double" w:color="auto" w:sz="6" w:space="0"/>
              <w:right w:val="single" w:color="auto" w:sz="6" w:space="0"/>
            </w:tcBorders>
            <w:shd w:val="clear" w:color="auto" w:fill="auto"/>
            <w:vAlign w:val="top"/>
          </w:tcPr>
          <w:p w14:paraId="12B0B23A">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r>
              <w:rPr>
                <w:rFonts w:hint="eastAsia"/>
                <w:color w:val="000000"/>
                <w:lang w:val="en-US" w:eastAsia="zh-CN"/>
              </w:rPr>
              <w:t>923,978,442.44</w:t>
            </w:r>
          </w:p>
        </w:tc>
        <w:tc>
          <w:tcPr>
            <w:tcW w:w="2507" w:type="dxa"/>
            <w:tcBorders>
              <w:top w:val="single" w:color="auto" w:sz="6" w:space="0"/>
              <w:left w:val="single" w:color="auto" w:sz="6" w:space="0"/>
              <w:bottom w:val="double" w:color="auto" w:sz="6" w:space="0"/>
              <w:right w:val="nil"/>
            </w:tcBorders>
            <w:shd w:val="clear" w:color="auto" w:fill="auto"/>
            <w:vAlign w:val="top"/>
          </w:tcPr>
          <w:p w14:paraId="74957720">
            <w:pPr>
              <w:pageBreakBefore w:val="0"/>
              <w:kinsoku/>
              <w:wordWrap/>
              <w:overflowPunct/>
              <w:topLinePunct w:val="0"/>
              <w:bidi w:val="0"/>
              <w:spacing w:line="240" w:lineRule="atLeast"/>
              <w:ind w:firstLine="210" w:firstLineChars="100"/>
              <w:jc w:val="right"/>
              <w:textAlignment w:val="top"/>
              <w:rPr>
                <w:rFonts w:hint="default"/>
                <w:color w:val="000000"/>
                <w:lang w:val="en-US" w:eastAsia="zh-CN"/>
              </w:rPr>
            </w:pPr>
            <w:r>
              <w:rPr>
                <w:rFonts w:hint="eastAsia"/>
                <w:color w:val="000000"/>
                <w:lang w:val="en-US" w:eastAsia="zh-CN"/>
              </w:rPr>
              <w:t xml:space="preserve">966,656,478.59 </w:t>
            </w:r>
          </w:p>
        </w:tc>
      </w:tr>
    </w:tbl>
    <w:p w14:paraId="4C764B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3.拆出资金</w:t>
      </w:r>
    </w:p>
    <w:tbl>
      <w:tblPr>
        <w:tblStyle w:val="37"/>
        <w:tblW w:w="5189" w:type="pct"/>
        <w:jc w:val="center"/>
        <w:tblBorders>
          <w:top w:val="single" w:color="auto" w:sz="8" w:space="0"/>
          <w:left w:val="none" w:color="auto" w:sz="0" w:space="0"/>
          <w:bottom w:val="single" w:color="auto" w:sz="8"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3001"/>
        <w:gridCol w:w="2906"/>
        <w:gridCol w:w="3143"/>
      </w:tblGrid>
      <w:tr w14:paraId="3F9C2739">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7C673B86">
            <w:pPr>
              <w:pageBreakBefore w:val="0"/>
              <w:kinsoku/>
              <w:wordWrap/>
              <w:overflowPunct/>
              <w:topLinePunct w:val="0"/>
              <w:bidi w:val="0"/>
              <w:adjustRightInd w:val="0"/>
              <w:snapToGrid w:val="0"/>
              <w:spacing w:after="0" w:line="240" w:lineRule="atLeast"/>
              <w:ind w:left="0" w:leftChars="0"/>
              <w:jc w:val="center"/>
              <w:textAlignment w:val="top"/>
              <w:outlineLvl w:val="0"/>
              <w:rPr>
                <w:rFonts w:ascii="Arial Narrow" w:hAnsi="Arial Narrow"/>
                <w:bCs/>
                <w:szCs w:val="21"/>
              </w:rPr>
            </w:pPr>
            <w:r>
              <w:rPr>
                <w:rFonts w:ascii="Arial Narrow" w:hAnsi="Arial Narrow"/>
                <w:bCs/>
                <w:szCs w:val="21"/>
              </w:rPr>
              <w:t>项  目</w:t>
            </w:r>
          </w:p>
        </w:tc>
        <w:tc>
          <w:tcPr>
            <w:tcW w:w="1605" w:type="pct"/>
            <w:vAlign w:val="center"/>
          </w:tcPr>
          <w:p w14:paraId="08B85637">
            <w:pPr>
              <w:pageBreakBefore w:val="0"/>
              <w:kinsoku/>
              <w:wordWrap/>
              <w:overflowPunct/>
              <w:topLinePunct w:val="0"/>
              <w:bidi w:val="0"/>
              <w:spacing w:line="240" w:lineRule="atLeast"/>
              <w:jc w:val="center"/>
              <w:textAlignment w:val="top"/>
              <w:rPr>
                <w:rFonts w:ascii="Arial Narrow" w:hAnsi="Arial Narrow"/>
                <w:bCs/>
                <w:szCs w:val="21"/>
              </w:rPr>
            </w:pPr>
            <w:r>
              <w:rPr>
                <w:rFonts w:hint="eastAsia"/>
                <w:b/>
                <w:bCs/>
              </w:rPr>
              <w:t>年末金额</w:t>
            </w:r>
          </w:p>
        </w:tc>
        <w:tc>
          <w:tcPr>
            <w:tcW w:w="1736" w:type="pct"/>
            <w:vAlign w:val="center"/>
          </w:tcPr>
          <w:p w14:paraId="3380690B">
            <w:pPr>
              <w:pageBreakBefore w:val="0"/>
              <w:kinsoku/>
              <w:wordWrap/>
              <w:overflowPunct/>
              <w:topLinePunct w:val="0"/>
              <w:bidi w:val="0"/>
              <w:spacing w:line="240" w:lineRule="atLeast"/>
              <w:jc w:val="center"/>
              <w:textAlignment w:val="top"/>
              <w:rPr>
                <w:rFonts w:ascii="Arial Narrow" w:hAnsi="Arial Narrow"/>
                <w:bCs/>
                <w:szCs w:val="21"/>
              </w:rPr>
            </w:pPr>
            <w:r>
              <w:rPr>
                <w:rFonts w:hint="eastAsia"/>
                <w:b/>
                <w:bCs/>
              </w:rPr>
              <w:t>年初金额</w:t>
            </w:r>
          </w:p>
        </w:tc>
      </w:tr>
      <w:tr w14:paraId="7626A8F1">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475F00D0">
            <w:pPr>
              <w:pageBreakBefore w:val="0"/>
              <w:kinsoku/>
              <w:wordWrap/>
              <w:overflowPunct/>
              <w:topLinePunct w:val="0"/>
              <w:autoSpaceDE w:val="0"/>
              <w:autoSpaceDN w:val="0"/>
              <w:bidi w:val="0"/>
              <w:adjustRightInd w:val="0"/>
              <w:snapToGrid w:val="0"/>
              <w:spacing w:after="0" w:line="240" w:lineRule="atLeast"/>
              <w:ind w:left="0" w:leftChars="0"/>
              <w:textAlignment w:val="top"/>
              <w:outlineLvl w:val="0"/>
              <w:rPr>
                <w:rFonts w:ascii="Arial Narrow" w:hAnsi="Arial Narrow"/>
                <w:szCs w:val="21"/>
              </w:rPr>
            </w:pPr>
            <w:r>
              <w:rPr>
                <w:rFonts w:hint="eastAsia" w:ascii="Arial Narrow" w:hAnsi="Arial Narrow"/>
                <w:szCs w:val="21"/>
              </w:rPr>
              <w:t>拆放同业款项</w:t>
            </w:r>
          </w:p>
        </w:tc>
        <w:tc>
          <w:tcPr>
            <w:tcW w:w="1605" w:type="pct"/>
            <w:vAlign w:val="center"/>
          </w:tcPr>
          <w:p w14:paraId="7381B59B">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r>
              <w:rPr>
                <w:rFonts w:hint="eastAsia"/>
                <w:color w:val="000000"/>
                <w:lang w:val="en-US" w:eastAsia="zh-CN"/>
              </w:rPr>
              <w:t>35,000,000.00</w:t>
            </w:r>
          </w:p>
        </w:tc>
        <w:tc>
          <w:tcPr>
            <w:tcW w:w="3143" w:type="dxa"/>
            <w:vAlign w:val="center"/>
          </w:tcPr>
          <w:p w14:paraId="3D46AC0B">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 xml:space="preserve">30,000,000.00 </w:t>
            </w:r>
          </w:p>
        </w:tc>
      </w:tr>
      <w:tr w14:paraId="553BED3D">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49C364C8">
            <w:pPr>
              <w:pageBreakBefore w:val="0"/>
              <w:kinsoku/>
              <w:wordWrap/>
              <w:overflowPunct/>
              <w:topLinePunct w:val="0"/>
              <w:autoSpaceDE w:val="0"/>
              <w:autoSpaceDN w:val="0"/>
              <w:bidi w:val="0"/>
              <w:adjustRightInd w:val="0"/>
              <w:snapToGrid w:val="0"/>
              <w:spacing w:after="0" w:line="240" w:lineRule="atLeast"/>
              <w:ind w:left="0" w:leftChars="0"/>
              <w:textAlignment w:val="top"/>
              <w:outlineLvl w:val="0"/>
              <w:rPr>
                <w:rFonts w:ascii="Arial Narrow" w:hAnsi="Arial Narrow"/>
                <w:szCs w:val="21"/>
              </w:rPr>
            </w:pPr>
            <w:r>
              <w:rPr>
                <w:rFonts w:hint="eastAsia" w:ascii="Arial Narrow" w:hAnsi="Arial Narrow"/>
                <w:szCs w:val="21"/>
              </w:rPr>
              <w:t>拆放系统内款项</w:t>
            </w:r>
          </w:p>
        </w:tc>
        <w:tc>
          <w:tcPr>
            <w:tcW w:w="1605" w:type="pct"/>
            <w:vAlign w:val="center"/>
          </w:tcPr>
          <w:p w14:paraId="5CA072E2">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c>
          <w:tcPr>
            <w:tcW w:w="3143" w:type="dxa"/>
            <w:vAlign w:val="center"/>
          </w:tcPr>
          <w:p w14:paraId="433DF29B">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p>
        </w:tc>
      </w:tr>
      <w:tr w14:paraId="6E41F033">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262D453C">
            <w:pPr>
              <w:pageBreakBefore w:val="0"/>
              <w:widowControl/>
              <w:kinsoku/>
              <w:wordWrap/>
              <w:overflowPunct/>
              <w:topLinePunct w:val="0"/>
              <w:bidi w:val="0"/>
              <w:adjustRightInd w:val="0"/>
              <w:snapToGrid w:val="0"/>
              <w:spacing w:after="0" w:line="240" w:lineRule="atLeast"/>
              <w:ind w:left="0" w:leftChars="0"/>
              <w:jc w:val="center"/>
              <w:textAlignment w:val="top"/>
              <w:outlineLvl w:val="0"/>
              <w:rPr>
                <w:rFonts w:ascii="Arial Narrow" w:hAnsi="Arial Narrow"/>
                <w:b/>
                <w:szCs w:val="21"/>
              </w:rPr>
            </w:pPr>
            <w:r>
              <w:rPr>
                <w:rFonts w:hint="eastAsia" w:ascii="Arial Narrow" w:hAnsi="Arial Narrow"/>
                <w:b/>
                <w:szCs w:val="21"/>
              </w:rPr>
              <w:t>小计</w:t>
            </w:r>
          </w:p>
        </w:tc>
        <w:tc>
          <w:tcPr>
            <w:tcW w:w="1605" w:type="pct"/>
            <w:vAlign w:val="center"/>
          </w:tcPr>
          <w:p w14:paraId="376A6C50">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r>
              <w:rPr>
                <w:rFonts w:hint="eastAsia"/>
                <w:color w:val="000000"/>
                <w:lang w:val="en-US" w:eastAsia="zh-CN"/>
              </w:rPr>
              <w:t>35,000,000.00</w:t>
            </w:r>
          </w:p>
        </w:tc>
        <w:tc>
          <w:tcPr>
            <w:tcW w:w="3143" w:type="dxa"/>
            <w:vAlign w:val="center"/>
          </w:tcPr>
          <w:p w14:paraId="03F70835">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 xml:space="preserve">30,000,000.00 </w:t>
            </w:r>
          </w:p>
        </w:tc>
      </w:tr>
      <w:tr w14:paraId="763F7055">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673F2BCB">
            <w:pPr>
              <w:pageBreakBefore w:val="0"/>
              <w:widowControl/>
              <w:kinsoku/>
              <w:wordWrap/>
              <w:overflowPunct/>
              <w:topLinePunct w:val="0"/>
              <w:bidi w:val="0"/>
              <w:adjustRightInd w:val="0"/>
              <w:snapToGrid w:val="0"/>
              <w:spacing w:after="0" w:line="240" w:lineRule="atLeast"/>
              <w:ind w:left="0" w:leftChars="0"/>
              <w:jc w:val="left"/>
              <w:textAlignment w:val="top"/>
              <w:outlineLvl w:val="0"/>
              <w:rPr>
                <w:rFonts w:ascii="Arial Narrow" w:hAnsi="Arial Narrow"/>
                <w:b/>
                <w:szCs w:val="21"/>
              </w:rPr>
            </w:pPr>
            <w:r>
              <w:rPr>
                <w:rFonts w:hint="eastAsia" w:ascii="Arial Narrow" w:hAnsi="Arial Narrow"/>
                <w:bCs/>
                <w:szCs w:val="21"/>
              </w:rPr>
              <w:t>应计利息</w:t>
            </w:r>
          </w:p>
        </w:tc>
        <w:tc>
          <w:tcPr>
            <w:tcW w:w="1605" w:type="pct"/>
            <w:vAlign w:val="center"/>
          </w:tcPr>
          <w:p w14:paraId="04932097">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c>
          <w:tcPr>
            <w:tcW w:w="3143" w:type="dxa"/>
            <w:vAlign w:val="center"/>
          </w:tcPr>
          <w:p w14:paraId="1E1AE174">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p>
        </w:tc>
      </w:tr>
      <w:tr w14:paraId="7F6D280D">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08D9C7DE">
            <w:pPr>
              <w:pageBreakBefore w:val="0"/>
              <w:kinsoku/>
              <w:wordWrap/>
              <w:overflowPunct/>
              <w:topLinePunct w:val="0"/>
              <w:autoSpaceDE w:val="0"/>
              <w:autoSpaceDN w:val="0"/>
              <w:bidi w:val="0"/>
              <w:adjustRightInd w:val="0"/>
              <w:snapToGrid w:val="0"/>
              <w:spacing w:after="0" w:line="240" w:lineRule="atLeast"/>
              <w:ind w:left="0" w:leftChars="0"/>
              <w:textAlignment w:val="top"/>
              <w:outlineLvl w:val="0"/>
              <w:rPr>
                <w:rFonts w:ascii="Arial Narrow" w:hAnsi="Arial Narrow"/>
                <w:szCs w:val="21"/>
              </w:rPr>
            </w:pPr>
            <w:r>
              <w:rPr>
                <w:rFonts w:ascii="Arial Narrow" w:hAnsi="Arial Narrow"/>
                <w:szCs w:val="21"/>
              </w:rPr>
              <w:t>减：</w:t>
            </w:r>
            <w:r>
              <w:rPr>
                <w:rFonts w:hint="eastAsia" w:ascii="Arial Narrow" w:hAnsi="Arial Narrow"/>
                <w:szCs w:val="21"/>
              </w:rPr>
              <w:t>信用</w:t>
            </w:r>
            <w:r>
              <w:rPr>
                <w:rFonts w:ascii="Arial Narrow" w:hAnsi="Arial Narrow"/>
                <w:szCs w:val="21"/>
              </w:rPr>
              <w:t>减值准备</w:t>
            </w:r>
          </w:p>
        </w:tc>
        <w:tc>
          <w:tcPr>
            <w:tcW w:w="1605" w:type="pct"/>
            <w:vAlign w:val="center"/>
          </w:tcPr>
          <w:p w14:paraId="73A53566">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p>
        </w:tc>
        <w:tc>
          <w:tcPr>
            <w:tcW w:w="3143" w:type="dxa"/>
            <w:vAlign w:val="center"/>
          </w:tcPr>
          <w:p w14:paraId="206E7135">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p>
        </w:tc>
      </w:tr>
      <w:tr w14:paraId="1EB9274E">
        <w:tblPrEx>
          <w:tblBorders>
            <w:top w:val="single" w:color="auto" w:sz="8" w:space="0"/>
            <w:left w:val="none" w:color="auto" w:sz="0" w:space="0"/>
            <w:bottom w:val="single" w:color="auto" w:sz="8"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97" w:hRule="atLeast"/>
          <w:jc w:val="center"/>
        </w:trPr>
        <w:tc>
          <w:tcPr>
            <w:tcW w:w="1658" w:type="pct"/>
            <w:vAlign w:val="center"/>
          </w:tcPr>
          <w:p w14:paraId="7E798B66">
            <w:pPr>
              <w:pageBreakBefore w:val="0"/>
              <w:kinsoku/>
              <w:wordWrap/>
              <w:overflowPunct/>
              <w:topLinePunct w:val="0"/>
              <w:autoSpaceDE w:val="0"/>
              <w:autoSpaceDN w:val="0"/>
              <w:bidi w:val="0"/>
              <w:adjustRightInd w:val="0"/>
              <w:snapToGrid w:val="0"/>
              <w:spacing w:after="0" w:line="240" w:lineRule="atLeast"/>
              <w:ind w:left="0" w:leftChars="0"/>
              <w:jc w:val="center"/>
              <w:textAlignment w:val="top"/>
              <w:outlineLvl w:val="0"/>
              <w:rPr>
                <w:rFonts w:ascii="Arial Narrow" w:hAnsi="Arial Narrow"/>
                <w:szCs w:val="21"/>
              </w:rPr>
            </w:pPr>
            <w:r>
              <w:rPr>
                <w:rFonts w:hint="eastAsia" w:ascii="Arial Narrow" w:hAnsi="Arial Narrow"/>
                <w:b/>
                <w:szCs w:val="21"/>
              </w:rPr>
              <w:t>拆出资金</w:t>
            </w:r>
            <w:r>
              <w:rPr>
                <w:rFonts w:ascii="Arial Narrow" w:hAnsi="Arial Narrow"/>
                <w:b/>
                <w:szCs w:val="21"/>
              </w:rPr>
              <w:t>净额</w:t>
            </w:r>
          </w:p>
        </w:tc>
        <w:tc>
          <w:tcPr>
            <w:tcW w:w="1605" w:type="pct"/>
            <w:vAlign w:val="center"/>
          </w:tcPr>
          <w:p w14:paraId="402E15EF">
            <w:pPr>
              <w:pageBreakBefore w:val="0"/>
              <w:kinsoku/>
              <w:wordWrap/>
              <w:overflowPunct/>
              <w:topLinePunct w:val="0"/>
              <w:bidi w:val="0"/>
              <w:spacing w:line="240" w:lineRule="atLeast"/>
              <w:ind w:firstLine="210" w:firstLineChars="100"/>
              <w:jc w:val="right"/>
              <w:textAlignment w:val="top"/>
              <w:rPr>
                <w:rFonts w:hint="eastAsia"/>
                <w:color w:val="000000"/>
                <w:lang w:val="en-US" w:eastAsia="zh-CN"/>
              </w:rPr>
            </w:pPr>
            <w:r>
              <w:rPr>
                <w:rFonts w:hint="eastAsia"/>
                <w:color w:val="000000"/>
                <w:lang w:val="en-US" w:eastAsia="zh-CN"/>
              </w:rPr>
              <w:t>35,000,000.00</w:t>
            </w:r>
          </w:p>
        </w:tc>
        <w:tc>
          <w:tcPr>
            <w:tcW w:w="3143" w:type="dxa"/>
            <w:vAlign w:val="center"/>
          </w:tcPr>
          <w:p w14:paraId="797ECB12">
            <w:pPr>
              <w:pageBreakBefore w:val="0"/>
              <w:kinsoku/>
              <w:wordWrap/>
              <w:overflowPunct/>
              <w:topLinePunct w:val="0"/>
              <w:bidi w:val="0"/>
              <w:spacing w:line="240" w:lineRule="atLeast"/>
              <w:ind w:firstLine="210" w:firstLineChars="100"/>
              <w:jc w:val="right"/>
              <w:textAlignment w:val="top"/>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 xml:space="preserve">30,000,000.00 </w:t>
            </w:r>
          </w:p>
        </w:tc>
      </w:tr>
    </w:tbl>
    <w:p w14:paraId="6BE73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4.发放贷款及垫款</w:t>
      </w:r>
    </w:p>
    <w:p w14:paraId="28B6A9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（1）按个人和公司的分布情况</w:t>
      </w:r>
    </w:p>
    <w:tbl>
      <w:tblPr>
        <w:tblStyle w:val="37"/>
        <w:tblW w:w="5103"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050"/>
        <w:gridCol w:w="2544"/>
        <w:gridCol w:w="3306"/>
      </w:tblGrid>
      <w:tr w14:paraId="3175F33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17" w:hRule="atLeast"/>
          <w:tblHeader/>
        </w:trPr>
        <w:tc>
          <w:tcPr>
            <w:tcW w:w="1713" w:type="pct"/>
            <w:vAlign w:val="center"/>
          </w:tcPr>
          <w:p w14:paraId="30259DA4">
            <w:pPr>
              <w:pageBreakBefore w:val="0"/>
              <w:kinsoku/>
              <w:wordWrap/>
              <w:overflowPunct/>
              <w:topLinePunct w:val="0"/>
              <w:bidi w:val="0"/>
              <w:spacing w:line="240" w:lineRule="atLeast"/>
              <w:jc w:val="center"/>
              <w:textAlignment w:val="top"/>
              <w:rPr>
                <w:b/>
                <w:bCs/>
                <w:snapToGrid/>
                <w:lang w:val="en-US" w:eastAsia="zh-CN"/>
              </w:rPr>
            </w:pPr>
            <w:bookmarkStart w:id="2" w:name="OLE_LINK18" w:colFirst="0" w:colLast="2"/>
            <w:r>
              <w:rPr>
                <w:rFonts w:hint="eastAsia"/>
                <w:b/>
                <w:bCs/>
              </w:rPr>
              <w:t>类别</w:t>
            </w:r>
          </w:p>
        </w:tc>
        <w:tc>
          <w:tcPr>
            <w:tcW w:w="1429" w:type="pct"/>
            <w:vAlign w:val="center"/>
          </w:tcPr>
          <w:p w14:paraId="0ADD4623">
            <w:pPr>
              <w:pageBreakBefore w:val="0"/>
              <w:kinsoku/>
              <w:wordWrap/>
              <w:overflowPunct/>
              <w:topLinePunct w:val="0"/>
              <w:bidi w:val="0"/>
              <w:spacing w:line="240" w:lineRule="atLeast"/>
              <w:jc w:val="center"/>
              <w:textAlignment w:val="top"/>
              <w:rPr>
                <w:b/>
                <w:bCs/>
              </w:rPr>
            </w:pPr>
            <w:r>
              <w:rPr>
                <w:rFonts w:hint="eastAsia"/>
                <w:b/>
                <w:bCs/>
              </w:rPr>
              <w:t>年末金额</w:t>
            </w:r>
          </w:p>
        </w:tc>
        <w:tc>
          <w:tcPr>
            <w:tcW w:w="1857" w:type="pct"/>
            <w:vAlign w:val="center"/>
          </w:tcPr>
          <w:p w14:paraId="6F141559">
            <w:pPr>
              <w:pageBreakBefore w:val="0"/>
              <w:kinsoku/>
              <w:wordWrap/>
              <w:overflowPunct/>
              <w:topLinePunct w:val="0"/>
              <w:bidi w:val="0"/>
              <w:spacing w:line="240" w:lineRule="atLeast"/>
              <w:jc w:val="center"/>
              <w:textAlignment w:val="top"/>
              <w:rPr>
                <w:b/>
                <w:bCs/>
              </w:rPr>
            </w:pPr>
            <w:r>
              <w:rPr>
                <w:rFonts w:hint="eastAsia"/>
                <w:b/>
                <w:bCs/>
              </w:rPr>
              <w:t>年初金额</w:t>
            </w:r>
          </w:p>
        </w:tc>
      </w:tr>
      <w:tr w14:paraId="38E400D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0A4BC0ED">
            <w:pPr>
              <w:pageBreakBefore w:val="0"/>
              <w:kinsoku/>
              <w:wordWrap/>
              <w:overflowPunct/>
              <w:topLinePunct w:val="0"/>
              <w:bidi w:val="0"/>
              <w:spacing w:line="240" w:lineRule="atLeast"/>
              <w:textAlignment w:val="top"/>
            </w:pPr>
            <w:bookmarkStart w:id="3" w:name="OLE_LINK1" w:colFirst="1" w:colLast="1"/>
            <w:r>
              <w:rPr>
                <w:rFonts w:hint="eastAsia"/>
              </w:rPr>
              <w:t>个人贷款和垫款</w:t>
            </w:r>
          </w:p>
        </w:tc>
        <w:tc>
          <w:tcPr>
            <w:tcW w:w="2544" w:type="dxa"/>
            <w:shd w:val="clear" w:color="auto" w:fill="auto"/>
            <w:vAlign w:val="top"/>
          </w:tcPr>
          <w:p w14:paraId="683545FF">
            <w:pPr>
              <w:pageBreakBefore w:val="0"/>
              <w:kinsoku/>
              <w:wordWrap/>
              <w:overflowPunct/>
              <w:topLinePunct w:val="0"/>
              <w:bidi w:val="0"/>
              <w:spacing w:line="240" w:lineRule="atLeast"/>
              <w:ind w:firstLine="210" w:firstLineChars="100"/>
              <w:jc w:val="right"/>
              <w:textAlignment w:val="top"/>
              <w:rPr>
                <w:rFonts w:hint="eastAsia"/>
                <w:highlight w:val="none"/>
                <w:lang w:val="en-GB" w:eastAsia="en-US"/>
              </w:rPr>
            </w:pPr>
            <w:r>
              <w:rPr>
                <w:rFonts w:hint="eastAsia"/>
                <w:highlight w:val="none"/>
                <w:lang w:val="en-GB" w:eastAsia="en-US"/>
              </w:rPr>
              <w:t xml:space="preserve"> 1,152,444,397.56 </w:t>
            </w:r>
          </w:p>
        </w:tc>
        <w:tc>
          <w:tcPr>
            <w:tcW w:w="3306" w:type="dxa"/>
            <w:vAlign w:val="top"/>
          </w:tcPr>
          <w:p w14:paraId="62F8124E">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default"/>
                <w:highlight w:val="none"/>
                <w:lang w:val="en-US" w:eastAsia="zh-CN"/>
              </w:rPr>
              <w:t>1,117,832,233.02</w:t>
            </w:r>
          </w:p>
        </w:tc>
      </w:tr>
      <w:tr w14:paraId="5BCE903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72819A00">
            <w:pPr>
              <w:pageBreakBefore w:val="0"/>
              <w:kinsoku/>
              <w:wordWrap/>
              <w:overflowPunct/>
              <w:topLinePunct w:val="0"/>
              <w:bidi w:val="0"/>
              <w:spacing w:line="240" w:lineRule="atLeast"/>
              <w:textAlignment w:val="top"/>
            </w:pPr>
            <w:r>
              <w:rPr>
                <w:rFonts w:hint="eastAsia"/>
              </w:rPr>
              <w:t>企业贷款和垫款</w:t>
            </w:r>
          </w:p>
        </w:tc>
        <w:tc>
          <w:tcPr>
            <w:tcW w:w="2544" w:type="dxa"/>
            <w:shd w:val="clear" w:color="auto" w:fill="auto"/>
            <w:vAlign w:val="top"/>
          </w:tcPr>
          <w:p w14:paraId="42E828A7">
            <w:pPr>
              <w:pageBreakBefore w:val="0"/>
              <w:kinsoku/>
              <w:wordWrap/>
              <w:overflowPunct/>
              <w:topLinePunct w:val="0"/>
              <w:bidi w:val="0"/>
              <w:spacing w:line="240" w:lineRule="atLeast"/>
              <w:ind w:firstLine="210" w:firstLineChars="100"/>
              <w:jc w:val="right"/>
              <w:textAlignment w:val="top"/>
              <w:rPr>
                <w:rFonts w:hint="eastAsia"/>
                <w:highlight w:val="none"/>
                <w:lang w:val="en-GB" w:eastAsia="en-US"/>
              </w:rPr>
            </w:pPr>
            <w:r>
              <w:rPr>
                <w:rFonts w:hint="eastAsia"/>
                <w:highlight w:val="none"/>
                <w:lang w:val="en-GB" w:eastAsia="en-US"/>
              </w:rPr>
              <w:t xml:space="preserve"> 255,727,050.11 </w:t>
            </w:r>
          </w:p>
        </w:tc>
        <w:tc>
          <w:tcPr>
            <w:tcW w:w="3306" w:type="dxa"/>
            <w:vAlign w:val="top"/>
          </w:tcPr>
          <w:p w14:paraId="58BE1FF6">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default"/>
                <w:highlight w:val="none"/>
                <w:lang w:val="en-US" w:eastAsia="zh-CN"/>
              </w:rPr>
              <w:t>241,010,724.70</w:t>
            </w:r>
          </w:p>
        </w:tc>
      </w:tr>
      <w:tr w14:paraId="27C19DE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1EA3E531">
            <w:pPr>
              <w:pageBreakBefore w:val="0"/>
              <w:kinsoku/>
              <w:wordWrap/>
              <w:overflowPunct/>
              <w:topLinePunct w:val="0"/>
              <w:bidi w:val="0"/>
              <w:spacing w:line="240" w:lineRule="atLeast"/>
              <w:textAlignment w:val="top"/>
            </w:pPr>
            <w:r>
              <w:rPr>
                <w:rFonts w:hint="eastAsia"/>
              </w:rPr>
              <w:t>贷款和垫款总额</w:t>
            </w:r>
          </w:p>
        </w:tc>
        <w:tc>
          <w:tcPr>
            <w:tcW w:w="2544" w:type="dxa"/>
            <w:shd w:val="clear" w:color="auto" w:fill="auto"/>
            <w:vAlign w:val="top"/>
          </w:tcPr>
          <w:p w14:paraId="45594763">
            <w:pPr>
              <w:pageBreakBefore w:val="0"/>
              <w:kinsoku/>
              <w:wordWrap/>
              <w:overflowPunct/>
              <w:topLinePunct w:val="0"/>
              <w:bidi w:val="0"/>
              <w:spacing w:line="240" w:lineRule="atLeast"/>
              <w:ind w:firstLine="210" w:firstLineChars="100"/>
              <w:jc w:val="right"/>
              <w:textAlignment w:val="top"/>
              <w:rPr>
                <w:rFonts w:hint="eastAsia"/>
                <w:highlight w:val="none"/>
                <w:lang w:val="en-US" w:eastAsia="zh-CN"/>
              </w:rPr>
            </w:pPr>
            <w:r>
              <w:rPr>
                <w:rFonts w:hint="eastAsia"/>
                <w:highlight w:val="none"/>
                <w:lang w:val="en-US" w:eastAsia="zh-CN"/>
              </w:rPr>
              <w:t xml:space="preserve"> 1,408,171,447.67 </w:t>
            </w:r>
          </w:p>
        </w:tc>
        <w:tc>
          <w:tcPr>
            <w:tcW w:w="3306" w:type="dxa"/>
            <w:vAlign w:val="top"/>
          </w:tcPr>
          <w:p w14:paraId="3353DA0F">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eastAsia"/>
                <w:highlight w:val="none"/>
                <w:lang w:val="en-US" w:eastAsia="zh-CN"/>
              </w:rPr>
              <w:t xml:space="preserve"> 1,358,842,957.72 </w:t>
            </w:r>
          </w:p>
        </w:tc>
      </w:tr>
      <w:tr w14:paraId="27CE15B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71848F89">
            <w:pPr>
              <w:pageBreakBefore w:val="0"/>
              <w:kinsoku/>
              <w:wordWrap/>
              <w:overflowPunct/>
              <w:topLinePunct w:val="0"/>
              <w:bidi w:val="0"/>
              <w:spacing w:line="240" w:lineRule="atLeast"/>
              <w:textAlignment w:val="top"/>
              <w:rPr>
                <w:rFonts w:hint="default" w:eastAsia="宋体"/>
                <w:lang w:val="en-US" w:eastAsia="zh-CN"/>
              </w:rPr>
            </w:pPr>
            <w:r>
              <w:rPr>
                <w:rFonts w:hint="eastAsia"/>
                <w:lang w:val="en-US" w:eastAsia="zh-CN"/>
              </w:rPr>
              <w:t>加：应计利息</w:t>
            </w:r>
          </w:p>
        </w:tc>
        <w:tc>
          <w:tcPr>
            <w:tcW w:w="2544" w:type="dxa"/>
            <w:shd w:val="clear" w:color="auto" w:fill="auto"/>
            <w:vAlign w:val="top"/>
          </w:tcPr>
          <w:p w14:paraId="2CDAB2BB">
            <w:pPr>
              <w:pageBreakBefore w:val="0"/>
              <w:kinsoku/>
              <w:wordWrap/>
              <w:overflowPunct/>
              <w:topLinePunct w:val="0"/>
              <w:bidi w:val="0"/>
              <w:spacing w:line="240" w:lineRule="atLeast"/>
              <w:ind w:firstLine="210" w:firstLineChars="100"/>
              <w:jc w:val="right"/>
              <w:textAlignment w:val="top"/>
              <w:rPr>
                <w:rFonts w:hint="eastAsia"/>
                <w:highlight w:val="none"/>
                <w:lang w:val="en-US" w:eastAsia="zh-CN"/>
              </w:rPr>
            </w:pPr>
            <w:r>
              <w:rPr>
                <w:rFonts w:hint="eastAsia"/>
                <w:highlight w:val="none"/>
                <w:lang w:val="en-US" w:eastAsia="zh-CN"/>
              </w:rPr>
              <w:t>2,810,583.60</w:t>
            </w:r>
          </w:p>
        </w:tc>
        <w:tc>
          <w:tcPr>
            <w:tcW w:w="3306" w:type="dxa"/>
            <w:vAlign w:val="top"/>
          </w:tcPr>
          <w:p w14:paraId="53FF667A">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default"/>
                <w:highlight w:val="none"/>
                <w:lang w:val="en-US" w:eastAsia="zh-CN"/>
              </w:rPr>
              <w:t>7,958,479.69</w:t>
            </w:r>
          </w:p>
        </w:tc>
      </w:tr>
      <w:tr w14:paraId="69FE66F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49C422FD">
            <w:pPr>
              <w:pageBreakBefore w:val="0"/>
              <w:kinsoku/>
              <w:wordWrap/>
              <w:overflowPunct/>
              <w:topLinePunct w:val="0"/>
              <w:bidi w:val="0"/>
              <w:spacing w:line="240" w:lineRule="atLeast"/>
              <w:textAlignment w:val="top"/>
            </w:pPr>
            <w:r>
              <w:rPr>
                <w:rFonts w:hint="eastAsia"/>
              </w:rPr>
              <w:t>减：贷款损失准备</w:t>
            </w:r>
          </w:p>
        </w:tc>
        <w:tc>
          <w:tcPr>
            <w:tcW w:w="2544" w:type="dxa"/>
            <w:shd w:val="clear" w:color="auto" w:fill="auto"/>
            <w:vAlign w:val="top"/>
          </w:tcPr>
          <w:p w14:paraId="13D9AC48">
            <w:pPr>
              <w:pageBreakBefore w:val="0"/>
              <w:kinsoku/>
              <w:wordWrap/>
              <w:overflowPunct/>
              <w:topLinePunct w:val="0"/>
              <w:bidi w:val="0"/>
              <w:spacing w:line="240" w:lineRule="atLeast"/>
              <w:ind w:firstLine="210" w:firstLineChars="100"/>
              <w:jc w:val="right"/>
              <w:textAlignment w:val="top"/>
              <w:rPr>
                <w:rFonts w:hint="eastAsia"/>
                <w:highlight w:val="none"/>
                <w:lang w:val="en-US" w:eastAsia="zh-CN"/>
              </w:rPr>
            </w:pPr>
            <w:r>
              <w:rPr>
                <w:rFonts w:hint="eastAsia"/>
                <w:highlight w:val="none"/>
                <w:lang w:val="en-US" w:eastAsia="zh-CN"/>
              </w:rPr>
              <w:t>40,432,742.17</w:t>
            </w:r>
          </w:p>
        </w:tc>
        <w:tc>
          <w:tcPr>
            <w:tcW w:w="3306" w:type="dxa"/>
            <w:vAlign w:val="top"/>
          </w:tcPr>
          <w:p w14:paraId="66761CEB">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default"/>
                <w:highlight w:val="none"/>
                <w:lang w:val="en-US" w:eastAsia="zh-CN"/>
              </w:rPr>
              <w:t>36,432,935.18</w:t>
            </w:r>
          </w:p>
        </w:tc>
      </w:tr>
      <w:tr w14:paraId="41F8F1D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13" w:type="pct"/>
            <w:vAlign w:val="center"/>
          </w:tcPr>
          <w:p w14:paraId="0B6F5A8B">
            <w:pPr>
              <w:pageBreakBefore w:val="0"/>
              <w:kinsoku/>
              <w:wordWrap/>
              <w:overflowPunct/>
              <w:topLinePunct w:val="0"/>
              <w:bidi w:val="0"/>
              <w:spacing w:line="240" w:lineRule="atLeast"/>
              <w:textAlignment w:val="top"/>
              <w:rPr>
                <w:snapToGrid/>
                <w:lang w:val="en-US" w:eastAsia="zh-CN"/>
              </w:rPr>
            </w:pPr>
            <w:r>
              <w:rPr>
                <w:rFonts w:hint="eastAsia"/>
              </w:rPr>
              <w:t>贷款和垫款账面价值</w:t>
            </w:r>
          </w:p>
        </w:tc>
        <w:tc>
          <w:tcPr>
            <w:tcW w:w="2544" w:type="dxa"/>
            <w:shd w:val="clear" w:color="auto" w:fill="auto"/>
            <w:vAlign w:val="top"/>
          </w:tcPr>
          <w:p w14:paraId="11ECB4DE">
            <w:pPr>
              <w:pageBreakBefore w:val="0"/>
              <w:kinsoku/>
              <w:wordWrap/>
              <w:overflowPunct/>
              <w:topLinePunct w:val="0"/>
              <w:bidi w:val="0"/>
              <w:spacing w:line="240" w:lineRule="atLeast"/>
              <w:ind w:firstLine="210" w:firstLineChars="100"/>
              <w:jc w:val="right"/>
              <w:textAlignment w:val="top"/>
              <w:rPr>
                <w:rFonts w:hint="eastAsia"/>
                <w:highlight w:val="none"/>
                <w:lang w:val="en-US" w:eastAsia="zh-CN"/>
              </w:rPr>
            </w:pPr>
            <w:r>
              <w:rPr>
                <w:rFonts w:hint="eastAsia"/>
                <w:highlight w:val="none"/>
                <w:lang w:val="en-US" w:eastAsia="zh-CN"/>
              </w:rPr>
              <w:t xml:space="preserve"> 1,370,549,289.10 </w:t>
            </w:r>
          </w:p>
        </w:tc>
        <w:tc>
          <w:tcPr>
            <w:tcW w:w="3306" w:type="dxa"/>
            <w:vAlign w:val="top"/>
          </w:tcPr>
          <w:p w14:paraId="79170632">
            <w:pPr>
              <w:pageBreakBefore w:val="0"/>
              <w:kinsoku/>
              <w:wordWrap/>
              <w:overflowPunct/>
              <w:topLinePunct w:val="0"/>
              <w:bidi w:val="0"/>
              <w:spacing w:line="240" w:lineRule="atLeast"/>
              <w:ind w:firstLine="210" w:firstLineChars="100"/>
              <w:jc w:val="right"/>
              <w:textAlignment w:val="top"/>
              <w:rPr>
                <w:rFonts w:hint="default"/>
                <w:highlight w:val="none"/>
                <w:lang w:val="en-US" w:eastAsia="zh-CN"/>
              </w:rPr>
            </w:pPr>
            <w:r>
              <w:rPr>
                <w:rFonts w:hint="eastAsia"/>
                <w:highlight w:val="none"/>
                <w:lang w:val="en-US" w:eastAsia="zh-CN"/>
              </w:rPr>
              <w:t xml:space="preserve"> 1,330,368,502.23 </w:t>
            </w:r>
          </w:p>
        </w:tc>
      </w:tr>
      <w:bookmarkEnd w:id="2"/>
      <w:bookmarkEnd w:id="3"/>
    </w:tbl>
    <w:p w14:paraId="69DFB703">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贷款和垫款的行业分布情况</w:t>
      </w:r>
    </w:p>
    <w:p w14:paraId="64B9C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350" w:firstLineChars="3500"/>
        <w:textAlignment w:val="top"/>
        <w:rPr>
          <w:rFonts w:asciiTheme="minorEastAsia" w:hAnsiTheme="minorEastAsia" w:eastAsiaTheme="minorEastAsia"/>
        </w:rPr>
      </w:pPr>
      <w:r>
        <w:rPr>
          <w:rFonts w:hint="eastAsia" w:asciiTheme="minorEastAsia" w:hAnsiTheme="minorEastAsia" w:eastAsiaTheme="minorEastAsia"/>
        </w:rPr>
        <w:t>单位：万元</w:t>
      </w:r>
      <w:r>
        <w:rPr>
          <w:rFonts w:asciiTheme="minorEastAsia" w:hAnsiTheme="minorEastAsia" w:eastAsiaTheme="minorEastAsia"/>
        </w:rPr>
        <w:t xml:space="preserve">                                                                                              </w:t>
      </w:r>
    </w:p>
    <w:tbl>
      <w:tblPr>
        <w:tblStyle w:val="37"/>
        <w:tblW w:w="8820"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544"/>
        <w:gridCol w:w="2570"/>
        <w:gridCol w:w="2706"/>
      </w:tblGrid>
      <w:tr w14:paraId="10725C1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jc w:val="center"/>
        </w:trPr>
        <w:tc>
          <w:tcPr>
            <w:tcW w:w="3544" w:type="dxa"/>
            <w:vMerge w:val="restart"/>
            <w:vAlign w:val="center"/>
          </w:tcPr>
          <w:p w14:paraId="023ADBD1">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行业分布</w:t>
            </w:r>
          </w:p>
        </w:tc>
        <w:tc>
          <w:tcPr>
            <w:tcW w:w="2570" w:type="dxa"/>
            <w:vAlign w:val="center"/>
          </w:tcPr>
          <w:p w14:paraId="759AA748">
            <w:pPr>
              <w:pageBreakBefore w:val="0"/>
              <w:kinsoku/>
              <w:wordWrap/>
              <w:overflowPunct/>
              <w:topLinePunct w:val="0"/>
              <w:bidi w:val="0"/>
              <w:spacing w:line="240" w:lineRule="atLeast"/>
              <w:jc w:val="center"/>
              <w:textAlignment w:val="top"/>
              <w:rPr>
                <w:rFonts w:hint="eastAsia"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年末</w:t>
            </w:r>
          </w:p>
        </w:tc>
        <w:tc>
          <w:tcPr>
            <w:tcW w:w="2706" w:type="dxa"/>
            <w:vAlign w:val="center"/>
          </w:tcPr>
          <w:p w14:paraId="1B6532E1">
            <w:pPr>
              <w:pageBreakBefore w:val="0"/>
              <w:kinsoku/>
              <w:wordWrap/>
              <w:overflowPunct/>
              <w:topLinePunct w:val="0"/>
              <w:bidi w:val="0"/>
              <w:spacing w:line="240" w:lineRule="atLeast"/>
              <w:jc w:val="center"/>
              <w:textAlignment w:val="top"/>
              <w:rPr>
                <w:rFonts w:hint="eastAsia"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年初</w:t>
            </w:r>
          </w:p>
        </w:tc>
      </w:tr>
      <w:tr w14:paraId="2FD06C3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jc w:val="center"/>
        </w:trPr>
        <w:tc>
          <w:tcPr>
            <w:tcW w:w="3544" w:type="dxa"/>
            <w:vMerge w:val="continue"/>
            <w:vAlign w:val="center"/>
          </w:tcPr>
          <w:p w14:paraId="7E4363AC">
            <w:pPr>
              <w:pageBreakBefore w:val="0"/>
              <w:kinsoku/>
              <w:wordWrap/>
              <w:overflowPunct/>
              <w:topLinePunct w:val="0"/>
              <w:bidi w:val="0"/>
              <w:spacing w:line="240" w:lineRule="atLeast"/>
              <w:ind w:firstLine="398"/>
              <w:jc w:val="center"/>
              <w:textAlignment w:val="top"/>
              <w:rPr>
                <w:rFonts w:cs="宋体" w:asciiTheme="minorEastAsia" w:hAnsiTheme="minorEastAsia" w:eastAsiaTheme="minorEastAsia"/>
                <w:b/>
                <w:color w:val="000000"/>
              </w:rPr>
            </w:pPr>
          </w:p>
        </w:tc>
        <w:tc>
          <w:tcPr>
            <w:tcW w:w="2570" w:type="dxa"/>
            <w:vAlign w:val="center"/>
          </w:tcPr>
          <w:p w14:paraId="0AE2CCBF">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金额</w:t>
            </w:r>
          </w:p>
        </w:tc>
        <w:tc>
          <w:tcPr>
            <w:tcW w:w="2706" w:type="dxa"/>
            <w:vAlign w:val="center"/>
          </w:tcPr>
          <w:p w14:paraId="1C77ADF7">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金额</w:t>
            </w:r>
          </w:p>
        </w:tc>
      </w:tr>
      <w:tr w14:paraId="7693F46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2" w:hRule="atLeast"/>
          <w:jc w:val="center"/>
        </w:trPr>
        <w:tc>
          <w:tcPr>
            <w:tcW w:w="3544" w:type="dxa"/>
            <w:vAlign w:val="center"/>
          </w:tcPr>
          <w:p w14:paraId="45A24457">
            <w:pPr>
              <w:pageBreakBefore w:val="0"/>
              <w:kinsoku/>
              <w:wordWrap/>
              <w:overflowPunct/>
              <w:topLinePunct w:val="0"/>
              <w:bidi w:val="0"/>
              <w:spacing w:line="240" w:lineRule="atLeast"/>
              <w:textAlignment w:val="top"/>
              <w:rPr>
                <w:rFonts w:cs="宋体" w:asciiTheme="minorEastAsia" w:hAnsiTheme="minorEastAsia" w:eastAsiaTheme="minorEastAsia"/>
                <w:color w:val="000000"/>
              </w:rPr>
            </w:pPr>
            <w:r>
              <w:rPr>
                <w:rFonts w:hint="eastAsia"/>
                <w:lang w:eastAsia="zh-CN"/>
              </w:rPr>
              <w:t>农、林、牧、渔业</w:t>
            </w:r>
          </w:p>
        </w:tc>
        <w:tc>
          <w:tcPr>
            <w:tcW w:w="2570" w:type="dxa"/>
            <w:vAlign w:val="top"/>
          </w:tcPr>
          <w:p w14:paraId="0D304A16">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17,415.36 </w:t>
            </w:r>
          </w:p>
        </w:tc>
        <w:tc>
          <w:tcPr>
            <w:tcW w:w="2706" w:type="dxa"/>
            <w:vAlign w:val="top"/>
          </w:tcPr>
          <w:p w14:paraId="51011BB5">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15,454.17 </w:t>
            </w:r>
          </w:p>
        </w:tc>
      </w:tr>
      <w:tr w14:paraId="10B668A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50164D62">
            <w:pPr>
              <w:pageBreakBefore w:val="0"/>
              <w:kinsoku/>
              <w:wordWrap/>
              <w:overflowPunct/>
              <w:topLinePunct w:val="0"/>
              <w:bidi w:val="0"/>
              <w:spacing w:line="240" w:lineRule="atLeast"/>
              <w:textAlignment w:val="top"/>
            </w:pPr>
            <w:r>
              <w:rPr>
                <w:rFonts w:hint="eastAsia"/>
              </w:rPr>
              <w:t>制造业</w:t>
            </w:r>
          </w:p>
        </w:tc>
        <w:tc>
          <w:tcPr>
            <w:tcW w:w="2570" w:type="dxa"/>
            <w:vAlign w:val="top"/>
          </w:tcPr>
          <w:p w14:paraId="6F39C92C">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25,404.83 </w:t>
            </w:r>
          </w:p>
        </w:tc>
        <w:tc>
          <w:tcPr>
            <w:tcW w:w="2706" w:type="dxa"/>
            <w:vAlign w:val="top"/>
          </w:tcPr>
          <w:p w14:paraId="13FC9177">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27,344.52 </w:t>
            </w:r>
          </w:p>
        </w:tc>
      </w:tr>
      <w:tr w14:paraId="3FA63B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74C5B2AB">
            <w:pPr>
              <w:pageBreakBefore w:val="0"/>
              <w:kinsoku/>
              <w:wordWrap/>
              <w:overflowPunct/>
              <w:topLinePunct w:val="0"/>
              <w:bidi w:val="0"/>
              <w:spacing w:line="240" w:lineRule="atLeast"/>
              <w:textAlignment w:val="top"/>
              <w:rPr>
                <w:lang w:eastAsia="zh-CN"/>
              </w:rPr>
            </w:pPr>
            <w:r>
              <w:rPr>
                <w:rFonts w:hint="eastAsia"/>
                <w:lang w:eastAsia="zh-CN"/>
              </w:rPr>
              <w:t>电力、热力、燃气及水的生产和供应业</w:t>
            </w:r>
          </w:p>
        </w:tc>
        <w:tc>
          <w:tcPr>
            <w:tcW w:w="2570" w:type="dxa"/>
            <w:vAlign w:val="top"/>
          </w:tcPr>
          <w:p w14:paraId="0A5D6D28">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2,630.04 </w:t>
            </w:r>
          </w:p>
        </w:tc>
        <w:tc>
          <w:tcPr>
            <w:tcW w:w="2706" w:type="dxa"/>
            <w:vAlign w:val="top"/>
          </w:tcPr>
          <w:p w14:paraId="69CD275F">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784.40 </w:t>
            </w:r>
          </w:p>
        </w:tc>
      </w:tr>
      <w:tr w14:paraId="7401B36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5EF5EB8E">
            <w:pPr>
              <w:pageBreakBefore w:val="0"/>
              <w:kinsoku/>
              <w:wordWrap/>
              <w:overflowPunct/>
              <w:topLinePunct w:val="0"/>
              <w:bidi w:val="0"/>
              <w:spacing w:line="240" w:lineRule="atLeast"/>
              <w:textAlignment w:val="top"/>
            </w:pPr>
            <w:r>
              <w:rPr>
                <w:rFonts w:hint="eastAsia"/>
              </w:rPr>
              <w:t>建筑业</w:t>
            </w:r>
          </w:p>
        </w:tc>
        <w:tc>
          <w:tcPr>
            <w:tcW w:w="2570" w:type="dxa"/>
            <w:vAlign w:val="top"/>
          </w:tcPr>
          <w:p w14:paraId="6A3C4226">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10,639.39 </w:t>
            </w:r>
          </w:p>
        </w:tc>
        <w:tc>
          <w:tcPr>
            <w:tcW w:w="2706" w:type="dxa"/>
            <w:vAlign w:val="top"/>
          </w:tcPr>
          <w:p w14:paraId="0C60E99E">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11,778.09 </w:t>
            </w:r>
          </w:p>
        </w:tc>
      </w:tr>
      <w:tr w14:paraId="2835635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476DCBE9">
            <w:pPr>
              <w:pageBreakBefore w:val="0"/>
              <w:kinsoku/>
              <w:wordWrap/>
              <w:overflowPunct/>
              <w:topLinePunct w:val="0"/>
              <w:bidi w:val="0"/>
              <w:spacing w:line="240" w:lineRule="atLeast"/>
              <w:textAlignment w:val="top"/>
            </w:pPr>
            <w:r>
              <w:rPr>
                <w:rFonts w:hint="eastAsia"/>
              </w:rPr>
              <w:t>批发和零售业</w:t>
            </w:r>
          </w:p>
        </w:tc>
        <w:tc>
          <w:tcPr>
            <w:tcW w:w="2570" w:type="dxa"/>
            <w:vAlign w:val="top"/>
          </w:tcPr>
          <w:p w14:paraId="2FB22FCF">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49,002.03 </w:t>
            </w:r>
          </w:p>
        </w:tc>
        <w:tc>
          <w:tcPr>
            <w:tcW w:w="2706" w:type="dxa"/>
            <w:vAlign w:val="top"/>
          </w:tcPr>
          <w:p w14:paraId="44F6E449">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44,893.69 </w:t>
            </w:r>
          </w:p>
        </w:tc>
      </w:tr>
      <w:tr w14:paraId="5F8CB38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53A26F86">
            <w:pPr>
              <w:pageBreakBefore w:val="0"/>
              <w:kinsoku/>
              <w:wordWrap/>
              <w:overflowPunct/>
              <w:topLinePunct w:val="0"/>
              <w:bidi w:val="0"/>
              <w:spacing w:line="240" w:lineRule="atLeast"/>
              <w:textAlignment w:val="top"/>
              <w:rPr>
                <w:lang w:eastAsia="zh-CN"/>
              </w:rPr>
            </w:pPr>
            <w:r>
              <w:rPr>
                <w:rFonts w:hint="eastAsia"/>
                <w:lang w:eastAsia="zh-CN"/>
              </w:rPr>
              <w:t>交通运输、仓储和邮政业</w:t>
            </w:r>
          </w:p>
        </w:tc>
        <w:tc>
          <w:tcPr>
            <w:tcW w:w="2570" w:type="dxa"/>
            <w:vAlign w:val="top"/>
          </w:tcPr>
          <w:p w14:paraId="672CBBF6">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3,963.64 </w:t>
            </w:r>
          </w:p>
        </w:tc>
        <w:tc>
          <w:tcPr>
            <w:tcW w:w="2706" w:type="dxa"/>
            <w:vAlign w:val="top"/>
          </w:tcPr>
          <w:p w14:paraId="3532C0AA">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2,396.47 </w:t>
            </w:r>
          </w:p>
        </w:tc>
      </w:tr>
      <w:tr w14:paraId="225B71A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17B4257B">
            <w:pPr>
              <w:pageBreakBefore w:val="0"/>
              <w:kinsoku/>
              <w:wordWrap/>
              <w:overflowPunct/>
              <w:topLinePunct w:val="0"/>
              <w:bidi w:val="0"/>
              <w:spacing w:line="240" w:lineRule="atLeast"/>
              <w:textAlignment w:val="top"/>
              <w:rPr>
                <w:rFonts w:hint="default"/>
                <w:lang w:val="en-US" w:eastAsia="zh-CN"/>
              </w:rPr>
            </w:pPr>
            <w:r>
              <w:rPr>
                <w:rFonts w:hint="eastAsia"/>
                <w:lang w:val="en-US" w:eastAsia="zh-CN"/>
              </w:rPr>
              <w:t>信息传输、计算机服务和软件业</w:t>
            </w:r>
          </w:p>
        </w:tc>
        <w:tc>
          <w:tcPr>
            <w:tcW w:w="2570" w:type="dxa"/>
            <w:vAlign w:val="top"/>
          </w:tcPr>
          <w:p w14:paraId="0BDF2334">
            <w:pPr>
              <w:keepNext w:val="0"/>
              <w:keepLines w:val="0"/>
              <w:widowControl/>
              <w:suppressLineNumbers w:val="0"/>
              <w:jc w:val="right"/>
              <w:textAlignment w:val="top"/>
              <w:rPr>
                <w:rFonts w:hint="eastAsia"/>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76.56 </w:t>
            </w:r>
          </w:p>
        </w:tc>
        <w:tc>
          <w:tcPr>
            <w:tcW w:w="2706" w:type="dxa"/>
            <w:vAlign w:val="top"/>
          </w:tcPr>
          <w:p w14:paraId="4F4CD9AC">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151.00 </w:t>
            </w:r>
          </w:p>
        </w:tc>
      </w:tr>
      <w:tr w14:paraId="1F8A482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7EAB3959">
            <w:pPr>
              <w:pageBreakBefore w:val="0"/>
              <w:kinsoku/>
              <w:wordWrap/>
              <w:overflowPunct/>
              <w:topLinePunct w:val="0"/>
              <w:bidi w:val="0"/>
              <w:spacing w:line="240" w:lineRule="atLeast"/>
              <w:textAlignment w:val="top"/>
            </w:pPr>
            <w:r>
              <w:rPr>
                <w:rFonts w:hint="eastAsia"/>
              </w:rPr>
              <w:t>住宿和餐饮业</w:t>
            </w:r>
          </w:p>
        </w:tc>
        <w:tc>
          <w:tcPr>
            <w:tcW w:w="2570" w:type="dxa"/>
            <w:vAlign w:val="top"/>
          </w:tcPr>
          <w:p w14:paraId="1E8CF434">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3,446.18 </w:t>
            </w:r>
          </w:p>
        </w:tc>
        <w:tc>
          <w:tcPr>
            <w:tcW w:w="2706" w:type="dxa"/>
            <w:vAlign w:val="top"/>
          </w:tcPr>
          <w:p w14:paraId="186D50EC">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3,098.67 </w:t>
            </w:r>
          </w:p>
        </w:tc>
      </w:tr>
      <w:tr w14:paraId="27EFFAF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0357E942">
            <w:pPr>
              <w:pageBreakBefore w:val="0"/>
              <w:kinsoku/>
              <w:wordWrap/>
              <w:overflowPunct/>
              <w:topLinePunct w:val="0"/>
              <w:bidi w:val="0"/>
              <w:spacing w:line="240" w:lineRule="atLeast"/>
              <w:textAlignment w:val="top"/>
            </w:pPr>
            <w:r>
              <w:rPr>
                <w:rFonts w:hint="eastAsia"/>
              </w:rPr>
              <w:t>租赁和商务服务业</w:t>
            </w:r>
          </w:p>
        </w:tc>
        <w:tc>
          <w:tcPr>
            <w:tcW w:w="2570" w:type="dxa"/>
            <w:vAlign w:val="top"/>
          </w:tcPr>
          <w:p w14:paraId="0588406E">
            <w:pPr>
              <w:keepNext w:val="0"/>
              <w:keepLines w:val="0"/>
              <w:widowControl/>
              <w:suppressLineNumbers w:val="0"/>
              <w:jc w:val="right"/>
              <w:textAlignment w:val="top"/>
              <w:rPr>
                <w:rFonts w:hint="eastAsia"/>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1,284.10 </w:t>
            </w:r>
          </w:p>
        </w:tc>
        <w:tc>
          <w:tcPr>
            <w:tcW w:w="2706" w:type="dxa"/>
            <w:vAlign w:val="top"/>
          </w:tcPr>
          <w:p w14:paraId="1451A4AA">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473.33 </w:t>
            </w:r>
          </w:p>
        </w:tc>
      </w:tr>
      <w:tr w14:paraId="288CEE8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32B12383">
            <w:pPr>
              <w:pageBreakBefore w:val="0"/>
              <w:kinsoku/>
              <w:wordWrap/>
              <w:overflowPunct/>
              <w:topLinePunct w:val="0"/>
              <w:bidi w:val="0"/>
              <w:spacing w:line="240" w:lineRule="atLeast"/>
              <w:textAlignment w:val="top"/>
              <w:rPr>
                <w:lang w:eastAsia="zh-CN"/>
              </w:rPr>
            </w:pPr>
            <w:r>
              <w:rPr>
                <w:rFonts w:hint="eastAsia"/>
                <w:lang w:eastAsia="zh-CN"/>
              </w:rPr>
              <w:t>水利、环境和公共设施管理业</w:t>
            </w:r>
          </w:p>
        </w:tc>
        <w:tc>
          <w:tcPr>
            <w:tcW w:w="2570" w:type="dxa"/>
            <w:vAlign w:val="top"/>
          </w:tcPr>
          <w:p w14:paraId="5C6289D9">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89.50 </w:t>
            </w:r>
          </w:p>
        </w:tc>
        <w:tc>
          <w:tcPr>
            <w:tcW w:w="2706" w:type="dxa"/>
            <w:vAlign w:val="top"/>
          </w:tcPr>
          <w:p w14:paraId="3B4D5F1F">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64.90 </w:t>
            </w:r>
          </w:p>
        </w:tc>
      </w:tr>
      <w:tr w14:paraId="09DA9F0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2C834F0F">
            <w:pPr>
              <w:pageBreakBefore w:val="0"/>
              <w:kinsoku/>
              <w:wordWrap/>
              <w:overflowPunct/>
              <w:topLinePunct w:val="0"/>
              <w:bidi w:val="0"/>
              <w:spacing w:line="240" w:lineRule="atLeast"/>
              <w:textAlignment w:val="top"/>
              <w:rPr>
                <w:lang w:eastAsia="zh-CN"/>
              </w:rPr>
            </w:pPr>
            <w:r>
              <w:rPr>
                <w:rFonts w:hint="eastAsia"/>
                <w:lang w:eastAsia="zh-CN"/>
              </w:rPr>
              <w:t>居民服务、修理和其他服务业</w:t>
            </w:r>
          </w:p>
        </w:tc>
        <w:tc>
          <w:tcPr>
            <w:tcW w:w="2570" w:type="dxa"/>
            <w:vAlign w:val="top"/>
          </w:tcPr>
          <w:p w14:paraId="0471CD49">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1,533.43 </w:t>
            </w:r>
          </w:p>
        </w:tc>
        <w:tc>
          <w:tcPr>
            <w:tcW w:w="2706" w:type="dxa"/>
            <w:vAlign w:val="top"/>
          </w:tcPr>
          <w:p w14:paraId="6BB55849">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1,061.70 </w:t>
            </w:r>
          </w:p>
        </w:tc>
      </w:tr>
      <w:tr w14:paraId="5551393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44C9E526">
            <w:pPr>
              <w:pageBreakBefore w:val="0"/>
              <w:kinsoku/>
              <w:wordWrap/>
              <w:overflowPunct/>
              <w:topLinePunct w:val="0"/>
              <w:bidi w:val="0"/>
              <w:spacing w:line="240" w:lineRule="atLeast"/>
              <w:textAlignment w:val="top"/>
            </w:pPr>
            <w:r>
              <w:rPr>
                <w:rFonts w:hint="eastAsia"/>
              </w:rPr>
              <w:t>教育</w:t>
            </w:r>
          </w:p>
        </w:tc>
        <w:tc>
          <w:tcPr>
            <w:tcW w:w="2570" w:type="dxa"/>
            <w:vAlign w:val="top"/>
          </w:tcPr>
          <w:p w14:paraId="53FBE1BC">
            <w:pPr>
              <w:keepNext w:val="0"/>
              <w:keepLines w:val="0"/>
              <w:widowControl/>
              <w:suppressLineNumbers w:val="0"/>
              <w:jc w:val="right"/>
              <w:textAlignment w:val="top"/>
              <w:rPr>
                <w:rFonts w:hint="eastAsia"/>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725.40 </w:t>
            </w:r>
          </w:p>
        </w:tc>
        <w:tc>
          <w:tcPr>
            <w:tcW w:w="2706" w:type="dxa"/>
            <w:vAlign w:val="top"/>
          </w:tcPr>
          <w:p w14:paraId="2B6B9B75">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587.40 </w:t>
            </w:r>
          </w:p>
        </w:tc>
      </w:tr>
      <w:tr w14:paraId="6E914CA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4B1CBF07">
            <w:pPr>
              <w:pageBreakBefore w:val="0"/>
              <w:kinsoku/>
              <w:wordWrap/>
              <w:overflowPunct/>
              <w:topLinePunct w:val="0"/>
              <w:bidi w:val="0"/>
              <w:spacing w:line="240" w:lineRule="atLeast"/>
              <w:textAlignment w:val="top"/>
            </w:pPr>
            <w:r>
              <w:rPr>
                <w:rFonts w:hint="eastAsia"/>
              </w:rPr>
              <w:t>文化、体育和娱乐业</w:t>
            </w:r>
          </w:p>
        </w:tc>
        <w:tc>
          <w:tcPr>
            <w:tcW w:w="2570" w:type="dxa"/>
            <w:vAlign w:val="top"/>
          </w:tcPr>
          <w:p w14:paraId="7DB7425A">
            <w:pPr>
              <w:keepNext w:val="0"/>
              <w:keepLines w:val="0"/>
              <w:widowControl/>
              <w:suppressLineNumbers w:val="0"/>
              <w:jc w:val="right"/>
              <w:textAlignment w:val="top"/>
              <w:rPr>
                <w:rFonts w:hint="default"/>
                <w:sz w:val="21"/>
                <w:szCs w:val="21"/>
                <w:lang w:val="en-US"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246.40 </w:t>
            </w:r>
          </w:p>
        </w:tc>
        <w:tc>
          <w:tcPr>
            <w:tcW w:w="2706" w:type="dxa"/>
            <w:vAlign w:val="top"/>
          </w:tcPr>
          <w:p w14:paraId="3342BDC9">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358.47 </w:t>
            </w:r>
          </w:p>
        </w:tc>
      </w:tr>
      <w:tr w14:paraId="37A8922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20CF508E">
            <w:pPr>
              <w:pageBreakBefore w:val="0"/>
              <w:kinsoku/>
              <w:wordWrap/>
              <w:overflowPunct/>
              <w:topLinePunct w:val="0"/>
              <w:bidi w:val="0"/>
              <w:spacing w:line="240" w:lineRule="atLeast"/>
              <w:textAlignment w:val="top"/>
              <w:rPr>
                <w:lang w:eastAsia="zh-CN"/>
              </w:rPr>
            </w:pPr>
            <w:r>
              <w:rPr>
                <w:rFonts w:hint="eastAsia"/>
                <w:lang w:eastAsia="zh-CN"/>
              </w:rPr>
              <w:t>个人贷款(不含个人经营性贷款)</w:t>
            </w:r>
          </w:p>
        </w:tc>
        <w:tc>
          <w:tcPr>
            <w:tcW w:w="2570" w:type="dxa"/>
            <w:vAlign w:val="top"/>
          </w:tcPr>
          <w:p w14:paraId="08B82FCD">
            <w:pPr>
              <w:keepNext w:val="0"/>
              <w:keepLines w:val="0"/>
              <w:widowControl/>
              <w:suppressLineNumbers w:val="0"/>
              <w:jc w:val="right"/>
              <w:textAlignment w:val="top"/>
              <w:rPr>
                <w:rFonts w:hint="default"/>
                <w:color w:val="auto"/>
                <w:sz w:val="21"/>
                <w:szCs w:val="21"/>
                <w:lang w:val="en-US" w:eastAsia="en-US"/>
              </w:rPr>
            </w:pPr>
            <w:r>
              <w:rPr>
                <w:rFonts w:hint="default" w:ascii="Times New Roman" w:hAnsi="Times New Roman" w:eastAsia="宋体" w:cs="Times New Roman"/>
                <w:i w:val="0"/>
                <w:iCs w:val="0"/>
                <w:color w:val="auto"/>
                <w:kern w:val="0"/>
                <w:sz w:val="21"/>
                <w:szCs w:val="21"/>
                <w:u w:val="none"/>
                <w:lang w:val="en-US" w:eastAsia="zh-CN" w:bidi="ar"/>
              </w:rPr>
              <w:t xml:space="preserve"> 24,162.2</w:t>
            </w:r>
            <w:r>
              <w:rPr>
                <w:rFonts w:hint="eastAsia" w:cs="Times New Roman"/>
                <w:i w:val="0"/>
                <w:iCs w:val="0"/>
                <w:color w:val="auto"/>
                <w:kern w:val="0"/>
                <w:sz w:val="21"/>
                <w:szCs w:val="21"/>
                <w:u w:val="none"/>
                <w:lang w:val="en-US" w:eastAsia="zh-CN" w:bidi="ar"/>
              </w:rPr>
              <w:t>7</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2706" w:type="dxa"/>
            <w:vAlign w:val="top"/>
          </w:tcPr>
          <w:p w14:paraId="2BDB228F">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27,289.49 </w:t>
            </w:r>
          </w:p>
        </w:tc>
      </w:tr>
      <w:tr w14:paraId="5AC0723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tcPr>
          <w:p w14:paraId="1813A4C3">
            <w:pPr>
              <w:pageBreakBefore w:val="0"/>
              <w:kinsoku/>
              <w:wordWrap/>
              <w:overflowPunct/>
              <w:topLinePunct w:val="0"/>
              <w:bidi w:val="0"/>
              <w:spacing w:line="240" w:lineRule="atLeast"/>
              <w:textAlignment w:val="top"/>
              <w:rPr>
                <w:rFonts w:hint="default"/>
                <w:lang w:val="en-US" w:eastAsia="zh-CN"/>
              </w:rPr>
            </w:pPr>
            <w:r>
              <w:rPr>
                <w:rFonts w:hint="eastAsia"/>
                <w:lang w:val="en-US" w:eastAsia="zh-CN"/>
              </w:rPr>
              <w:t>卫生和社会文化</w:t>
            </w:r>
          </w:p>
        </w:tc>
        <w:tc>
          <w:tcPr>
            <w:tcW w:w="2570" w:type="dxa"/>
            <w:vAlign w:val="top"/>
          </w:tcPr>
          <w:p w14:paraId="433B395B">
            <w:pPr>
              <w:keepNext w:val="0"/>
              <w:keepLines w:val="0"/>
              <w:widowControl/>
              <w:suppressLineNumbers w:val="0"/>
              <w:jc w:val="right"/>
              <w:textAlignment w:val="top"/>
              <w:rPr>
                <w:rFonts w:hint="eastAsia"/>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198.00 </w:t>
            </w:r>
          </w:p>
        </w:tc>
        <w:tc>
          <w:tcPr>
            <w:tcW w:w="2706" w:type="dxa"/>
            <w:vAlign w:val="top"/>
          </w:tcPr>
          <w:p w14:paraId="574143E5">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148.00 </w:t>
            </w:r>
          </w:p>
        </w:tc>
      </w:tr>
      <w:tr w14:paraId="44FED57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90" w:hRule="atLeast"/>
          <w:jc w:val="center"/>
        </w:trPr>
        <w:tc>
          <w:tcPr>
            <w:tcW w:w="3544" w:type="dxa"/>
            <w:vAlign w:val="center"/>
          </w:tcPr>
          <w:p w14:paraId="2BE1E2FE">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lang w:eastAsia="zh-CN"/>
              </w:rPr>
              <w:t>贷款和垫款总额</w:t>
            </w:r>
          </w:p>
        </w:tc>
        <w:tc>
          <w:tcPr>
            <w:tcW w:w="2570" w:type="dxa"/>
            <w:vAlign w:val="top"/>
          </w:tcPr>
          <w:p w14:paraId="251B3797">
            <w:pPr>
              <w:keepNext w:val="0"/>
              <w:keepLines w:val="0"/>
              <w:widowControl/>
              <w:suppressLineNumbers w:val="0"/>
              <w:jc w:val="right"/>
              <w:textAlignment w:val="top"/>
              <w:rPr>
                <w:rFonts w:hint="default"/>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140,817.1</w:t>
            </w:r>
            <w:r>
              <w:rPr>
                <w:rFonts w:hint="eastAsia" w:cs="Times New Roman"/>
                <w:i w:val="0"/>
                <w:iCs w:val="0"/>
                <w:color w:val="auto"/>
                <w:kern w:val="0"/>
                <w:sz w:val="21"/>
                <w:szCs w:val="21"/>
                <w:u w:val="none"/>
                <w:lang w:val="en-US" w:eastAsia="zh-CN" w:bidi="ar"/>
              </w:rPr>
              <w:t>4</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2706" w:type="dxa"/>
            <w:vAlign w:val="top"/>
          </w:tcPr>
          <w:p w14:paraId="3B91767C">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135,884.30 </w:t>
            </w:r>
          </w:p>
        </w:tc>
      </w:tr>
      <w:tr w14:paraId="181FD05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vAlign w:val="center"/>
          </w:tcPr>
          <w:p w14:paraId="4B676509">
            <w:pPr>
              <w:pageBreakBefore w:val="0"/>
              <w:kinsoku/>
              <w:wordWrap/>
              <w:overflowPunct/>
              <w:topLinePunct w:val="0"/>
              <w:bidi w:val="0"/>
              <w:spacing w:line="240" w:lineRule="atLeast"/>
              <w:textAlignment w:val="top"/>
              <w:rPr>
                <w:rFonts w:hint="default" w:cs="宋体" w:asciiTheme="minorEastAsia" w:hAnsiTheme="minorEastAsia" w:eastAsiaTheme="minorEastAsia"/>
                <w:b/>
                <w:lang w:val="en-US" w:eastAsia="zh-CN"/>
              </w:rPr>
            </w:pPr>
            <w:r>
              <w:rPr>
                <w:rFonts w:hint="eastAsia" w:cs="宋体" w:asciiTheme="minorEastAsia" w:hAnsiTheme="minorEastAsia" w:eastAsiaTheme="minorEastAsia"/>
                <w:b w:val="0"/>
                <w:bCs/>
                <w:lang w:val="en-US" w:eastAsia="zh-CN"/>
              </w:rPr>
              <w:t>加：应计利息</w:t>
            </w:r>
          </w:p>
        </w:tc>
        <w:tc>
          <w:tcPr>
            <w:tcW w:w="2570" w:type="dxa"/>
            <w:shd w:val="clear" w:color="auto" w:fill="auto"/>
            <w:vAlign w:val="top"/>
          </w:tcPr>
          <w:p w14:paraId="1EB1F21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281.06 </w:t>
            </w:r>
          </w:p>
        </w:tc>
        <w:tc>
          <w:tcPr>
            <w:tcW w:w="2706" w:type="dxa"/>
            <w:vAlign w:val="top"/>
          </w:tcPr>
          <w:p w14:paraId="03E0E0D0">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795.84 </w:t>
            </w:r>
          </w:p>
        </w:tc>
      </w:tr>
      <w:tr w14:paraId="1626B23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vAlign w:val="center"/>
          </w:tcPr>
          <w:p w14:paraId="04F76E60">
            <w:pPr>
              <w:pageBreakBefore w:val="0"/>
              <w:kinsoku/>
              <w:wordWrap/>
              <w:overflowPunct/>
              <w:topLinePunct w:val="0"/>
              <w:bidi w:val="0"/>
              <w:spacing w:line="240" w:lineRule="atLeast"/>
              <w:textAlignment w:val="top"/>
              <w:rPr>
                <w:rFonts w:cs="宋体" w:asciiTheme="minorEastAsia" w:hAnsiTheme="minorEastAsia" w:eastAsiaTheme="minorEastAsia"/>
                <w:color w:val="000000"/>
                <w:lang w:bidi="ar"/>
              </w:rPr>
            </w:pPr>
            <w:r>
              <w:rPr>
                <w:rFonts w:hint="eastAsia" w:cs="宋体" w:asciiTheme="minorEastAsia" w:hAnsiTheme="minorEastAsia" w:eastAsiaTheme="minorEastAsia"/>
                <w:color w:val="000000"/>
                <w:lang w:eastAsia="zh-CN"/>
              </w:rPr>
              <w:t>减：贷款</w:t>
            </w:r>
            <w:r>
              <w:rPr>
                <w:rFonts w:hint="eastAsia" w:cs="宋体" w:asciiTheme="minorEastAsia" w:hAnsiTheme="minorEastAsia" w:eastAsiaTheme="minorEastAsia"/>
                <w:color w:val="000000"/>
                <w:lang w:val="en-US" w:eastAsia="zh-CN"/>
              </w:rPr>
              <w:t>减值</w:t>
            </w:r>
            <w:r>
              <w:rPr>
                <w:rFonts w:hint="eastAsia" w:cs="宋体" w:asciiTheme="minorEastAsia" w:hAnsiTheme="minorEastAsia" w:eastAsiaTheme="minorEastAsia"/>
                <w:color w:val="000000"/>
                <w:lang w:eastAsia="zh-CN"/>
              </w:rPr>
              <w:t>准备</w:t>
            </w:r>
          </w:p>
        </w:tc>
        <w:tc>
          <w:tcPr>
            <w:tcW w:w="2570" w:type="dxa"/>
            <w:shd w:val="clear" w:color="auto" w:fill="auto"/>
            <w:vAlign w:val="top"/>
          </w:tcPr>
          <w:p w14:paraId="39196A4C">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4,043.27 </w:t>
            </w:r>
          </w:p>
        </w:tc>
        <w:tc>
          <w:tcPr>
            <w:tcW w:w="2706" w:type="dxa"/>
            <w:vAlign w:val="top"/>
          </w:tcPr>
          <w:p w14:paraId="1B25779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3,643.29 </w:t>
            </w:r>
          </w:p>
        </w:tc>
      </w:tr>
      <w:tr w14:paraId="3E37B9E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3544" w:type="dxa"/>
            <w:vAlign w:val="center"/>
          </w:tcPr>
          <w:p w14:paraId="6A093FFB">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eastAsia="zh-CN"/>
              </w:rPr>
              <w:t>贷款和垫款净额</w:t>
            </w:r>
          </w:p>
        </w:tc>
        <w:tc>
          <w:tcPr>
            <w:tcW w:w="2570" w:type="dxa"/>
            <w:shd w:val="clear" w:color="auto" w:fill="auto"/>
            <w:vAlign w:val="top"/>
          </w:tcPr>
          <w:p w14:paraId="1B389F9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137,054.93 </w:t>
            </w:r>
          </w:p>
        </w:tc>
        <w:tc>
          <w:tcPr>
            <w:tcW w:w="2706" w:type="dxa"/>
            <w:vAlign w:val="top"/>
          </w:tcPr>
          <w:p w14:paraId="20FDEC01">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133,036.85 </w:t>
            </w:r>
          </w:p>
        </w:tc>
      </w:tr>
    </w:tbl>
    <w:p w14:paraId="0F5018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（3）贷款和垫款的担保方式分布情况</w:t>
      </w:r>
    </w:p>
    <w:tbl>
      <w:tblPr>
        <w:tblStyle w:val="37"/>
        <w:tblW w:w="8803"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894"/>
        <w:gridCol w:w="2866"/>
        <w:gridCol w:w="3043"/>
      </w:tblGrid>
      <w:tr w14:paraId="61225EC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blHeader/>
        </w:trPr>
        <w:tc>
          <w:tcPr>
            <w:tcW w:w="2894" w:type="dxa"/>
            <w:vAlign w:val="center"/>
          </w:tcPr>
          <w:p w14:paraId="15C9D5C4">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866" w:type="dxa"/>
            <w:vAlign w:val="center"/>
          </w:tcPr>
          <w:p w14:paraId="03833668">
            <w:pPr>
              <w:pageBreakBefore w:val="0"/>
              <w:kinsoku/>
              <w:wordWrap/>
              <w:overflowPunct/>
              <w:topLinePunct w:val="0"/>
              <w:bidi w:val="0"/>
              <w:spacing w:line="240" w:lineRule="atLeast"/>
              <w:jc w:val="center"/>
              <w:textAlignment w:val="top"/>
              <w:rPr>
                <w:rFonts w:asciiTheme="minorEastAsia" w:hAnsiTheme="minorEastAsia" w:eastAsiaTheme="minorEastAsia"/>
                <w:b/>
              </w:rPr>
            </w:pPr>
            <w:r>
              <w:rPr>
                <w:rFonts w:hint="eastAsia"/>
                <w:b/>
                <w:bCs/>
              </w:rPr>
              <w:t>年末金额</w:t>
            </w:r>
          </w:p>
        </w:tc>
        <w:tc>
          <w:tcPr>
            <w:tcW w:w="3043" w:type="dxa"/>
            <w:vAlign w:val="center"/>
          </w:tcPr>
          <w:p w14:paraId="11FB5EB4">
            <w:pPr>
              <w:pageBreakBefore w:val="0"/>
              <w:kinsoku/>
              <w:wordWrap/>
              <w:overflowPunct/>
              <w:topLinePunct w:val="0"/>
              <w:bidi w:val="0"/>
              <w:spacing w:line="240" w:lineRule="atLeast"/>
              <w:jc w:val="center"/>
              <w:textAlignment w:val="top"/>
              <w:rPr>
                <w:rFonts w:asciiTheme="minorEastAsia" w:hAnsiTheme="minorEastAsia" w:eastAsiaTheme="minorEastAsia"/>
                <w:b/>
              </w:rPr>
            </w:pPr>
            <w:r>
              <w:rPr>
                <w:rFonts w:hint="eastAsia"/>
                <w:b/>
                <w:bCs/>
              </w:rPr>
              <w:t>年初金额</w:t>
            </w:r>
          </w:p>
        </w:tc>
      </w:tr>
      <w:tr w14:paraId="78AE9ED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23326C3F">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信用贷款</w:t>
            </w:r>
          </w:p>
        </w:tc>
        <w:tc>
          <w:tcPr>
            <w:tcW w:w="2866" w:type="dxa"/>
            <w:shd w:val="clear" w:color="auto" w:fill="auto"/>
            <w:vAlign w:val="center"/>
          </w:tcPr>
          <w:p w14:paraId="009625D1">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421,145,322.66 </w:t>
            </w:r>
          </w:p>
        </w:tc>
        <w:tc>
          <w:tcPr>
            <w:tcW w:w="3043" w:type="dxa"/>
            <w:shd w:val="clear" w:color="auto" w:fill="auto"/>
            <w:vAlign w:val="top"/>
          </w:tcPr>
          <w:p w14:paraId="57ED77A5">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376,828,968.08 </w:t>
            </w:r>
          </w:p>
        </w:tc>
      </w:tr>
      <w:tr w14:paraId="09CF2FA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6E7C3BDF">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auto"/>
                <w:highlight w:val="none"/>
              </w:rPr>
            </w:pPr>
            <w:r>
              <w:rPr>
                <w:rFonts w:asciiTheme="minorEastAsia" w:hAnsiTheme="minorEastAsia" w:eastAsiaTheme="minorEastAsia"/>
                <w:color w:val="auto"/>
                <w:highlight w:val="none"/>
              </w:rPr>
              <w:t>保证贷款</w:t>
            </w:r>
          </w:p>
        </w:tc>
        <w:tc>
          <w:tcPr>
            <w:tcW w:w="2866" w:type="dxa"/>
            <w:shd w:val="clear" w:color="auto" w:fill="auto"/>
            <w:vAlign w:val="center"/>
          </w:tcPr>
          <w:p w14:paraId="5CB657F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516,539,795.32 </w:t>
            </w:r>
          </w:p>
        </w:tc>
        <w:tc>
          <w:tcPr>
            <w:tcW w:w="3043" w:type="dxa"/>
            <w:shd w:val="clear" w:color="auto" w:fill="auto"/>
            <w:vAlign w:val="top"/>
          </w:tcPr>
          <w:p w14:paraId="7780050C">
            <w:pPr>
              <w:keepNext w:val="0"/>
              <w:keepLines w:val="0"/>
              <w:widowControl/>
              <w:suppressLineNumbers w:val="0"/>
              <w:jc w:val="right"/>
              <w:textAlignment w:val="top"/>
              <w:rPr>
                <w:rFonts w:hint="default" w:eastAsia="宋体"/>
                <w:color w:val="auto"/>
                <w:sz w:val="21"/>
                <w:szCs w:val="21"/>
                <w:highlight w:val="red"/>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522,610,457.80 </w:t>
            </w:r>
          </w:p>
        </w:tc>
      </w:tr>
      <w:tr w14:paraId="1303301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08BDCF05">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highlight w:val="none"/>
              </w:rPr>
            </w:pPr>
            <w:r>
              <w:rPr>
                <w:rFonts w:asciiTheme="minorEastAsia" w:hAnsiTheme="minorEastAsia" w:eastAsiaTheme="minorEastAsia"/>
                <w:highlight w:val="none"/>
              </w:rPr>
              <w:t>抵押贷款</w:t>
            </w:r>
          </w:p>
        </w:tc>
        <w:tc>
          <w:tcPr>
            <w:tcW w:w="2866" w:type="dxa"/>
            <w:shd w:val="clear" w:color="auto" w:fill="auto"/>
            <w:vAlign w:val="center"/>
          </w:tcPr>
          <w:p w14:paraId="56C9CED6">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461,541,329.95 </w:t>
            </w:r>
          </w:p>
        </w:tc>
        <w:tc>
          <w:tcPr>
            <w:tcW w:w="3043" w:type="dxa"/>
            <w:shd w:val="clear" w:color="auto" w:fill="auto"/>
            <w:vAlign w:val="top"/>
          </w:tcPr>
          <w:p w14:paraId="2A996FF3">
            <w:pPr>
              <w:keepNext w:val="0"/>
              <w:keepLines w:val="0"/>
              <w:widowControl/>
              <w:suppressLineNumbers w:val="0"/>
              <w:jc w:val="right"/>
              <w:textAlignment w:val="top"/>
              <w:rPr>
                <w:rFonts w:hint="default" w:eastAsia="宋体"/>
                <w:sz w:val="21"/>
                <w:szCs w:val="21"/>
                <w:highlight w:val="red"/>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447,948,027.60 </w:t>
            </w:r>
          </w:p>
        </w:tc>
      </w:tr>
      <w:tr w14:paraId="49AFAB0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1AF4ECC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质押贷款</w:t>
            </w:r>
          </w:p>
        </w:tc>
        <w:tc>
          <w:tcPr>
            <w:tcW w:w="2866" w:type="dxa"/>
            <w:shd w:val="clear" w:color="auto" w:fill="auto"/>
            <w:vAlign w:val="center"/>
          </w:tcPr>
          <w:p w14:paraId="1B86DF59">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8,944,999.74 </w:t>
            </w:r>
          </w:p>
        </w:tc>
        <w:tc>
          <w:tcPr>
            <w:tcW w:w="3043" w:type="dxa"/>
            <w:shd w:val="clear" w:color="auto" w:fill="auto"/>
            <w:vAlign w:val="top"/>
          </w:tcPr>
          <w:p w14:paraId="11A50927">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11,455,504.24 </w:t>
            </w:r>
          </w:p>
        </w:tc>
      </w:tr>
      <w:tr w14:paraId="2E10A45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283FF288">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b/>
              </w:rPr>
            </w:pPr>
            <w:r>
              <w:rPr>
                <w:rFonts w:hint="eastAsia" w:cs="宋体" w:asciiTheme="minorEastAsia" w:hAnsiTheme="minorEastAsia" w:eastAsiaTheme="minorEastAsia"/>
                <w:b/>
                <w:lang w:eastAsia="zh-CN"/>
              </w:rPr>
              <w:t>贷款和垫款总额</w:t>
            </w:r>
          </w:p>
        </w:tc>
        <w:tc>
          <w:tcPr>
            <w:tcW w:w="2866" w:type="dxa"/>
            <w:shd w:val="clear" w:color="auto" w:fill="auto"/>
            <w:vAlign w:val="top"/>
          </w:tcPr>
          <w:p w14:paraId="769A4477">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1,408,171,447.67 </w:t>
            </w:r>
          </w:p>
        </w:tc>
        <w:tc>
          <w:tcPr>
            <w:tcW w:w="3043" w:type="dxa"/>
            <w:shd w:val="clear" w:color="auto" w:fill="auto"/>
            <w:vAlign w:val="top"/>
          </w:tcPr>
          <w:p w14:paraId="4E6C0EE5">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1,358,842,957.72 </w:t>
            </w:r>
          </w:p>
        </w:tc>
      </w:tr>
      <w:tr w14:paraId="527B327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559F226F">
            <w:pPr>
              <w:pageBreakBefore w:val="0"/>
              <w:kinsoku/>
              <w:wordWrap/>
              <w:overflowPunct/>
              <w:topLinePunct w:val="0"/>
              <w:bidi w:val="0"/>
              <w:adjustRightInd w:val="0"/>
              <w:snapToGrid w:val="0"/>
              <w:spacing w:line="240" w:lineRule="atLeast"/>
              <w:textAlignment w:val="top"/>
              <w:rPr>
                <w:rFonts w:hint="default" w:cs="宋体" w:asciiTheme="minorEastAsia" w:hAnsiTheme="minorEastAsia" w:eastAsiaTheme="minorEastAsia"/>
                <w:b/>
                <w:lang w:val="en-US" w:eastAsia="zh-CN"/>
              </w:rPr>
            </w:pPr>
            <w:r>
              <w:rPr>
                <w:rFonts w:hint="eastAsia" w:cs="宋体" w:asciiTheme="minorEastAsia" w:hAnsiTheme="minorEastAsia" w:eastAsiaTheme="minorEastAsia"/>
                <w:b w:val="0"/>
                <w:bCs/>
                <w:lang w:val="en-US" w:eastAsia="zh-CN"/>
              </w:rPr>
              <w:t>加：应计利息</w:t>
            </w:r>
          </w:p>
        </w:tc>
        <w:tc>
          <w:tcPr>
            <w:tcW w:w="2866" w:type="dxa"/>
            <w:shd w:val="clear" w:color="auto" w:fill="auto"/>
            <w:vAlign w:val="top"/>
          </w:tcPr>
          <w:p w14:paraId="69F700FF">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2,810,583.60 </w:t>
            </w:r>
          </w:p>
        </w:tc>
        <w:tc>
          <w:tcPr>
            <w:tcW w:w="3043" w:type="dxa"/>
            <w:shd w:val="clear" w:color="auto" w:fill="auto"/>
            <w:vAlign w:val="top"/>
          </w:tcPr>
          <w:p w14:paraId="09BDD8FE">
            <w:pPr>
              <w:keepNext w:val="0"/>
              <w:keepLines w:val="0"/>
              <w:widowControl/>
              <w:suppressLineNumbers w:val="0"/>
              <w:ind w:firstLine="210" w:firstLineChars="10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7,958,479.69 </w:t>
            </w:r>
          </w:p>
        </w:tc>
      </w:tr>
      <w:tr w14:paraId="216DA60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60672E4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cs="宋体" w:asciiTheme="minorEastAsia" w:hAnsiTheme="minorEastAsia" w:eastAsiaTheme="minorEastAsia"/>
                <w:color w:val="000000"/>
                <w:lang w:eastAsia="zh-CN"/>
              </w:rPr>
              <w:t>减：贷款损失准备</w:t>
            </w:r>
          </w:p>
        </w:tc>
        <w:tc>
          <w:tcPr>
            <w:tcW w:w="2866" w:type="dxa"/>
            <w:shd w:val="clear" w:color="auto" w:fill="auto"/>
            <w:vAlign w:val="top"/>
          </w:tcPr>
          <w:p w14:paraId="2A26D6AF">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40,432,742.17 </w:t>
            </w:r>
          </w:p>
        </w:tc>
        <w:tc>
          <w:tcPr>
            <w:tcW w:w="3043" w:type="dxa"/>
            <w:shd w:val="clear" w:color="auto" w:fill="auto"/>
            <w:vAlign w:val="top"/>
          </w:tcPr>
          <w:p w14:paraId="45B13253">
            <w:pPr>
              <w:keepNext w:val="0"/>
              <w:keepLines w:val="0"/>
              <w:widowControl/>
              <w:suppressLineNumbers w:val="0"/>
              <w:ind w:firstLine="210" w:firstLineChars="10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36,432,935.18 </w:t>
            </w:r>
          </w:p>
        </w:tc>
      </w:tr>
      <w:tr w14:paraId="2E632B3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5EAFC897">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b/>
              </w:rPr>
            </w:pPr>
            <w:bookmarkStart w:id="4" w:name="OLE_LINK16" w:colFirst="1" w:colLast="2"/>
            <w:r>
              <w:rPr>
                <w:rFonts w:hint="eastAsia" w:cs="宋体" w:asciiTheme="minorEastAsia" w:hAnsiTheme="minorEastAsia" w:eastAsiaTheme="minorEastAsia"/>
                <w:b/>
                <w:color w:val="000000"/>
                <w:lang w:eastAsia="zh-CN"/>
              </w:rPr>
              <w:t>贷款和垫款净额</w:t>
            </w:r>
          </w:p>
        </w:tc>
        <w:tc>
          <w:tcPr>
            <w:tcW w:w="2866" w:type="dxa"/>
            <w:shd w:val="clear" w:color="auto" w:fill="auto"/>
            <w:vAlign w:val="top"/>
          </w:tcPr>
          <w:p w14:paraId="07F56D10">
            <w:pPr>
              <w:keepNext w:val="0"/>
              <w:keepLines w:val="0"/>
              <w:widowControl/>
              <w:suppressLineNumbers w:val="0"/>
              <w:ind w:firstLine="210" w:firstLineChars="10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1,370,549,289.10 </w:t>
            </w:r>
          </w:p>
        </w:tc>
        <w:tc>
          <w:tcPr>
            <w:tcW w:w="3043" w:type="dxa"/>
            <w:shd w:val="clear" w:color="auto" w:fill="auto"/>
            <w:vAlign w:val="top"/>
          </w:tcPr>
          <w:p w14:paraId="1A9E5BB3">
            <w:pPr>
              <w:keepNext w:val="0"/>
              <w:keepLines w:val="0"/>
              <w:widowControl/>
              <w:suppressLineNumbers w:val="0"/>
              <w:ind w:firstLine="210" w:firstLineChars="10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1,330,368,502.23 </w:t>
            </w:r>
          </w:p>
        </w:tc>
      </w:tr>
      <w:tr w14:paraId="66F2E94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4" w:hRule="atLeast"/>
        </w:trPr>
        <w:tc>
          <w:tcPr>
            <w:tcW w:w="2894" w:type="dxa"/>
            <w:vAlign w:val="center"/>
          </w:tcPr>
          <w:p w14:paraId="042FE036">
            <w:pPr>
              <w:pageBreakBefore w:val="0"/>
              <w:kinsoku/>
              <w:wordWrap/>
              <w:overflowPunct/>
              <w:topLinePunct w:val="0"/>
              <w:bidi w:val="0"/>
              <w:adjustRightInd w:val="0"/>
              <w:snapToGrid w:val="0"/>
              <w:spacing w:line="240" w:lineRule="atLeast"/>
              <w:textAlignment w:val="top"/>
              <w:rPr>
                <w:rFonts w:hint="eastAsia" w:cs="宋体" w:asciiTheme="minorEastAsia" w:hAnsiTheme="minorEastAsia" w:eastAsiaTheme="minorEastAsia"/>
                <w:b/>
                <w:color w:val="000000"/>
                <w:lang w:eastAsia="zh-CN"/>
              </w:rPr>
            </w:pPr>
          </w:p>
        </w:tc>
        <w:tc>
          <w:tcPr>
            <w:tcW w:w="2866" w:type="dxa"/>
            <w:shd w:val="clear" w:color="auto" w:fill="auto"/>
            <w:vAlign w:val="center"/>
          </w:tcPr>
          <w:p w14:paraId="55E90FA1">
            <w:pPr>
              <w:pageBreakBefore w:val="0"/>
              <w:kinsoku/>
              <w:wordWrap/>
              <w:overflowPunct/>
              <w:topLinePunct w:val="0"/>
              <w:bidi w:val="0"/>
              <w:spacing w:line="240" w:lineRule="atLeast"/>
              <w:ind w:firstLine="210" w:firstLineChars="100"/>
              <w:jc w:val="right"/>
              <w:textAlignment w:val="top"/>
              <w:rPr>
                <w:rFonts w:hint="eastAsia"/>
                <w:sz w:val="21"/>
                <w:szCs w:val="21"/>
              </w:rPr>
            </w:pPr>
          </w:p>
        </w:tc>
        <w:tc>
          <w:tcPr>
            <w:tcW w:w="3043" w:type="dxa"/>
            <w:shd w:val="clear" w:color="auto" w:fill="auto"/>
            <w:vAlign w:val="center"/>
          </w:tcPr>
          <w:p w14:paraId="77A0B985">
            <w:pPr>
              <w:pageBreakBefore w:val="0"/>
              <w:kinsoku/>
              <w:wordWrap/>
              <w:overflowPunct/>
              <w:topLinePunct w:val="0"/>
              <w:bidi w:val="0"/>
              <w:spacing w:line="240" w:lineRule="atLeast"/>
              <w:ind w:firstLine="210" w:firstLineChars="100"/>
              <w:jc w:val="right"/>
              <w:textAlignment w:val="top"/>
              <w:rPr>
                <w:rFonts w:hint="eastAsia"/>
                <w:highlight w:val="none"/>
                <w:lang w:val="en-US" w:eastAsia="zh-CN"/>
              </w:rPr>
            </w:pPr>
          </w:p>
        </w:tc>
      </w:tr>
      <w:bookmarkEnd w:id="4"/>
    </w:tbl>
    <w:p w14:paraId="26994A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（4）逾期贷款的担保方式和逾期期限分布情况</w:t>
      </w:r>
    </w:p>
    <w:tbl>
      <w:tblPr>
        <w:tblStyle w:val="37"/>
        <w:tblW w:w="924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071"/>
        <w:gridCol w:w="1662"/>
        <w:gridCol w:w="1634"/>
        <w:gridCol w:w="1573"/>
        <w:gridCol w:w="1624"/>
        <w:gridCol w:w="1676"/>
      </w:tblGrid>
      <w:tr w14:paraId="52B2DF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blHeader/>
        </w:trPr>
        <w:tc>
          <w:tcPr>
            <w:tcW w:w="1071" w:type="dxa"/>
            <w:vMerge w:val="restart"/>
            <w:vAlign w:val="center"/>
          </w:tcPr>
          <w:p w14:paraId="776B6CC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项目</w:t>
            </w:r>
          </w:p>
        </w:tc>
        <w:tc>
          <w:tcPr>
            <w:tcW w:w="8169" w:type="dxa"/>
            <w:gridSpan w:val="5"/>
            <w:vAlign w:val="center"/>
          </w:tcPr>
          <w:p w14:paraId="248E7B20">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年末金额</w:t>
            </w:r>
          </w:p>
        </w:tc>
      </w:tr>
      <w:tr w14:paraId="5763DEC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blHeader/>
        </w:trPr>
        <w:tc>
          <w:tcPr>
            <w:tcW w:w="1071" w:type="dxa"/>
            <w:vMerge w:val="continue"/>
            <w:vAlign w:val="center"/>
          </w:tcPr>
          <w:p w14:paraId="05489856">
            <w:pPr>
              <w:pageBreakBefore w:val="0"/>
              <w:kinsoku/>
              <w:wordWrap/>
              <w:overflowPunct/>
              <w:topLinePunct w:val="0"/>
              <w:bidi w:val="0"/>
              <w:adjustRightInd w:val="0"/>
              <w:snapToGrid w:val="0"/>
              <w:spacing w:line="240" w:lineRule="atLeast"/>
              <w:ind w:firstLine="350"/>
              <w:jc w:val="center"/>
              <w:textAlignment w:val="top"/>
              <w:rPr>
                <w:rFonts w:asciiTheme="minorEastAsia" w:hAnsiTheme="minorEastAsia" w:eastAsiaTheme="minorEastAsia"/>
                <w:b/>
                <w:color w:val="000000"/>
                <w:highlight w:val="none"/>
              </w:rPr>
            </w:pPr>
          </w:p>
        </w:tc>
        <w:tc>
          <w:tcPr>
            <w:tcW w:w="1662" w:type="dxa"/>
            <w:vAlign w:val="center"/>
          </w:tcPr>
          <w:p w14:paraId="6F81948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snapToGrid/>
                <w:color w:val="000000"/>
                <w:sz w:val="22"/>
                <w:highlight w:val="none"/>
                <w:lang w:eastAsia="zh-CN"/>
              </w:rPr>
            </w:pPr>
            <w:r>
              <w:rPr>
                <w:rFonts w:asciiTheme="minorEastAsia" w:hAnsiTheme="minorEastAsia" w:eastAsiaTheme="minorEastAsia"/>
                <w:b/>
                <w:color w:val="000000"/>
                <w:highlight w:val="none"/>
              </w:rPr>
              <w:t>逾期1天</w:t>
            </w:r>
          </w:p>
          <w:p w14:paraId="64A3A717">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至90天</w:t>
            </w:r>
          </w:p>
        </w:tc>
        <w:tc>
          <w:tcPr>
            <w:tcW w:w="1634" w:type="dxa"/>
            <w:vAlign w:val="center"/>
          </w:tcPr>
          <w:p w14:paraId="73B4B87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snapToGrid/>
                <w:color w:val="000000"/>
                <w:sz w:val="22"/>
                <w:highlight w:val="none"/>
                <w:lang w:eastAsia="zh-CN"/>
              </w:rPr>
            </w:pPr>
            <w:r>
              <w:rPr>
                <w:rFonts w:asciiTheme="minorEastAsia" w:hAnsiTheme="minorEastAsia" w:eastAsiaTheme="minorEastAsia"/>
                <w:b/>
                <w:color w:val="000000"/>
                <w:highlight w:val="none"/>
              </w:rPr>
              <w:t>逾期90天</w:t>
            </w:r>
          </w:p>
          <w:p w14:paraId="4353D2C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至360天</w:t>
            </w:r>
          </w:p>
        </w:tc>
        <w:tc>
          <w:tcPr>
            <w:tcW w:w="1573" w:type="dxa"/>
            <w:vAlign w:val="center"/>
          </w:tcPr>
          <w:p w14:paraId="0D91B29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lang w:eastAsia="zh-CN"/>
              </w:rPr>
            </w:pPr>
            <w:r>
              <w:rPr>
                <w:rFonts w:asciiTheme="minorEastAsia" w:hAnsiTheme="minorEastAsia" w:eastAsiaTheme="minorEastAsia"/>
                <w:b/>
                <w:color w:val="000000"/>
                <w:highlight w:val="none"/>
              </w:rPr>
              <w:t>逾期360天</w:t>
            </w:r>
          </w:p>
          <w:p w14:paraId="0CBE555D">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至3年</w:t>
            </w:r>
          </w:p>
        </w:tc>
        <w:tc>
          <w:tcPr>
            <w:tcW w:w="1624" w:type="dxa"/>
            <w:vAlign w:val="center"/>
          </w:tcPr>
          <w:p w14:paraId="36E05C9E">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逾期3年以上</w:t>
            </w:r>
          </w:p>
        </w:tc>
        <w:tc>
          <w:tcPr>
            <w:tcW w:w="1676" w:type="dxa"/>
            <w:vAlign w:val="center"/>
          </w:tcPr>
          <w:p w14:paraId="1BB722FD">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合计</w:t>
            </w:r>
          </w:p>
        </w:tc>
      </w:tr>
      <w:tr w14:paraId="6B4F8D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071" w:type="dxa"/>
            <w:vAlign w:val="center"/>
          </w:tcPr>
          <w:p w14:paraId="24AF602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highlight w:val="none"/>
              </w:rPr>
            </w:pPr>
            <w:r>
              <w:rPr>
                <w:rFonts w:asciiTheme="minorEastAsia" w:hAnsiTheme="minorEastAsia" w:eastAsiaTheme="minorEastAsia"/>
                <w:color w:val="000000"/>
                <w:highlight w:val="none"/>
              </w:rPr>
              <w:t>信用贷款</w:t>
            </w:r>
          </w:p>
        </w:tc>
        <w:tc>
          <w:tcPr>
            <w:tcW w:w="1662" w:type="dxa"/>
            <w:vAlign w:val="center"/>
          </w:tcPr>
          <w:p w14:paraId="038F782B">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4,447,836.81</w:t>
            </w:r>
          </w:p>
        </w:tc>
        <w:tc>
          <w:tcPr>
            <w:tcW w:w="1634" w:type="dxa"/>
            <w:vAlign w:val="center"/>
          </w:tcPr>
          <w:p w14:paraId="42CFBE5D">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1,676,740.91</w:t>
            </w:r>
          </w:p>
        </w:tc>
        <w:tc>
          <w:tcPr>
            <w:tcW w:w="1573" w:type="dxa"/>
            <w:vAlign w:val="center"/>
          </w:tcPr>
          <w:p w14:paraId="5D5BD51D">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402,858.24</w:t>
            </w:r>
          </w:p>
        </w:tc>
        <w:tc>
          <w:tcPr>
            <w:tcW w:w="1624" w:type="dxa"/>
            <w:vAlign w:val="center"/>
          </w:tcPr>
          <w:p w14:paraId="3B85F903">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149,000.00</w:t>
            </w:r>
          </w:p>
        </w:tc>
        <w:tc>
          <w:tcPr>
            <w:tcW w:w="1676" w:type="dxa"/>
            <w:vAlign w:val="center"/>
          </w:tcPr>
          <w:p w14:paraId="1FA6E2A1">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6,676,435.96</w:t>
            </w:r>
          </w:p>
        </w:tc>
      </w:tr>
      <w:tr w14:paraId="4D4E7EA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071" w:type="dxa"/>
            <w:vAlign w:val="center"/>
          </w:tcPr>
          <w:p w14:paraId="7A9E4D0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highlight w:val="none"/>
              </w:rPr>
            </w:pPr>
            <w:r>
              <w:rPr>
                <w:rFonts w:asciiTheme="minorEastAsia" w:hAnsiTheme="minorEastAsia" w:eastAsiaTheme="minorEastAsia"/>
                <w:color w:val="000000"/>
                <w:highlight w:val="none"/>
              </w:rPr>
              <w:t>保证贷款</w:t>
            </w:r>
          </w:p>
        </w:tc>
        <w:tc>
          <w:tcPr>
            <w:tcW w:w="1662" w:type="dxa"/>
            <w:vAlign w:val="center"/>
          </w:tcPr>
          <w:p w14:paraId="235BEC35">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27,701,582.62</w:t>
            </w:r>
          </w:p>
        </w:tc>
        <w:tc>
          <w:tcPr>
            <w:tcW w:w="1634" w:type="dxa"/>
            <w:vAlign w:val="center"/>
          </w:tcPr>
          <w:p w14:paraId="240D4EE0">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9,456,079.43</w:t>
            </w:r>
          </w:p>
        </w:tc>
        <w:tc>
          <w:tcPr>
            <w:tcW w:w="1573" w:type="dxa"/>
            <w:vAlign w:val="center"/>
          </w:tcPr>
          <w:p w14:paraId="5ED593BD">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2,227,738.50</w:t>
            </w:r>
          </w:p>
        </w:tc>
        <w:tc>
          <w:tcPr>
            <w:tcW w:w="1624" w:type="dxa"/>
            <w:vAlign w:val="center"/>
          </w:tcPr>
          <w:p w14:paraId="1A952D58">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452,037.58</w:t>
            </w:r>
          </w:p>
        </w:tc>
        <w:tc>
          <w:tcPr>
            <w:tcW w:w="1676" w:type="dxa"/>
            <w:vAlign w:val="center"/>
          </w:tcPr>
          <w:p w14:paraId="6445C947">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39,837,438.13</w:t>
            </w:r>
          </w:p>
        </w:tc>
      </w:tr>
      <w:tr w14:paraId="5F410BE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2" w:hRule="atLeast"/>
        </w:trPr>
        <w:tc>
          <w:tcPr>
            <w:tcW w:w="1071" w:type="dxa"/>
            <w:vAlign w:val="center"/>
          </w:tcPr>
          <w:p w14:paraId="15896850">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highlight w:val="none"/>
              </w:rPr>
            </w:pPr>
            <w:r>
              <w:rPr>
                <w:rFonts w:asciiTheme="minorEastAsia" w:hAnsiTheme="minorEastAsia" w:eastAsiaTheme="minorEastAsia"/>
                <w:color w:val="000000"/>
                <w:highlight w:val="none"/>
              </w:rPr>
              <w:t>抵押贷款</w:t>
            </w:r>
          </w:p>
        </w:tc>
        <w:tc>
          <w:tcPr>
            <w:tcW w:w="1662" w:type="dxa"/>
            <w:vAlign w:val="center"/>
          </w:tcPr>
          <w:p w14:paraId="52D43E93">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9,820,947.96</w:t>
            </w:r>
          </w:p>
        </w:tc>
        <w:tc>
          <w:tcPr>
            <w:tcW w:w="1634" w:type="dxa"/>
            <w:vAlign w:val="center"/>
          </w:tcPr>
          <w:p w14:paraId="2440F9D5">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324,113.22</w:t>
            </w:r>
          </w:p>
        </w:tc>
        <w:tc>
          <w:tcPr>
            <w:tcW w:w="1573" w:type="dxa"/>
            <w:vAlign w:val="center"/>
          </w:tcPr>
          <w:p w14:paraId="327148D1">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1,655,000.00</w:t>
            </w:r>
          </w:p>
        </w:tc>
        <w:tc>
          <w:tcPr>
            <w:tcW w:w="1624" w:type="dxa"/>
            <w:vAlign w:val="center"/>
          </w:tcPr>
          <w:p w14:paraId="083E2CAA">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1,700,923.98</w:t>
            </w:r>
          </w:p>
        </w:tc>
        <w:tc>
          <w:tcPr>
            <w:tcW w:w="1676" w:type="dxa"/>
            <w:vAlign w:val="center"/>
          </w:tcPr>
          <w:p w14:paraId="023CDCA1">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13,500,985.16</w:t>
            </w:r>
          </w:p>
        </w:tc>
      </w:tr>
      <w:tr w14:paraId="7D5A79C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071" w:type="dxa"/>
            <w:vAlign w:val="center"/>
          </w:tcPr>
          <w:p w14:paraId="0785643B">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质押贷款</w:t>
            </w:r>
          </w:p>
        </w:tc>
        <w:tc>
          <w:tcPr>
            <w:tcW w:w="1662" w:type="dxa"/>
            <w:vAlign w:val="center"/>
          </w:tcPr>
          <w:p w14:paraId="17061AB0">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634" w:type="dxa"/>
            <w:vAlign w:val="center"/>
          </w:tcPr>
          <w:p w14:paraId="733312EE">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573" w:type="dxa"/>
            <w:vAlign w:val="center"/>
          </w:tcPr>
          <w:p w14:paraId="27E07333">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624" w:type="dxa"/>
            <w:vAlign w:val="center"/>
          </w:tcPr>
          <w:p w14:paraId="723835E1">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1676" w:type="dxa"/>
            <w:vAlign w:val="center"/>
          </w:tcPr>
          <w:p w14:paraId="73E99C0D">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r>
      <w:tr w14:paraId="70A267A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071" w:type="dxa"/>
            <w:vAlign w:val="center"/>
          </w:tcPr>
          <w:p w14:paraId="6B719180">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b/>
                <w:color w:val="000000"/>
                <w:highlight w:val="none"/>
              </w:rPr>
            </w:pPr>
            <w:r>
              <w:rPr>
                <w:rFonts w:hint="eastAsia" w:asciiTheme="minorEastAsia" w:hAnsiTheme="minorEastAsia" w:eastAsiaTheme="minorEastAsia"/>
                <w:b/>
                <w:color w:val="000000"/>
                <w:highlight w:val="none"/>
                <w:lang w:eastAsia="zh-CN"/>
              </w:rPr>
              <w:t>逾期贷款合计</w:t>
            </w:r>
          </w:p>
        </w:tc>
        <w:tc>
          <w:tcPr>
            <w:tcW w:w="1662" w:type="dxa"/>
            <w:vAlign w:val="center"/>
          </w:tcPr>
          <w:p w14:paraId="62B800BF">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41,970,367.39</w:t>
            </w:r>
          </w:p>
        </w:tc>
        <w:tc>
          <w:tcPr>
            <w:tcW w:w="1634" w:type="dxa"/>
            <w:vAlign w:val="center"/>
          </w:tcPr>
          <w:p w14:paraId="2A4F6369">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11,456,933.56</w:t>
            </w:r>
          </w:p>
        </w:tc>
        <w:tc>
          <w:tcPr>
            <w:tcW w:w="1573" w:type="dxa"/>
            <w:vAlign w:val="center"/>
          </w:tcPr>
          <w:p w14:paraId="14F25AE0">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4,285,596.74</w:t>
            </w:r>
          </w:p>
        </w:tc>
        <w:tc>
          <w:tcPr>
            <w:tcW w:w="1624" w:type="dxa"/>
            <w:vAlign w:val="center"/>
          </w:tcPr>
          <w:p w14:paraId="42F11995">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2,301,961.56</w:t>
            </w:r>
          </w:p>
        </w:tc>
        <w:tc>
          <w:tcPr>
            <w:tcW w:w="1676" w:type="dxa"/>
            <w:vAlign w:val="center"/>
          </w:tcPr>
          <w:p w14:paraId="3E3E5244">
            <w:pPr>
              <w:keepNext w:val="0"/>
              <w:keepLines w:val="0"/>
              <w:widowControl/>
              <w:suppressLineNumbers w:val="0"/>
              <w:ind w:firstLine="210" w:firstLineChars="10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60,014,859.25</w:t>
            </w:r>
          </w:p>
        </w:tc>
      </w:tr>
    </w:tbl>
    <w:p w14:paraId="5EC2DBB3">
      <w:pPr>
        <w:pStyle w:val="101"/>
        <w:pageBreakBefore w:val="0"/>
        <w:kinsoku/>
        <w:wordWrap/>
        <w:overflowPunct/>
        <w:topLinePunct w:val="0"/>
        <w:bidi w:val="0"/>
        <w:spacing w:beforeLines="0" w:line="240" w:lineRule="atLeast"/>
        <w:jc w:val="left"/>
        <w:textAlignment w:val="top"/>
        <w:rPr>
          <w:rFonts w:asciiTheme="minorEastAsia" w:hAnsiTheme="minorEastAsia" w:eastAsiaTheme="minorEastAsia"/>
        </w:rPr>
      </w:pPr>
    </w:p>
    <w:tbl>
      <w:tblPr>
        <w:tblStyle w:val="37"/>
        <w:tblW w:w="8817"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68"/>
        <w:gridCol w:w="1556"/>
        <w:gridCol w:w="1378"/>
        <w:gridCol w:w="1389"/>
        <w:gridCol w:w="1369"/>
        <w:gridCol w:w="1457"/>
      </w:tblGrid>
      <w:tr w14:paraId="4854A7E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blHeader/>
        </w:trPr>
        <w:tc>
          <w:tcPr>
            <w:tcW w:w="1668" w:type="dxa"/>
            <w:vMerge w:val="restart"/>
            <w:vAlign w:val="center"/>
          </w:tcPr>
          <w:p w14:paraId="55C8A0D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项目</w:t>
            </w:r>
          </w:p>
        </w:tc>
        <w:tc>
          <w:tcPr>
            <w:tcW w:w="7149" w:type="dxa"/>
            <w:gridSpan w:val="5"/>
            <w:vAlign w:val="center"/>
          </w:tcPr>
          <w:p w14:paraId="2253E42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年初金额</w:t>
            </w:r>
          </w:p>
        </w:tc>
      </w:tr>
      <w:tr w14:paraId="2633A92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blHeader/>
        </w:trPr>
        <w:tc>
          <w:tcPr>
            <w:tcW w:w="1668" w:type="dxa"/>
            <w:vMerge w:val="continue"/>
            <w:vAlign w:val="center"/>
          </w:tcPr>
          <w:p w14:paraId="259BEAC2">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p>
        </w:tc>
        <w:tc>
          <w:tcPr>
            <w:tcW w:w="1556" w:type="dxa"/>
            <w:vAlign w:val="center"/>
          </w:tcPr>
          <w:p w14:paraId="50315EBB">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snapToGrid/>
                <w:color w:val="000000"/>
                <w:sz w:val="22"/>
                <w:lang w:eastAsia="zh-CN"/>
              </w:rPr>
            </w:pPr>
            <w:r>
              <w:rPr>
                <w:rFonts w:asciiTheme="minorEastAsia" w:hAnsiTheme="minorEastAsia" w:eastAsiaTheme="minorEastAsia"/>
                <w:b/>
                <w:color w:val="000000"/>
              </w:rPr>
              <w:t>逾期1天</w:t>
            </w:r>
          </w:p>
          <w:p w14:paraId="7832DEE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至90天</w:t>
            </w:r>
          </w:p>
        </w:tc>
        <w:tc>
          <w:tcPr>
            <w:tcW w:w="1378" w:type="dxa"/>
            <w:vAlign w:val="center"/>
          </w:tcPr>
          <w:p w14:paraId="6DA755A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逾期90天至360天</w:t>
            </w:r>
          </w:p>
        </w:tc>
        <w:tc>
          <w:tcPr>
            <w:tcW w:w="1389" w:type="dxa"/>
            <w:vAlign w:val="center"/>
          </w:tcPr>
          <w:p w14:paraId="6D7D58E7">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逾期360天至3年</w:t>
            </w:r>
          </w:p>
        </w:tc>
        <w:tc>
          <w:tcPr>
            <w:tcW w:w="1369" w:type="dxa"/>
            <w:vAlign w:val="center"/>
          </w:tcPr>
          <w:p w14:paraId="37CBB22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逾期3年以上</w:t>
            </w:r>
          </w:p>
        </w:tc>
        <w:tc>
          <w:tcPr>
            <w:tcW w:w="1457" w:type="dxa"/>
            <w:vAlign w:val="center"/>
          </w:tcPr>
          <w:p w14:paraId="4F90650D">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合计</w:t>
            </w:r>
          </w:p>
        </w:tc>
      </w:tr>
      <w:tr w14:paraId="7A7959A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668" w:type="dxa"/>
            <w:vAlign w:val="center"/>
          </w:tcPr>
          <w:p w14:paraId="4FEF0D12">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asciiTheme="minorEastAsia" w:hAnsiTheme="minorEastAsia" w:eastAsiaTheme="minorEastAsia"/>
                <w:color w:val="000000"/>
              </w:rPr>
              <w:t>信用贷款</w:t>
            </w:r>
          </w:p>
        </w:tc>
        <w:tc>
          <w:tcPr>
            <w:tcW w:w="1556" w:type="dxa"/>
            <w:vAlign w:val="center"/>
          </w:tcPr>
          <w:p w14:paraId="16CBAD13">
            <w:pPr>
              <w:keepNext w:val="0"/>
              <w:keepLines w:val="0"/>
              <w:widowControl/>
              <w:suppressLineNumbers w:val="0"/>
              <w:jc w:val="right"/>
              <w:textAlignment w:val="top"/>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692,699.94 </w:t>
            </w:r>
          </w:p>
        </w:tc>
        <w:tc>
          <w:tcPr>
            <w:tcW w:w="1378" w:type="dxa"/>
            <w:vAlign w:val="center"/>
          </w:tcPr>
          <w:p w14:paraId="70F38D4A">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508,617.95 </w:t>
            </w:r>
          </w:p>
        </w:tc>
        <w:tc>
          <w:tcPr>
            <w:tcW w:w="1389" w:type="dxa"/>
            <w:vAlign w:val="center"/>
          </w:tcPr>
          <w:p w14:paraId="6AD5B66D">
            <w:pPr>
              <w:keepNext w:val="0"/>
              <w:keepLines w:val="0"/>
              <w:widowControl/>
              <w:suppressLineNumbers w:val="0"/>
              <w:jc w:val="right"/>
              <w:textAlignment w:val="top"/>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256,351.16 </w:t>
            </w:r>
          </w:p>
        </w:tc>
        <w:tc>
          <w:tcPr>
            <w:tcW w:w="1369" w:type="dxa"/>
            <w:vAlign w:val="center"/>
          </w:tcPr>
          <w:p w14:paraId="17FBAEA0">
            <w:pPr>
              <w:jc w:val="right"/>
              <w:rPr>
                <w:rFonts w:hint="eastAsia" w:ascii="Times New Roman" w:hAnsi="Times New Roman" w:eastAsia="宋体" w:cs="Times New Roman"/>
                <w:b w:val="0"/>
                <w:bCs w:val="0"/>
                <w:i w:val="0"/>
                <w:iCs w:val="0"/>
                <w:color w:val="000000"/>
                <w:kern w:val="0"/>
                <w:sz w:val="21"/>
                <w:szCs w:val="21"/>
                <w:u w:val="none"/>
                <w:lang w:val="en-US" w:eastAsia="zh-CN" w:bidi="ar"/>
              </w:rPr>
            </w:pPr>
          </w:p>
        </w:tc>
        <w:tc>
          <w:tcPr>
            <w:tcW w:w="1457" w:type="dxa"/>
            <w:vAlign w:val="center"/>
          </w:tcPr>
          <w:p w14:paraId="4F66C859">
            <w:pPr>
              <w:keepNext w:val="0"/>
              <w:keepLines w:val="0"/>
              <w:widowControl/>
              <w:suppressLineNumbers w:val="0"/>
              <w:jc w:val="right"/>
              <w:textAlignment w:val="top"/>
              <w:rPr>
                <w:rFonts w:hint="eastAsia"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1,457,669.05 </w:t>
            </w:r>
          </w:p>
        </w:tc>
      </w:tr>
      <w:tr w14:paraId="5D6045E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668" w:type="dxa"/>
            <w:vAlign w:val="center"/>
          </w:tcPr>
          <w:p w14:paraId="567BCA2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asciiTheme="minorEastAsia" w:hAnsiTheme="minorEastAsia" w:eastAsiaTheme="minorEastAsia"/>
                <w:color w:val="000000"/>
              </w:rPr>
              <w:t>保证贷款</w:t>
            </w:r>
          </w:p>
        </w:tc>
        <w:tc>
          <w:tcPr>
            <w:tcW w:w="1556" w:type="dxa"/>
            <w:vAlign w:val="center"/>
          </w:tcPr>
          <w:p w14:paraId="0397346C">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16,770,000.00 </w:t>
            </w:r>
          </w:p>
        </w:tc>
        <w:tc>
          <w:tcPr>
            <w:tcW w:w="1378" w:type="dxa"/>
            <w:vAlign w:val="center"/>
          </w:tcPr>
          <w:p w14:paraId="26D3F3E3">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4,455,072.70 </w:t>
            </w:r>
          </w:p>
        </w:tc>
        <w:tc>
          <w:tcPr>
            <w:tcW w:w="1389" w:type="dxa"/>
            <w:vAlign w:val="center"/>
          </w:tcPr>
          <w:p w14:paraId="5D7F54D4">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819,336.44 </w:t>
            </w:r>
          </w:p>
        </w:tc>
        <w:tc>
          <w:tcPr>
            <w:tcW w:w="1369" w:type="dxa"/>
            <w:vAlign w:val="center"/>
          </w:tcPr>
          <w:p w14:paraId="3656D493">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2,624,479.27 </w:t>
            </w:r>
          </w:p>
        </w:tc>
        <w:tc>
          <w:tcPr>
            <w:tcW w:w="1457" w:type="dxa"/>
            <w:vAlign w:val="center"/>
          </w:tcPr>
          <w:p w14:paraId="028B6750">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24,668,888.41 </w:t>
            </w:r>
          </w:p>
        </w:tc>
      </w:tr>
      <w:tr w14:paraId="17449A2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668" w:type="dxa"/>
            <w:vAlign w:val="center"/>
          </w:tcPr>
          <w:p w14:paraId="6FF34AC6">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asciiTheme="minorEastAsia" w:hAnsiTheme="minorEastAsia" w:eastAsiaTheme="minorEastAsia"/>
                <w:color w:val="000000"/>
              </w:rPr>
              <w:t>抵押贷款</w:t>
            </w:r>
          </w:p>
        </w:tc>
        <w:tc>
          <w:tcPr>
            <w:tcW w:w="1556" w:type="dxa"/>
            <w:vAlign w:val="center"/>
          </w:tcPr>
          <w:p w14:paraId="775D3D42">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7,323,368.30 </w:t>
            </w:r>
          </w:p>
        </w:tc>
        <w:tc>
          <w:tcPr>
            <w:tcW w:w="1378" w:type="dxa"/>
            <w:vAlign w:val="center"/>
          </w:tcPr>
          <w:p w14:paraId="24B34818">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2,035,000.00 </w:t>
            </w:r>
          </w:p>
        </w:tc>
        <w:tc>
          <w:tcPr>
            <w:tcW w:w="1389" w:type="dxa"/>
            <w:vAlign w:val="center"/>
          </w:tcPr>
          <w:p w14:paraId="378B66DE">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w:t>
            </w:r>
          </w:p>
        </w:tc>
        <w:tc>
          <w:tcPr>
            <w:tcW w:w="1369" w:type="dxa"/>
            <w:vAlign w:val="center"/>
          </w:tcPr>
          <w:p w14:paraId="52B7B4C7">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1,845,106.78 </w:t>
            </w:r>
          </w:p>
        </w:tc>
        <w:tc>
          <w:tcPr>
            <w:tcW w:w="1457" w:type="dxa"/>
            <w:vAlign w:val="center"/>
          </w:tcPr>
          <w:p w14:paraId="0111E7B6">
            <w:pPr>
              <w:keepNext w:val="0"/>
              <w:keepLines w:val="0"/>
              <w:widowControl/>
              <w:suppressLineNumbers w:val="0"/>
              <w:jc w:val="right"/>
              <w:textAlignment w:val="top"/>
              <w:rPr>
                <w:rFonts w:hint="default" w:ascii="Times New Roman" w:hAnsi="Times New Roman" w:eastAsia="宋体" w:cs="Times New Roman"/>
                <w:b w:val="0"/>
                <w:bCs w:val="0"/>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11,203,475.08 </w:t>
            </w:r>
          </w:p>
        </w:tc>
      </w:tr>
      <w:tr w14:paraId="229E7D7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668" w:type="dxa"/>
            <w:vAlign w:val="center"/>
          </w:tcPr>
          <w:p w14:paraId="49058BAB">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hint="eastAsia" w:asciiTheme="minorEastAsia" w:hAnsiTheme="minorEastAsia" w:eastAsiaTheme="minorEastAsia"/>
                <w:color w:val="000000"/>
              </w:rPr>
              <w:t>质押贷款</w:t>
            </w:r>
          </w:p>
        </w:tc>
        <w:tc>
          <w:tcPr>
            <w:tcW w:w="1556" w:type="dxa"/>
            <w:vAlign w:val="center"/>
          </w:tcPr>
          <w:p w14:paraId="040D8CDD">
            <w:pPr>
              <w:jc w:val="right"/>
              <w:rPr>
                <w:sz w:val="21"/>
                <w:szCs w:val="21"/>
              </w:rPr>
            </w:pPr>
          </w:p>
        </w:tc>
        <w:tc>
          <w:tcPr>
            <w:tcW w:w="1378" w:type="dxa"/>
            <w:vAlign w:val="center"/>
          </w:tcPr>
          <w:p w14:paraId="69EF0898">
            <w:pPr>
              <w:jc w:val="right"/>
              <w:rPr>
                <w:sz w:val="21"/>
                <w:szCs w:val="21"/>
              </w:rPr>
            </w:pPr>
          </w:p>
        </w:tc>
        <w:tc>
          <w:tcPr>
            <w:tcW w:w="1389" w:type="dxa"/>
            <w:vAlign w:val="center"/>
          </w:tcPr>
          <w:p w14:paraId="42FD571E">
            <w:pPr>
              <w:jc w:val="right"/>
              <w:rPr>
                <w:sz w:val="21"/>
                <w:szCs w:val="21"/>
              </w:rPr>
            </w:pPr>
          </w:p>
        </w:tc>
        <w:tc>
          <w:tcPr>
            <w:tcW w:w="1369" w:type="dxa"/>
            <w:vAlign w:val="center"/>
          </w:tcPr>
          <w:p w14:paraId="3A29C24D">
            <w:pPr>
              <w:jc w:val="right"/>
              <w:rPr>
                <w:sz w:val="21"/>
                <w:szCs w:val="21"/>
              </w:rPr>
            </w:pPr>
          </w:p>
        </w:tc>
        <w:tc>
          <w:tcPr>
            <w:tcW w:w="1457" w:type="dxa"/>
            <w:vAlign w:val="center"/>
          </w:tcPr>
          <w:p w14:paraId="3FD22A16">
            <w:pPr>
              <w:jc w:val="right"/>
              <w:rPr>
                <w:sz w:val="21"/>
                <w:szCs w:val="21"/>
              </w:rPr>
            </w:pPr>
          </w:p>
        </w:tc>
      </w:tr>
      <w:tr w14:paraId="78579F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0" w:hRule="atLeast"/>
        </w:trPr>
        <w:tc>
          <w:tcPr>
            <w:tcW w:w="1668" w:type="dxa"/>
            <w:vAlign w:val="center"/>
          </w:tcPr>
          <w:p w14:paraId="42447BAC">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b/>
                <w:color w:val="000000"/>
              </w:rPr>
            </w:pPr>
            <w:r>
              <w:rPr>
                <w:rFonts w:hint="eastAsia" w:asciiTheme="minorEastAsia" w:hAnsiTheme="minorEastAsia" w:eastAsiaTheme="minorEastAsia"/>
                <w:b/>
                <w:color w:val="000000"/>
                <w:lang w:eastAsia="zh-CN"/>
              </w:rPr>
              <w:t>逾期贷款合计</w:t>
            </w:r>
          </w:p>
        </w:tc>
        <w:tc>
          <w:tcPr>
            <w:tcW w:w="1556" w:type="dxa"/>
            <w:vAlign w:val="center"/>
          </w:tcPr>
          <w:p w14:paraId="3796C083">
            <w:pPr>
              <w:keepNext w:val="0"/>
              <w:keepLines w:val="0"/>
              <w:widowControl/>
              <w:suppressLineNumbers w:val="0"/>
              <w:jc w:val="right"/>
              <w:textAlignment w:val="top"/>
              <w:rPr>
                <w:rFonts w:hint="default" w:eastAsia="宋体"/>
                <w:b/>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24,786,068.24 </w:t>
            </w:r>
          </w:p>
        </w:tc>
        <w:tc>
          <w:tcPr>
            <w:tcW w:w="1378" w:type="dxa"/>
            <w:vAlign w:val="center"/>
          </w:tcPr>
          <w:p w14:paraId="3CAA1244">
            <w:pPr>
              <w:keepNext w:val="0"/>
              <w:keepLines w:val="0"/>
              <w:widowControl/>
              <w:suppressLineNumbers w:val="0"/>
              <w:jc w:val="right"/>
              <w:textAlignment w:val="top"/>
              <w:rPr>
                <w:rFonts w:hint="default" w:eastAsia="宋体"/>
                <w:b/>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6,998,690.65 </w:t>
            </w:r>
          </w:p>
        </w:tc>
        <w:tc>
          <w:tcPr>
            <w:tcW w:w="1389" w:type="dxa"/>
            <w:vAlign w:val="center"/>
          </w:tcPr>
          <w:p w14:paraId="5F4A9A67">
            <w:pPr>
              <w:keepNext w:val="0"/>
              <w:keepLines w:val="0"/>
              <w:widowControl/>
              <w:suppressLineNumbers w:val="0"/>
              <w:jc w:val="right"/>
              <w:textAlignment w:val="top"/>
              <w:rPr>
                <w:rFonts w:hint="default" w:eastAsia="宋体"/>
                <w:b/>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1,075,687.60 </w:t>
            </w:r>
          </w:p>
        </w:tc>
        <w:tc>
          <w:tcPr>
            <w:tcW w:w="1369" w:type="dxa"/>
            <w:vAlign w:val="center"/>
          </w:tcPr>
          <w:p w14:paraId="642996FF">
            <w:pPr>
              <w:keepNext w:val="0"/>
              <w:keepLines w:val="0"/>
              <w:widowControl/>
              <w:suppressLineNumbers w:val="0"/>
              <w:jc w:val="right"/>
              <w:textAlignment w:val="top"/>
              <w:rPr>
                <w:rFonts w:hint="default" w:eastAsia="宋体"/>
                <w:b/>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4,469,586.05 </w:t>
            </w:r>
          </w:p>
        </w:tc>
        <w:tc>
          <w:tcPr>
            <w:tcW w:w="1457" w:type="dxa"/>
            <w:vAlign w:val="center"/>
          </w:tcPr>
          <w:p w14:paraId="7DA8C1B7">
            <w:pPr>
              <w:keepNext w:val="0"/>
              <w:keepLines w:val="0"/>
              <w:widowControl/>
              <w:suppressLineNumbers w:val="0"/>
              <w:jc w:val="right"/>
              <w:textAlignment w:val="top"/>
              <w:rPr>
                <w:rFonts w:hint="default" w:eastAsia="宋体"/>
                <w:b/>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37,330,032.54 </w:t>
            </w:r>
          </w:p>
        </w:tc>
      </w:tr>
    </w:tbl>
    <w:p w14:paraId="622E8F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注：逾期贷款是指本金或利息逾期1天或以上的贷款；对于可以分期偿还的客户贷款或垫款，如果部分分期贷款已逾期，该笔贷款的全部金额均分类为逾期。本金或利息逾期1天，整笔贷款就也应划为逾期贷款。</w:t>
      </w:r>
    </w:p>
    <w:p w14:paraId="55A99A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（5）贷款减值准备</w:t>
      </w:r>
    </w:p>
    <w:tbl>
      <w:tblPr>
        <w:tblStyle w:val="37"/>
        <w:tblW w:w="878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268"/>
        <w:gridCol w:w="3544"/>
        <w:gridCol w:w="2977"/>
      </w:tblGrid>
      <w:tr w14:paraId="27A5D65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2268" w:type="dxa"/>
            <w:vMerge w:val="restart"/>
            <w:vAlign w:val="center"/>
          </w:tcPr>
          <w:p w14:paraId="08D1DF8B">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bookmarkStart w:id="5" w:name="OLE_LINK3" w:colFirst="0" w:colLast="2"/>
            <w:r>
              <w:rPr>
                <w:rFonts w:hint="eastAsia" w:cs="宋体" w:asciiTheme="minorEastAsia" w:hAnsiTheme="minorEastAsia" w:eastAsiaTheme="minorEastAsia"/>
                <w:b/>
                <w:bCs/>
                <w:color w:val="000000"/>
                <w:highlight w:val="none"/>
              </w:rPr>
              <w:t>项目</w:t>
            </w:r>
          </w:p>
        </w:tc>
        <w:tc>
          <w:tcPr>
            <w:tcW w:w="3544" w:type="dxa"/>
            <w:vAlign w:val="center"/>
          </w:tcPr>
          <w:p w14:paraId="49DA6BA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本年</w:t>
            </w:r>
            <w:r>
              <w:rPr>
                <w:rFonts w:hint="eastAsia" w:asciiTheme="minorEastAsia" w:hAnsiTheme="minorEastAsia" w:eastAsiaTheme="minorEastAsia"/>
                <w:b/>
                <w:color w:val="000000"/>
                <w:highlight w:val="none"/>
              </w:rPr>
              <w:t>余</w:t>
            </w:r>
            <w:r>
              <w:rPr>
                <w:rFonts w:asciiTheme="minorEastAsia" w:hAnsiTheme="minorEastAsia" w:eastAsiaTheme="minorEastAsia"/>
                <w:b/>
                <w:color w:val="000000"/>
                <w:highlight w:val="none"/>
              </w:rPr>
              <w:t>额</w:t>
            </w:r>
          </w:p>
        </w:tc>
        <w:tc>
          <w:tcPr>
            <w:tcW w:w="2977" w:type="dxa"/>
            <w:vAlign w:val="center"/>
          </w:tcPr>
          <w:p w14:paraId="79C49B51">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highlight w:val="none"/>
              </w:rPr>
            </w:pPr>
            <w:r>
              <w:rPr>
                <w:rFonts w:asciiTheme="minorEastAsia" w:hAnsiTheme="minorEastAsia" w:eastAsiaTheme="minorEastAsia"/>
                <w:b/>
                <w:color w:val="000000"/>
                <w:highlight w:val="none"/>
              </w:rPr>
              <w:t>上年</w:t>
            </w:r>
            <w:r>
              <w:rPr>
                <w:rFonts w:hint="eastAsia" w:asciiTheme="minorEastAsia" w:hAnsiTheme="minorEastAsia" w:eastAsiaTheme="minorEastAsia"/>
                <w:b/>
                <w:color w:val="000000"/>
                <w:highlight w:val="none"/>
              </w:rPr>
              <w:t>余</w:t>
            </w:r>
            <w:r>
              <w:rPr>
                <w:rFonts w:asciiTheme="minorEastAsia" w:hAnsiTheme="minorEastAsia" w:eastAsiaTheme="minorEastAsia"/>
                <w:b/>
                <w:color w:val="000000"/>
                <w:highlight w:val="none"/>
              </w:rPr>
              <w:t>额</w:t>
            </w:r>
          </w:p>
        </w:tc>
      </w:tr>
      <w:tr w14:paraId="1DD796A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8" w:hRule="atLeast"/>
          <w:tblHeader/>
        </w:trPr>
        <w:tc>
          <w:tcPr>
            <w:tcW w:w="2268" w:type="dxa"/>
            <w:vMerge w:val="continue"/>
            <w:vAlign w:val="center"/>
          </w:tcPr>
          <w:p w14:paraId="54A49558">
            <w:pPr>
              <w:pageBreakBefore w:val="0"/>
              <w:kinsoku/>
              <w:wordWrap/>
              <w:overflowPunct/>
              <w:topLinePunct w:val="0"/>
              <w:bidi w:val="0"/>
              <w:spacing w:line="240" w:lineRule="atLeast"/>
              <w:textAlignment w:val="top"/>
              <w:rPr>
                <w:rFonts w:cs="宋体" w:asciiTheme="minorEastAsia" w:hAnsiTheme="minorEastAsia" w:eastAsiaTheme="minorEastAsia"/>
                <w:b/>
                <w:bCs/>
                <w:color w:val="000000"/>
                <w:highlight w:val="none"/>
              </w:rPr>
            </w:pPr>
          </w:p>
        </w:tc>
        <w:tc>
          <w:tcPr>
            <w:tcW w:w="3544" w:type="dxa"/>
            <w:vAlign w:val="center"/>
          </w:tcPr>
          <w:p w14:paraId="01A69F9C">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hint="eastAsia" w:cs="宋体" w:asciiTheme="minorEastAsia" w:hAnsiTheme="minorEastAsia" w:eastAsiaTheme="minorEastAsia"/>
                <w:b/>
                <w:bCs/>
                <w:color w:val="000000"/>
                <w:highlight w:val="none"/>
              </w:rPr>
              <w:t>组合</w:t>
            </w:r>
          </w:p>
        </w:tc>
        <w:tc>
          <w:tcPr>
            <w:tcW w:w="2977" w:type="dxa"/>
            <w:vAlign w:val="center"/>
          </w:tcPr>
          <w:p w14:paraId="3CB0992C">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hint="eastAsia" w:cs="宋体" w:asciiTheme="minorEastAsia" w:hAnsiTheme="minorEastAsia" w:eastAsiaTheme="minorEastAsia"/>
                <w:b/>
                <w:bCs/>
                <w:color w:val="000000"/>
                <w:highlight w:val="none"/>
              </w:rPr>
              <w:t>组合</w:t>
            </w:r>
          </w:p>
        </w:tc>
      </w:tr>
      <w:tr w14:paraId="6415F15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68" w:type="dxa"/>
            <w:vAlign w:val="center"/>
          </w:tcPr>
          <w:p w14:paraId="3BDAC044">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年初余额</w:t>
            </w:r>
          </w:p>
        </w:tc>
        <w:tc>
          <w:tcPr>
            <w:tcW w:w="3544" w:type="dxa"/>
            <w:shd w:val="clear" w:color="auto" w:fill="auto"/>
            <w:vAlign w:val="top"/>
          </w:tcPr>
          <w:p w14:paraId="65F49E8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36,432,935.18 </w:t>
            </w:r>
          </w:p>
        </w:tc>
        <w:tc>
          <w:tcPr>
            <w:tcW w:w="2977" w:type="dxa"/>
            <w:vAlign w:val="top"/>
          </w:tcPr>
          <w:p w14:paraId="516637E3">
            <w:pPr>
              <w:keepNext w:val="0"/>
              <w:keepLines w:val="0"/>
              <w:widowControl/>
              <w:suppressLineNumbers w:val="0"/>
              <w:jc w:val="right"/>
              <w:textAlignment w:val="top"/>
              <w:rPr>
                <w:rFonts w:hint="default"/>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32,261,074.68 </w:t>
            </w:r>
          </w:p>
        </w:tc>
      </w:tr>
      <w:tr w14:paraId="4B1BD37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268" w:type="dxa"/>
            <w:vAlign w:val="center"/>
          </w:tcPr>
          <w:p w14:paraId="22375909">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本年计提</w:t>
            </w:r>
          </w:p>
        </w:tc>
        <w:tc>
          <w:tcPr>
            <w:tcW w:w="3544" w:type="dxa"/>
            <w:shd w:val="clear" w:color="auto" w:fill="auto"/>
            <w:vAlign w:val="top"/>
          </w:tcPr>
          <w:p w14:paraId="36DBBF05">
            <w:pPr>
              <w:keepNext w:val="0"/>
              <w:keepLines w:val="0"/>
              <w:widowControl/>
              <w:suppressLineNumbers w:val="0"/>
              <w:jc w:val="right"/>
              <w:textAlignment w:val="top"/>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 xml:space="preserve"> 7,499,999.93 </w:t>
            </w:r>
          </w:p>
        </w:tc>
        <w:tc>
          <w:tcPr>
            <w:tcW w:w="2977" w:type="dxa"/>
            <w:vAlign w:val="top"/>
          </w:tcPr>
          <w:p w14:paraId="45986C28">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8,000,000.00 </w:t>
            </w:r>
          </w:p>
        </w:tc>
      </w:tr>
      <w:tr w14:paraId="2ABD20C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68" w:type="dxa"/>
            <w:vAlign w:val="center"/>
          </w:tcPr>
          <w:p w14:paraId="7EF2F874">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本年转出</w:t>
            </w:r>
          </w:p>
        </w:tc>
        <w:tc>
          <w:tcPr>
            <w:tcW w:w="3544" w:type="dxa"/>
            <w:shd w:val="clear" w:color="auto" w:fill="auto"/>
            <w:vAlign w:val="top"/>
          </w:tcPr>
          <w:p w14:paraId="1CA44433">
            <w:pPr>
              <w:jc w:val="right"/>
              <w:rPr>
                <w:rFonts w:hint="eastAsia" w:ascii="Times New Roman" w:hAnsi="Times New Roman" w:eastAsia="宋体" w:cs="Times New Roman"/>
                <w:i w:val="0"/>
                <w:iCs w:val="0"/>
                <w:color w:val="auto"/>
                <w:kern w:val="0"/>
                <w:sz w:val="21"/>
                <w:szCs w:val="21"/>
                <w:highlight w:val="none"/>
                <w:u w:val="none"/>
                <w:lang w:val="en-US" w:eastAsia="zh-CN" w:bidi="ar"/>
              </w:rPr>
            </w:pPr>
          </w:p>
        </w:tc>
        <w:tc>
          <w:tcPr>
            <w:tcW w:w="2977" w:type="dxa"/>
            <w:vAlign w:val="top"/>
          </w:tcPr>
          <w:p w14:paraId="0287DD8D">
            <w:pPr>
              <w:jc w:val="right"/>
              <w:rPr>
                <w:rFonts w:hint="eastAsia" w:ascii="Times New Roman" w:hAnsi="Times New Roman" w:eastAsia="宋体" w:cs="Times New Roman"/>
                <w:i w:val="0"/>
                <w:iCs w:val="0"/>
                <w:color w:val="000000"/>
                <w:kern w:val="0"/>
                <w:sz w:val="21"/>
                <w:szCs w:val="21"/>
                <w:highlight w:val="none"/>
                <w:u w:val="none"/>
                <w:lang w:val="en-US" w:eastAsia="zh-CN" w:bidi="ar"/>
              </w:rPr>
            </w:pPr>
          </w:p>
        </w:tc>
      </w:tr>
      <w:tr w14:paraId="36CCDAB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2" w:hRule="atLeast"/>
        </w:trPr>
        <w:tc>
          <w:tcPr>
            <w:tcW w:w="2268" w:type="dxa"/>
            <w:vAlign w:val="center"/>
          </w:tcPr>
          <w:p w14:paraId="5C962C9D">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本年核销</w:t>
            </w:r>
          </w:p>
        </w:tc>
        <w:tc>
          <w:tcPr>
            <w:tcW w:w="3544" w:type="dxa"/>
            <w:shd w:val="clear" w:color="auto" w:fill="auto"/>
            <w:vAlign w:val="top"/>
          </w:tcPr>
          <w:p w14:paraId="3C447416">
            <w:pPr>
              <w:keepNext w:val="0"/>
              <w:keepLines w:val="0"/>
              <w:widowControl/>
              <w:suppressLineNumbers w:val="0"/>
              <w:jc w:val="right"/>
              <w:textAlignment w:val="top"/>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等线" w:cs="Times New Roman"/>
                <w:i w:val="0"/>
                <w:iCs w:val="0"/>
                <w:color w:val="auto"/>
                <w:kern w:val="0"/>
                <w:sz w:val="21"/>
                <w:szCs w:val="21"/>
                <w:u w:val="none"/>
                <w:lang w:val="en-US" w:eastAsia="zh-CN" w:bidi="ar"/>
              </w:rPr>
              <w:t xml:space="preserve"> 3,822,796.37 </w:t>
            </w:r>
          </w:p>
        </w:tc>
        <w:tc>
          <w:tcPr>
            <w:tcW w:w="2977" w:type="dxa"/>
            <w:vAlign w:val="top"/>
          </w:tcPr>
          <w:p w14:paraId="5F25FEC7">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4,857,374.83 </w:t>
            </w:r>
          </w:p>
        </w:tc>
      </w:tr>
      <w:tr w14:paraId="4EAB30B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68" w:type="dxa"/>
            <w:vAlign w:val="center"/>
          </w:tcPr>
          <w:p w14:paraId="33E39882">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rPr>
            </w:pPr>
            <w:r>
              <w:rPr>
                <w:rFonts w:hint="eastAsia" w:cs="宋体" w:asciiTheme="minorEastAsia" w:hAnsiTheme="minorEastAsia" w:eastAsiaTheme="minorEastAsia"/>
                <w:color w:val="000000"/>
                <w:highlight w:val="none"/>
              </w:rPr>
              <w:t>本年转回</w:t>
            </w:r>
          </w:p>
        </w:tc>
        <w:tc>
          <w:tcPr>
            <w:tcW w:w="3544" w:type="dxa"/>
            <w:shd w:val="clear" w:color="auto" w:fill="auto"/>
            <w:vAlign w:val="top"/>
          </w:tcPr>
          <w:p w14:paraId="7E3DC37E">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322,603.43 </w:t>
            </w:r>
          </w:p>
        </w:tc>
        <w:tc>
          <w:tcPr>
            <w:tcW w:w="2977" w:type="dxa"/>
            <w:vAlign w:val="top"/>
          </w:tcPr>
          <w:p w14:paraId="1EE32D56">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1,029,235.33 </w:t>
            </w:r>
          </w:p>
        </w:tc>
      </w:tr>
      <w:tr w14:paraId="506F2F6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268" w:type="dxa"/>
            <w:vAlign w:val="center"/>
          </w:tcPr>
          <w:p w14:paraId="16E392DD">
            <w:pPr>
              <w:pageBreakBefore w:val="0"/>
              <w:kinsoku/>
              <w:wordWrap/>
              <w:overflowPunct/>
              <w:topLinePunct w:val="0"/>
              <w:bidi w:val="0"/>
              <w:spacing w:line="240" w:lineRule="atLeast"/>
              <w:textAlignment w:val="top"/>
              <w:rPr>
                <w:rFonts w:cs="宋体" w:asciiTheme="minorEastAsia" w:hAnsiTheme="minorEastAsia" w:eastAsiaTheme="minorEastAsia"/>
                <w:b/>
                <w:color w:val="000000"/>
                <w:highlight w:val="none"/>
              </w:rPr>
            </w:pPr>
            <w:r>
              <w:rPr>
                <w:rFonts w:hint="eastAsia" w:cs="宋体" w:asciiTheme="minorEastAsia" w:hAnsiTheme="minorEastAsia" w:eastAsiaTheme="minorEastAsia"/>
                <w:b/>
                <w:color w:val="000000"/>
                <w:highlight w:val="none"/>
              </w:rPr>
              <w:t>年末余额</w:t>
            </w:r>
          </w:p>
        </w:tc>
        <w:tc>
          <w:tcPr>
            <w:tcW w:w="3544" w:type="dxa"/>
            <w:shd w:val="clear" w:color="auto" w:fill="auto"/>
            <w:vAlign w:val="top"/>
          </w:tcPr>
          <w:p w14:paraId="52307063">
            <w:pPr>
              <w:keepNext w:val="0"/>
              <w:keepLines w:val="0"/>
              <w:widowControl/>
              <w:suppressLineNumbers w:val="0"/>
              <w:jc w:val="right"/>
              <w:textAlignment w:val="top"/>
              <w:rPr>
                <w:b/>
                <w:sz w:val="21"/>
                <w:szCs w:val="21"/>
                <w:highlight w:val="none"/>
              </w:rPr>
            </w:pPr>
            <w:r>
              <w:rPr>
                <w:rFonts w:hint="default" w:ascii="Times New Roman" w:hAnsi="Times New Roman" w:eastAsia="等线" w:cs="Times New Roman"/>
                <w:b/>
                <w:bCs/>
                <w:i w:val="0"/>
                <w:iCs w:val="0"/>
                <w:color w:val="000000"/>
                <w:kern w:val="0"/>
                <w:sz w:val="21"/>
                <w:szCs w:val="21"/>
                <w:u w:val="none"/>
                <w:lang w:val="en-US" w:eastAsia="zh-CN" w:bidi="ar"/>
              </w:rPr>
              <w:t xml:space="preserve"> 40,432,742.17 </w:t>
            </w:r>
          </w:p>
        </w:tc>
        <w:tc>
          <w:tcPr>
            <w:tcW w:w="2977" w:type="dxa"/>
            <w:vAlign w:val="top"/>
          </w:tcPr>
          <w:p w14:paraId="17ECB71B">
            <w:pPr>
              <w:keepNext w:val="0"/>
              <w:keepLines w:val="0"/>
              <w:widowControl/>
              <w:suppressLineNumbers w:val="0"/>
              <w:jc w:val="right"/>
              <w:textAlignment w:val="top"/>
              <w:rPr>
                <w:rFonts w:hint="default" w:eastAsia="宋体"/>
                <w:b/>
                <w:sz w:val="21"/>
                <w:szCs w:val="21"/>
                <w:highlight w:val="none"/>
                <w:lang w:val="en-US" w:eastAsia="zh-CN"/>
              </w:rPr>
            </w:pPr>
            <w:r>
              <w:rPr>
                <w:rFonts w:hint="default" w:ascii="Times New Roman" w:hAnsi="Times New Roman" w:eastAsia="等线" w:cs="Times New Roman"/>
                <w:b/>
                <w:bCs/>
                <w:i w:val="0"/>
                <w:iCs w:val="0"/>
                <w:color w:val="000000"/>
                <w:kern w:val="0"/>
                <w:sz w:val="21"/>
                <w:szCs w:val="21"/>
                <w:u w:val="none"/>
                <w:lang w:val="en-US" w:eastAsia="zh-CN" w:bidi="ar"/>
              </w:rPr>
              <w:t xml:space="preserve"> 36,432,935.18 </w:t>
            </w:r>
          </w:p>
        </w:tc>
      </w:tr>
      <w:bookmarkEnd w:id="5"/>
    </w:tbl>
    <w:p w14:paraId="19AC00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5.固定资产</w:t>
      </w:r>
    </w:p>
    <w:p w14:paraId="079448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（1）固定资产明细</w:t>
      </w:r>
    </w:p>
    <w:tbl>
      <w:tblPr>
        <w:tblStyle w:val="37"/>
        <w:tblW w:w="8803"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10"/>
        <w:gridCol w:w="2694"/>
        <w:gridCol w:w="2599"/>
      </w:tblGrid>
      <w:tr w14:paraId="1495866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10" w:type="dxa"/>
            <w:vAlign w:val="center"/>
          </w:tcPr>
          <w:p w14:paraId="4F181EAF">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694" w:type="dxa"/>
            <w:vAlign w:val="center"/>
          </w:tcPr>
          <w:p w14:paraId="1D49B440">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年末金额</w:t>
            </w:r>
          </w:p>
        </w:tc>
        <w:tc>
          <w:tcPr>
            <w:tcW w:w="2599" w:type="dxa"/>
            <w:vAlign w:val="center"/>
          </w:tcPr>
          <w:p w14:paraId="0383D06E">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年初金额</w:t>
            </w:r>
          </w:p>
        </w:tc>
      </w:tr>
      <w:tr w14:paraId="72B700B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10" w:type="dxa"/>
            <w:vAlign w:val="center"/>
          </w:tcPr>
          <w:p w14:paraId="363C815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固定资产</w:t>
            </w:r>
          </w:p>
        </w:tc>
        <w:tc>
          <w:tcPr>
            <w:tcW w:w="2694" w:type="dxa"/>
            <w:vAlign w:val="center"/>
          </w:tcPr>
          <w:p w14:paraId="07847EB8">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eastAsia" w:ascii="Times New Roman" w:hAnsi="Times New Roman" w:eastAsia="等线" w:cs="Times New Roman"/>
                <w:i w:val="0"/>
                <w:iCs w:val="0"/>
                <w:snapToGrid w:val="0"/>
                <w:color w:val="000000"/>
                <w:kern w:val="0"/>
                <w:sz w:val="21"/>
                <w:szCs w:val="21"/>
                <w:u w:val="none"/>
                <w:lang w:val="en-GB" w:eastAsia="en-US" w:bidi="ar"/>
              </w:rPr>
              <w:t xml:space="preserve"> 5,125,233.50 </w:t>
            </w:r>
          </w:p>
        </w:tc>
        <w:tc>
          <w:tcPr>
            <w:tcW w:w="2599" w:type="dxa"/>
            <w:vAlign w:val="center"/>
          </w:tcPr>
          <w:p w14:paraId="750CD9B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GB" w:eastAsia="en-US" w:bidi="ar"/>
              </w:rPr>
              <w:t xml:space="preserve"> 8,286,565.89 </w:t>
            </w:r>
          </w:p>
        </w:tc>
      </w:tr>
      <w:tr w14:paraId="1F1DBB0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10" w:type="dxa"/>
            <w:vAlign w:val="center"/>
          </w:tcPr>
          <w:p w14:paraId="7512430D">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在建工程</w:t>
            </w:r>
          </w:p>
        </w:tc>
        <w:tc>
          <w:tcPr>
            <w:tcW w:w="2694" w:type="dxa"/>
            <w:vAlign w:val="center"/>
          </w:tcPr>
          <w:p w14:paraId="19F332E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92,918,473.40 </w:t>
            </w:r>
          </w:p>
        </w:tc>
        <w:tc>
          <w:tcPr>
            <w:tcW w:w="2599" w:type="dxa"/>
            <w:vAlign w:val="center"/>
          </w:tcPr>
          <w:p w14:paraId="6FF2653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703BA1A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10" w:type="dxa"/>
            <w:vAlign w:val="center"/>
          </w:tcPr>
          <w:p w14:paraId="6E9E1F0B">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使用权资产</w:t>
            </w:r>
          </w:p>
        </w:tc>
        <w:tc>
          <w:tcPr>
            <w:tcW w:w="2694" w:type="dxa"/>
            <w:vAlign w:val="center"/>
          </w:tcPr>
          <w:p w14:paraId="3DD0EE5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293,739.96 </w:t>
            </w:r>
          </w:p>
        </w:tc>
        <w:tc>
          <w:tcPr>
            <w:tcW w:w="2599" w:type="dxa"/>
            <w:vAlign w:val="center"/>
          </w:tcPr>
          <w:p w14:paraId="47CE1F6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1201858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10" w:type="dxa"/>
            <w:vAlign w:val="center"/>
          </w:tcPr>
          <w:p w14:paraId="4AB0D3B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合计</w:t>
            </w:r>
          </w:p>
        </w:tc>
        <w:tc>
          <w:tcPr>
            <w:tcW w:w="2694" w:type="dxa"/>
            <w:vAlign w:val="center"/>
          </w:tcPr>
          <w:p w14:paraId="699991A1">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98,337,446.86 </w:t>
            </w:r>
          </w:p>
        </w:tc>
        <w:tc>
          <w:tcPr>
            <w:tcW w:w="2599" w:type="dxa"/>
            <w:shd w:val="clear" w:color="auto" w:fill="auto"/>
            <w:vAlign w:val="center"/>
          </w:tcPr>
          <w:p w14:paraId="4A0A2F1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8,286,565.89 </w:t>
            </w:r>
          </w:p>
        </w:tc>
      </w:tr>
    </w:tbl>
    <w:p w14:paraId="676DB6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（2）本年固定资产净额</w:t>
      </w:r>
    </w:p>
    <w:tbl>
      <w:tblPr>
        <w:tblStyle w:val="37"/>
        <w:tblW w:w="893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63"/>
        <w:gridCol w:w="2891"/>
        <w:gridCol w:w="2883"/>
      </w:tblGrid>
      <w:tr w14:paraId="28775663">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19" w:hRule="atLeast"/>
          <w:tblHeader/>
          <w:jc w:val="center"/>
        </w:trPr>
        <w:tc>
          <w:tcPr>
            <w:tcW w:w="3163" w:type="dxa"/>
            <w:noWrap w:val="0"/>
            <w:vAlign w:val="center"/>
          </w:tcPr>
          <w:p w14:paraId="380239F4">
            <w:pPr>
              <w:adjustRightInd w:val="0"/>
              <w:snapToGrid w:val="0"/>
              <w:jc w:val="center"/>
              <w:rPr>
                <w:rFonts w:ascii="Arial Narrow" w:hAnsi="Arial Narrow" w:cs="Arial"/>
                <w:kern w:val="0"/>
                <w:szCs w:val="21"/>
              </w:rPr>
            </w:pPr>
            <w:r>
              <w:rPr>
                <w:rFonts w:ascii="Arial Narrow" w:hAnsi="Arial Narrow" w:cs="Arial"/>
                <w:kern w:val="0"/>
                <w:szCs w:val="21"/>
              </w:rPr>
              <w:t>项  目</w:t>
            </w:r>
          </w:p>
        </w:tc>
        <w:tc>
          <w:tcPr>
            <w:tcW w:w="2891" w:type="dxa"/>
            <w:noWrap w:val="0"/>
            <w:vAlign w:val="center"/>
          </w:tcPr>
          <w:p w14:paraId="66BA6E68">
            <w:pPr>
              <w:pageBreakBefore w:val="0"/>
              <w:kinsoku/>
              <w:wordWrap/>
              <w:overflowPunct/>
              <w:topLinePunct w:val="0"/>
              <w:bidi w:val="0"/>
              <w:spacing w:line="240" w:lineRule="atLeast"/>
              <w:jc w:val="center"/>
              <w:textAlignment w:val="top"/>
              <w:rPr>
                <w:rFonts w:hint="default" w:ascii="Arial Narrow" w:hAnsi="Arial Narrow" w:cs="Arial"/>
                <w:kern w:val="0"/>
                <w:szCs w:val="21"/>
                <w:lang w:val="en-US"/>
              </w:rPr>
            </w:pPr>
            <w:r>
              <w:rPr>
                <w:rFonts w:asciiTheme="minorEastAsia" w:hAnsiTheme="minorEastAsia" w:eastAsiaTheme="minorEastAsia"/>
                <w:b/>
                <w:color w:val="000000"/>
                <w:lang w:bidi="ar"/>
              </w:rPr>
              <w:t>年末金额</w:t>
            </w:r>
          </w:p>
        </w:tc>
        <w:tc>
          <w:tcPr>
            <w:tcW w:w="2883" w:type="dxa"/>
            <w:noWrap w:val="0"/>
            <w:vAlign w:val="center"/>
          </w:tcPr>
          <w:p w14:paraId="257EA261">
            <w:pPr>
              <w:pageBreakBefore w:val="0"/>
              <w:kinsoku/>
              <w:wordWrap/>
              <w:overflowPunct/>
              <w:topLinePunct w:val="0"/>
              <w:bidi w:val="0"/>
              <w:spacing w:line="240" w:lineRule="atLeast"/>
              <w:jc w:val="center"/>
              <w:textAlignment w:val="top"/>
              <w:rPr>
                <w:rFonts w:hint="default" w:ascii="Arial Narrow" w:hAnsi="Arial Narrow" w:cs="Arial"/>
                <w:kern w:val="0"/>
                <w:szCs w:val="21"/>
                <w:lang w:val="en-US"/>
              </w:rPr>
            </w:pPr>
            <w:r>
              <w:rPr>
                <w:rFonts w:asciiTheme="minorEastAsia" w:hAnsiTheme="minorEastAsia" w:eastAsiaTheme="minorEastAsia"/>
                <w:b/>
                <w:color w:val="000000"/>
                <w:lang w:bidi="ar"/>
              </w:rPr>
              <w:t>年初金额</w:t>
            </w:r>
          </w:p>
        </w:tc>
      </w:tr>
      <w:tr w14:paraId="2C2638F7">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72C29C6B">
            <w:pPr>
              <w:adjustRightInd w:val="0"/>
              <w:snapToGrid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固定资产</w:t>
            </w:r>
            <w:r>
              <w:rPr>
                <w:rFonts w:hint="eastAsia" w:ascii="Times New Roman" w:hAnsi="Times New Roman" w:eastAsia="宋体" w:cs="Times New Roman"/>
                <w:szCs w:val="21"/>
                <w:lang w:val="en-US" w:eastAsia="zh-CN"/>
              </w:rPr>
              <w:t>原值</w:t>
            </w:r>
          </w:p>
        </w:tc>
        <w:tc>
          <w:tcPr>
            <w:tcW w:w="2891" w:type="dxa"/>
            <w:noWrap w:val="0"/>
            <w:vAlign w:val="center"/>
          </w:tcPr>
          <w:p w14:paraId="6049B7A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17,859,347.13</w:t>
            </w:r>
          </w:p>
        </w:tc>
        <w:tc>
          <w:tcPr>
            <w:tcW w:w="2883" w:type="dxa"/>
            <w:noWrap w:val="0"/>
            <w:vAlign w:val="center"/>
          </w:tcPr>
          <w:p w14:paraId="65A68C8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20,538,970.19</w:t>
            </w:r>
          </w:p>
        </w:tc>
      </w:tr>
      <w:tr w14:paraId="09E1A815">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36B175E3">
            <w:pPr>
              <w:adjustRightInd w:val="0"/>
              <w:snapToGrid w:val="0"/>
              <w:rPr>
                <w:rFonts w:hint="eastAsia" w:ascii="Times New Roman" w:hAnsi="Times New Roman" w:eastAsia="宋体" w:cs="Times New Roman"/>
                <w:szCs w:val="21"/>
              </w:rPr>
            </w:pPr>
            <w:r>
              <w:rPr>
                <w:rFonts w:hint="eastAsia" w:ascii="Times New Roman" w:hAnsi="Times New Roman" w:eastAsia="宋体" w:cs="Times New Roman"/>
                <w:szCs w:val="21"/>
              </w:rPr>
              <w:t>累计折旧</w:t>
            </w:r>
          </w:p>
        </w:tc>
        <w:tc>
          <w:tcPr>
            <w:tcW w:w="2891" w:type="dxa"/>
            <w:noWrap w:val="0"/>
            <w:vAlign w:val="center"/>
          </w:tcPr>
          <w:p w14:paraId="3E75A4B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12,734,113.63</w:t>
            </w:r>
          </w:p>
        </w:tc>
        <w:tc>
          <w:tcPr>
            <w:tcW w:w="2883" w:type="dxa"/>
            <w:noWrap w:val="0"/>
            <w:vAlign w:val="center"/>
          </w:tcPr>
          <w:p w14:paraId="1B66C718">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12,252,404.30</w:t>
            </w:r>
          </w:p>
        </w:tc>
      </w:tr>
      <w:tr w14:paraId="77B1CFC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63C90208">
            <w:pPr>
              <w:adjustRightInd w:val="0"/>
              <w:snapToGrid w:val="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固定资产减值准备</w:t>
            </w:r>
          </w:p>
        </w:tc>
        <w:tc>
          <w:tcPr>
            <w:tcW w:w="2891" w:type="dxa"/>
            <w:noWrap w:val="0"/>
            <w:vAlign w:val="center"/>
          </w:tcPr>
          <w:p w14:paraId="03B294C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2883" w:type="dxa"/>
            <w:noWrap w:val="0"/>
            <w:vAlign w:val="center"/>
          </w:tcPr>
          <w:p w14:paraId="462F16B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78D02BA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2E45811B">
            <w:pPr>
              <w:adjustRightInd w:val="0"/>
              <w:snapToGrid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固定资产</w:t>
            </w:r>
            <w:r>
              <w:rPr>
                <w:rFonts w:hint="eastAsia" w:ascii="Times New Roman" w:hAnsi="Times New Roman" w:eastAsia="宋体" w:cs="Times New Roman"/>
                <w:szCs w:val="21"/>
                <w:lang w:val="en-US" w:eastAsia="zh-CN"/>
              </w:rPr>
              <w:t>净值</w:t>
            </w:r>
          </w:p>
        </w:tc>
        <w:tc>
          <w:tcPr>
            <w:tcW w:w="2891" w:type="dxa"/>
            <w:noWrap w:val="0"/>
            <w:vAlign w:val="center"/>
          </w:tcPr>
          <w:p w14:paraId="194D9D85">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5,125,233.50</w:t>
            </w:r>
          </w:p>
        </w:tc>
        <w:tc>
          <w:tcPr>
            <w:tcW w:w="2883" w:type="dxa"/>
            <w:noWrap w:val="0"/>
            <w:vAlign w:val="center"/>
          </w:tcPr>
          <w:p w14:paraId="339B49C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8,286,565.89</w:t>
            </w:r>
          </w:p>
        </w:tc>
      </w:tr>
    </w:tbl>
    <w:p w14:paraId="632870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（3）在建工程</w:t>
      </w:r>
    </w:p>
    <w:tbl>
      <w:tblPr>
        <w:tblStyle w:val="37"/>
        <w:tblW w:w="5115" w:type="pct"/>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0" w:type="dxa"/>
          <w:bottom w:w="0" w:type="dxa"/>
          <w:right w:w="0" w:type="dxa"/>
        </w:tblCellMar>
      </w:tblPr>
      <w:tblGrid>
        <w:gridCol w:w="1265"/>
        <w:gridCol w:w="1281"/>
        <w:gridCol w:w="1163"/>
        <w:gridCol w:w="1338"/>
        <w:gridCol w:w="1079"/>
        <w:gridCol w:w="1138"/>
        <w:gridCol w:w="1436"/>
      </w:tblGrid>
      <w:tr w14:paraId="52F7C6B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727" w:type="pct"/>
            <w:vMerge w:val="restart"/>
            <w:noWrap w:val="0"/>
            <w:vAlign w:val="center"/>
          </w:tcPr>
          <w:p w14:paraId="7BDCE140">
            <w:pPr>
              <w:adjustRightInd w:val="0"/>
              <w:snapToGrid w:val="0"/>
              <w:jc w:val="center"/>
              <w:rPr>
                <w:rFonts w:ascii="Arial Narrow" w:hAnsi="Arial Narrow" w:cs="Arial"/>
                <w:szCs w:val="21"/>
              </w:rPr>
            </w:pPr>
            <w:r>
              <w:rPr>
                <w:rFonts w:ascii="Arial Narrow" w:hAnsi="宋体" w:cs="Arial"/>
                <w:szCs w:val="21"/>
              </w:rPr>
              <w:t>项</w:t>
            </w:r>
            <w:r>
              <w:rPr>
                <w:rFonts w:hint="eastAsia" w:ascii="Arial Narrow" w:hAnsi="宋体" w:cs="Arial"/>
                <w:szCs w:val="21"/>
              </w:rPr>
              <w:t xml:space="preserve"> </w:t>
            </w:r>
            <w:r>
              <w:rPr>
                <w:rFonts w:ascii="Arial Narrow" w:hAnsi="宋体" w:cs="Arial"/>
                <w:szCs w:val="21"/>
              </w:rPr>
              <w:t>目</w:t>
            </w:r>
          </w:p>
        </w:tc>
        <w:tc>
          <w:tcPr>
            <w:tcW w:w="2173" w:type="pct"/>
            <w:gridSpan w:val="3"/>
            <w:noWrap w:val="0"/>
            <w:vAlign w:val="center"/>
          </w:tcPr>
          <w:p w14:paraId="495EC0B4">
            <w:pPr>
              <w:adjustRightInd w:val="0"/>
              <w:snapToGrid w:val="0"/>
              <w:jc w:val="center"/>
              <w:rPr>
                <w:rFonts w:hint="default" w:ascii="Arial Narrow" w:hAnsi="Arial Narrow" w:cs="Arial"/>
                <w:szCs w:val="21"/>
                <w:lang w:val="en-US"/>
              </w:rPr>
            </w:pPr>
            <w:r>
              <w:rPr>
                <w:rFonts w:asciiTheme="minorEastAsia" w:hAnsiTheme="minorEastAsia" w:eastAsiaTheme="minorEastAsia"/>
                <w:b/>
                <w:color w:val="000000"/>
                <w:lang w:bidi="ar"/>
              </w:rPr>
              <w:t>年末金额</w:t>
            </w:r>
          </w:p>
        </w:tc>
        <w:tc>
          <w:tcPr>
            <w:tcW w:w="2099" w:type="pct"/>
            <w:gridSpan w:val="3"/>
            <w:noWrap w:val="0"/>
            <w:vAlign w:val="center"/>
          </w:tcPr>
          <w:p w14:paraId="6C590DAC">
            <w:pPr>
              <w:adjustRightInd w:val="0"/>
              <w:snapToGrid w:val="0"/>
              <w:jc w:val="center"/>
              <w:rPr>
                <w:rFonts w:hint="default" w:ascii="Arial Narrow" w:hAnsi="Arial Narrow" w:cs="Arial"/>
                <w:szCs w:val="21"/>
                <w:lang w:val="en-US"/>
              </w:rPr>
            </w:pPr>
            <w:r>
              <w:rPr>
                <w:rFonts w:asciiTheme="minorEastAsia" w:hAnsiTheme="minorEastAsia" w:eastAsiaTheme="minorEastAsia"/>
                <w:b/>
                <w:color w:val="000000"/>
                <w:lang w:bidi="ar"/>
              </w:rPr>
              <w:t>年初金额</w:t>
            </w:r>
          </w:p>
        </w:tc>
      </w:tr>
      <w:tr w14:paraId="4C7D018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tblHeader/>
          <w:jc w:val="center"/>
        </w:trPr>
        <w:tc>
          <w:tcPr>
            <w:tcW w:w="727" w:type="pct"/>
            <w:vMerge w:val="continue"/>
            <w:noWrap w:val="0"/>
            <w:vAlign w:val="center"/>
          </w:tcPr>
          <w:p w14:paraId="0313F161">
            <w:pPr>
              <w:adjustRightInd w:val="0"/>
              <w:snapToGrid w:val="0"/>
              <w:jc w:val="center"/>
              <w:rPr>
                <w:rFonts w:ascii="Arial Narrow" w:hAnsi="Arial Narrow" w:cs="Arial"/>
                <w:szCs w:val="21"/>
              </w:rPr>
            </w:pPr>
          </w:p>
        </w:tc>
        <w:tc>
          <w:tcPr>
            <w:tcW w:w="736" w:type="pct"/>
            <w:noWrap w:val="0"/>
            <w:vAlign w:val="center"/>
          </w:tcPr>
          <w:p w14:paraId="4142DE4D">
            <w:pPr>
              <w:adjustRightInd w:val="0"/>
              <w:snapToGrid w:val="0"/>
              <w:jc w:val="center"/>
              <w:rPr>
                <w:rFonts w:ascii="Arial Narrow" w:hAnsi="Arial Narrow" w:cs="Arial"/>
                <w:szCs w:val="21"/>
              </w:rPr>
            </w:pPr>
            <w:r>
              <w:rPr>
                <w:rFonts w:ascii="Arial Narrow" w:hAnsi="宋体" w:cs="Arial"/>
                <w:szCs w:val="21"/>
              </w:rPr>
              <w:t>账面余额</w:t>
            </w:r>
          </w:p>
        </w:tc>
        <w:tc>
          <w:tcPr>
            <w:tcW w:w="668" w:type="pct"/>
            <w:noWrap w:val="0"/>
            <w:vAlign w:val="center"/>
          </w:tcPr>
          <w:p w14:paraId="41011637">
            <w:pPr>
              <w:adjustRightInd w:val="0"/>
              <w:snapToGrid w:val="0"/>
              <w:jc w:val="center"/>
              <w:rPr>
                <w:rFonts w:ascii="Arial Narrow" w:hAnsi="Arial Narrow" w:cs="Arial"/>
                <w:szCs w:val="21"/>
              </w:rPr>
            </w:pPr>
            <w:r>
              <w:rPr>
                <w:rFonts w:hint="eastAsia" w:ascii="Arial Narrow" w:hAnsi="宋体" w:cs="Arial"/>
                <w:szCs w:val="21"/>
              </w:rPr>
              <w:t>减值</w:t>
            </w:r>
            <w:r>
              <w:rPr>
                <w:rFonts w:ascii="Arial Narrow" w:hAnsi="宋体" w:cs="Arial"/>
                <w:szCs w:val="21"/>
              </w:rPr>
              <w:t>准备</w:t>
            </w:r>
          </w:p>
        </w:tc>
        <w:tc>
          <w:tcPr>
            <w:tcW w:w="768" w:type="pct"/>
            <w:noWrap w:val="0"/>
            <w:vAlign w:val="center"/>
          </w:tcPr>
          <w:p w14:paraId="3EE35ADC">
            <w:pPr>
              <w:adjustRightInd w:val="0"/>
              <w:snapToGrid w:val="0"/>
              <w:jc w:val="center"/>
              <w:rPr>
                <w:rFonts w:ascii="Arial Narrow" w:hAnsi="Arial Narrow" w:cs="Arial"/>
                <w:szCs w:val="21"/>
              </w:rPr>
            </w:pPr>
            <w:r>
              <w:rPr>
                <w:rFonts w:ascii="Arial Narrow" w:hAnsi="宋体" w:cs="Arial"/>
                <w:szCs w:val="21"/>
              </w:rPr>
              <w:t>账面价值</w:t>
            </w:r>
          </w:p>
        </w:tc>
        <w:tc>
          <w:tcPr>
            <w:tcW w:w="620" w:type="pct"/>
            <w:noWrap w:val="0"/>
            <w:vAlign w:val="center"/>
          </w:tcPr>
          <w:p w14:paraId="6FD32689">
            <w:pPr>
              <w:adjustRightInd w:val="0"/>
              <w:snapToGrid w:val="0"/>
              <w:jc w:val="center"/>
              <w:rPr>
                <w:rFonts w:ascii="Arial Narrow" w:hAnsi="Arial Narrow" w:cs="Arial"/>
                <w:szCs w:val="21"/>
              </w:rPr>
            </w:pPr>
            <w:r>
              <w:rPr>
                <w:rFonts w:ascii="Arial Narrow" w:hAnsi="宋体" w:cs="Arial"/>
                <w:szCs w:val="21"/>
              </w:rPr>
              <w:t>账面余额</w:t>
            </w:r>
          </w:p>
        </w:tc>
        <w:tc>
          <w:tcPr>
            <w:tcW w:w="654" w:type="pct"/>
            <w:noWrap w:val="0"/>
            <w:vAlign w:val="center"/>
          </w:tcPr>
          <w:p w14:paraId="708AB60A">
            <w:pPr>
              <w:adjustRightInd w:val="0"/>
              <w:snapToGrid w:val="0"/>
              <w:jc w:val="center"/>
              <w:rPr>
                <w:rFonts w:ascii="Arial Narrow" w:hAnsi="Arial Narrow" w:cs="Arial"/>
                <w:szCs w:val="21"/>
              </w:rPr>
            </w:pPr>
            <w:r>
              <w:rPr>
                <w:rFonts w:hint="eastAsia" w:ascii="Arial Narrow" w:hAnsi="宋体" w:cs="Arial"/>
                <w:szCs w:val="21"/>
              </w:rPr>
              <w:t>减值</w:t>
            </w:r>
            <w:r>
              <w:rPr>
                <w:rFonts w:ascii="Arial Narrow" w:hAnsi="宋体" w:cs="Arial"/>
                <w:szCs w:val="21"/>
              </w:rPr>
              <w:t>准备</w:t>
            </w:r>
          </w:p>
        </w:tc>
        <w:tc>
          <w:tcPr>
            <w:tcW w:w="824" w:type="pct"/>
            <w:noWrap w:val="0"/>
            <w:vAlign w:val="center"/>
          </w:tcPr>
          <w:p w14:paraId="2C4A51D9">
            <w:pPr>
              <w:adjustRightInd w:val="0"/>
              <w:snapToGrid w:val="0"/>
              <w:jc w:val="center"/>
              <w:rPr>
                <w:rFonts w:ascii="Arial Narrow" w:hAnsi="Arial Narrow" w:cs="Arial"/>
                <w:szCs w:val="21"/>
              </w:rPr>
            </w:pPr>
            <w:r>
              <w:rPr>
                <w:rFonts w:ascii="Arial Narrow" w:hAnsi="宋体" w:cs="Arial"/>
                <w:szCs w:val="21"/>
              </w:rPr>
              <w:t>账面价值</w:t>
            </w:r>
          </w:p>
        </w:tc>
      </w:tr>
      <w:tr w14:paraId="3ABFD32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727" w:type="pct"/>
            <w:noWrap w:val="0"/>
            <w:vAlign w:val="center"/>
          </w:tcPr>
          <w:p w14:paraId="3403B4E4">
            <w:pPr>
              <w:keepNext w:val="0"/>
              <w:keepLines w:val="0"/>
              <w:widowControl/>
              <w:suppressLineNumbers w:val="0"/>
              <w:jc w:val="center"/>
              <w:textAlignment w:val="center"/>
              <w:rPr>
                <w:rFonts w:ascii="Arial Narrow" w:hAnsi="Arial Narrow" w:cs="Arial"/>
                <w:spacing w:val="-6"/>
                <w:kern w:val="0"/>
                <w:szCs w:val="21"/>
              </w:rPr>
            </w:pPr>
            <w:r>
              <w:rPr>
                <w:rFonts w:hint="eastAsia" w:ascii="Arial Narrow" w:hAnsi="Arial Narrow" w:cs="Arial"/>
                <w:spacing w:val="-6"/>
                <w:kern w:val="0"/>
                <w:szCs w:val="21"/>
              </w:rPr>
              <w:t>营业用房工程</w:t>
            </w:r>
          </w:p>
        </w:tc>
        <w:tc>
          <w:tcPr>
            <w:tcW w:w="736" w:type="pct"/>
            <w:noWrap w:val="0"/>
            <w:vAlign w:val="center"/>
          </w:tcPr>
          <w:p w14:paraId="169F48F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92,918,473.40</w:t>
            </w:r>
          </w:p>
        </w:tc>
        <w:tc>
          <w:tcPr>
            <w:tcW w:w="668" w:type="pct"/>
            <w:noWrap w:val="0"/>
            <w:vAlign w:val="center"/>
          </w:tcPr>
          <w:p w14:paraId="3F31DEFF">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68" w:type="pct"/>
            <w:noWrap w:val="0"/>
            <w:vAlign w:val="center"/>
          </w:tcPr>
          <w:p w14:paraId="3C644E9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92,918,473.40</w:t>
            </w:r>
          </w:p>
        </w:tc>
        <w:tc>
          <w:tcPr>
            <w:tcW w:w="620" w:type="pct"/>
            <w:noWrap w:val="0"/>
            <w:vAlign w:val="center"/>
          </w:tcPr>
          <w:p w14:paraId="39A0706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4" w:type="pct"/>
            <w:noWrap w:val="0"/>
            <w:vAlign w:val="center"/>
          </w:tcPr>
          <w:p w14:paraId="123A99EC">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noWrap w:val="0"/>
            <w:vAlign w:val="center"/>
          </w:tcPr>
          <w:p w14:paraId="7DF3FF99">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r>
      <w:tr w14:paraId="278EDE3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0" w:type="dxa"/>
            <w:bottom w:w="0" w:type="dxa"/>
            <w:right w:w="0" w:type="dxa"/>
          </w:tblCellMar>
        </w:tblPrEx>
        <w:trPr>
          <w:trHeight w:val="340" w:hRule="atLeast"/>
          <w:jc w:val="center"/>
        </w:trPr>
        <w:tc>
          <w:tcPr>
            <w:tcW w:w="727" w:type="pct"/>
            <w:noWrap w:val="0"/>
            <w:vAlign w:val="center"/>
          </w:tcPr>
          <w:p w14:paraId="011A5EE8">
            <w:pPr>
              <w:adjustRightInd w:val="0"/>
              <w:snapToGrid w:val="0"/>
              <w:jc w:val="center"/>
              <w:rPr>
                <w:rFonts w:ascii="Arial Narrow" w:hAnsi="Arial Narrow" w:cs="Arial"/>
                <w:szCs w:val="21"/>
              </w:rPr>
            </w:pPr>
            <w:r>
              <w:rPr>
                <w:rFonts w:ascii="Arial Narrow" w:hAnsi="宋体" w:cs="Arial"/>
                <w:szCs w:val="21"/>
              </w:rPr>
              <w:t>合</w:t>
            </w:r>
            <w:r>
              <w:rPr>
                <w:rFonts w:hint="eastAsia" w:ascii="Arial Narrow" w:hAnsi="宋体" w:cs="Arial"/>
                <w:szCs w:val="21"/>
              </w:rPr>
              <w:t xml:space="preserve"> </w:t>
            </w:r>
            <w:r>
              <w:rPr>
                <w:rFonts w:ascii="Arial Narrow" w:hAnsi="宋体" w:cs="Arial"/>
                <w:szCs w:val="21"/>
              </w:rPr>
              <w:t>计</w:t>
            </w:r>
          </w:p>
        </w:tc>
        <w:tc>
          <w:tcPr>
            <w:tcW w:w="736" w:type="pct"/>
            <w:noWrap w:val="0"/>
            <w:vAlign w:val="center"/>
          </w:tcPr>
          <w:p w14:paraId="6AEE016A">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92,918,473.40</w:t>
            </w:r>
          </w:p>
        </w:tc>
        <w:tc>
          <w:tcPr>
            <w:tcW w:w="668" w:type="pct"/>
            <w:noWrap w:val="0"/>
            <w:vAlign w:val="center"/>
          </w:tcPr>
          <w:p w14:paraId="27F1FB22">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768" w:type="pct"/>
            <w:noWrap w:val="0"/>
            <w:vAlign w:val="center"/>
          </w:tcPr>
          <w:p w14:paraId="3D7AFB31">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92,918,473.40</w:t>
            </w:r>
          </w:p>
        </w:tc>
        <w:tc>
          <w:tcPr>
            <w:tcW w:w="620" w:type="pct"/>
            <w:noWrap w:val="0"/>
            <w:vAlign w:val="center"/>
          </w:tcPr>
          <w:p w14:paraId="5843CCB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654" w:type="pct"/>
            <w:noWrap w:val="0"/>
            <w:vAlign w:val="center"/>
          </w:tcPr>
          <w:p w14:paraId="7BFEA020">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c>
          <w:tcPr>
            <w:tcW w:w="824" w:type="pct"/>
            <w:noWrap w:val="0"/>
            <w:vAlign w:val="center"/>
          </w:tcPr>
          <w:p w14:paraId="4681A306">
            <w:pPr>
              <w:keepNext w:val="0"/>
              <w:keepLines w:val="0"/>
              <w:widowControl/>
              <w:suppressLineNumbers w:val="0"/>
              <w:jc w:val="right"/>
              <w:textAlignment w:val="center"/>
              <w:rPr>
                <w:rFonts w:hint="default" w:ascii="Times New Roman" w:hAnsi="Times New Roman" w:eastAsia="宋体" w:cs="Times New Roman"/>
                <w:i w:val="0"/>
                <w:iCs w:val="0"/>
                <w:color w:val="000000"/>
                <w:kern w:val="0"/>
                <w:sz w:val="21"/>
                <w:szCs w:val="21"/>
                <w:u w:val="none"/>
                <w:lang w:val="en-US" w:eastAsia="zh-CN" w:bidi="ar"/>
              </w:rPr>
            </w:pPr>
          </w:p>
        </w:tc>
      </w:tr>
    </w:tbl>
    <w:p w14:paraId="27FDC1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（4）使用权资产</w:t>
      </w:r>
    </w:p>
    <w:tbl>
      <w:tblPr>
        <w:tblStyle w:val="37"/>
        <w:tblW w:w="8937"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63"/>
        <w:gridCol w:w="2891"/>
        <w:gridCol w:w="2883"/>
      </w:tblGrid>
      <w:tr w14:paraId="507FED4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19" w:hRule="atLeast"/>
          <w:tblHeader/>
          <w:jc w:val="center"/>
        </w:trPr>
        <w:tc>
          <w:tcPr>
            <w:tcW w:w="3163" w:type="dxa"/>
            <w:noWrap w:val="0"/>
            <w:vAlign w:val="center"/>
          </w:tcPr>
          <w:p w14:paraId="62E1A903">
            <w:pPr>
              <w:adjustRightInd w:val="0"/>
              <w:snapToGrid w:val="0"/>
              <w:jc w:val="center"/>
              <w:rPr>
                <w:rFonts w:ascii="Arial Narrow" w:hAnsi="Arial Narrow" w:cs="Arial"/>
                <w:kern w:val="0"/>
                <w:szCs w:val="21"/>
              </w:rPr>
            </w:pPr>
            <w:r>
              <w:rPr>
                <w:rFonts w:ascii="Arial Narrow" w:hAnsi="Arial Narrow" w:cs="Arial"/>
                <w:kern w:val="0"/>
                <w:szCs w:val="21"/>
              </w:rPr>
              <w:t>项  目</w:t>
            </w:r>
          </w:p>
        </w:tc>
        <w:tc>
          <w:tcPr>
            <w:tcW w:w="2891" w:type="dxa"/>
            <w:noWrap w:val="0"/>
            <w:vAlign w:val="center"/>
          </w:tcPr>
          <w:p w14:paraId="349D87CB">
            <w:pPr>
              <w:adjustRightInd w:val="0"/>
              <w:snapToGrid w:val="0"/>
              <w:jc w:val="center"/>
              <w:rPr>
                <w:rFonts w:hint="default" w:ascii="Arial Narrow" w:hAnsi="Arial Narrow" w:cs="Arial"/>
                <w:kern w:val="0"/>
                <w:szCs w:val="21"/>
                <w:lang w:val="en-US"/>
              </w:rPr>
            </w:pPr>
            <w:r>
              <w:rPr>
                <w:rFonts w:asciiTheme="minorEastAsia" w:hAnsiTheme="minorEastAsia" w:eastAsiaTheme="minorEastAsia"/>
                <w:b/>
                <w:color w:val="000000"/>
                <w:lang w:bidi="ar"/>
              </w:rPr>
              <w:t>年末金额</w:t>
            </w:r>
          </w:p>
        </w:tc>
        <w:tc>
          <w:tcPr>
            <w:tcW w:w="2883" w:type="dxa"/>
            <w:noWrap w:val="0"/>
            <w:vAlign w:val="center"/>
          </w:tcPr>
          <w:p w14:paraId="4B1E8205">
            <w:pPr>
              <w:adjustRightInd w:val="0"/>
              <w:snapToGrid w:val="0"/>
              <w:jc w:val="center"/>
              <w:rPr>
                <w:rFonts w:hint="default" w:ascii="Arial Narrow" w:hAnsi="Arial Narrow" w:cs="Arial"/>
                <w:kern w:val="0"/>
                <w:szCs w:val="21"/>
                <w:lang w:val="en-US"/>
              </w:rPr>
            </w:pPr>
            <w:r>
              <w:rPr>
                <w:rFonts w:asciiTheme="minorEastAsia" w:hAnsiTheme="minorEastAsia" w:eastAsiaTheme="minorEastAsia"/>
                <w:b/>
                <w:color w:val="000000"/>
                <w:lang w:bidi="ar"/>
              </w:rPr>
              <w:t>年初金额</w:t>
            </w:r>
          </w:p>
        </w:tc>
      </w:tr>
      <w:tr w14:paraId="71FD87E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6A60ACA6">
            <w:pPr>
              <w:adjustRightInd w:val="0"/>
              <w:snapToGrid w:val="0"/>
              <w:rPr>
                <w:rFonts w:hint="eastAsia" w:ascii="Times New Roman" w:hAnsi="Times New Roman" w:eastAsia="宋体" w:cs="Times New Roman"/>
                <w:szCs w:val="21"/>
                <w:lang w:val="en-US" w:eastAsia="zh-CN"/>
              </w:rPr>
            </w:pPr>
            <w:r>
              <w:rPr>
                <w:rFonts w:hint="eastAsia" w:cs="Times New Roman"/>
                <w:szCs w:val="21"/>
                <w:lang w:val="en-US" w:eastAsia="zh-CN"/>
              </w:rPr>
              <w:t>使用权</w:t>
            </w:r>
            <w:r>
              <w:rPr>
                <w:rFonts w:hint="eastAsia" w:ascii="Times New Roman" w:hAnsi="Times New Roman" w:eastAsia="宋体" w:cs="Times New Roman"/>
                <w:szCs w:val="21"/>
              </w:rPr>
              <w:t>资产</w:t>
            </w:r>
            <w:r>
              <w:rPr>
                <w:rFonts w:hint="eastAsia" w:ascii="Times New Roman" w:hAnsi="Times New Roman" w:eastAsia="宋体" w:cs="Times New Roman"/>
                <w:szCs w:val="21"/>
                <w:lang w:val="en-US" w:eastAsia="zh-CN"/>
              </w:rPr>
              <w:t>原值</w:t>
            </w:r>
          </w:p>
        </w:tc>
        <w:tc>
          <w:tcPr>
            <w:tcW w:w="2891" w:type="dxa"/>
            <w:noWrap w:val="0"/>
            <w:vAlign w:val="center"/>
          </w:tcPr>
          <w:p w14:paraId="742E94F6">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306,511.26</w:t>
            </w:r>
          </w:p>
        </w:tc>
        <w:tc>
          <w:tcPr>
            <w:tcW w:w="2883" w:type="dxa"/>
            <w:noWrap w:val="0"/>
            <w:vAlign w:val="center"/>
          </w:tcPr>
          <w:p w14:paraId="14B33699">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p>
        </w:tc>
      </w:tr>
      <w:tr w14:paraId="430DF2C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62E807A9">
            <w:pPr>
              <w:adjustRightInd w:val="0"/>
              <w:snapToGrid w:val="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累计折旧</w:t>
            </w:r>
          </w:p>
        </w:tc>
        <w:tc>
          <w:tcPr>
            <w:tcW w:w="2891" w:type="dxa"/>
            <w:noWrap w:val="0"/>
            <w:vAlign w:val="center"/>
          </w:tcPr>
          <w:p w14:paraId="2990356D">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12,771.30</w:t>
            </w:r>
          </w:p>
        </w:tc>
        <w:tc>
          <w:tcPr>
            <w:tcW w:w="2883" w:type="dxa"/>
            <w:noWrap w:val="0"/>
            <w:vAlign w:val="center"/>
          </w:tcPr>
          <w:p w14:paraId="186EB6FB">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p>
        </w:tc>
      </w:tr>
      <w:tr w14:paraId="6AE00CE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3EFD3844">
            <w:pPr>
              <w:adjustRightInd w:val="0"/>
              <w:snapToGrid w:val="0"/>
              <w:rPr>
                <w:rFonts w:hint="eastAsia" w:ascii="Times New Roman" w:hAnsi="Times New Roman" w:eastAsia="宋体" w:cs="Times New Roman"/>
                <w:szCs w:val="21"/>
                <w:lang w:val="en-US" w:eastAsia="zh-CN"/>
              </w:rPr>
            </w:pPr>
            <w:r>
              <w:rPr>
                <w:rFonts w:hint="eastAsia" w:cs="Times New Roman"/>
                <w:szCs w:val="21"/>
                <w:lang w:val="en-US" w:eastAsia="zh-CN"/>
              </w:rPr>
              <w:t>使用权资产</w:t>
            </w:r>
            <w:r>
              <w:rPr>
                <w:rFonts w:hint="eastAsia" w:ascii="Times New Roman" w:hAnsi="Times New Roman" w:eastAsia="宋体" w:cs="Times New Roman"/>
                <w:szCs w:val="21"/>
                <w:lang w:val="en-US" w:eastAsia="zh-CN"/>
              </w:rPr>
              <w:t>减值准备</w:t>
            </w:r>
          </w:p>
        </w:tc>
        <w:tc>
          <w:tcPr>
            <w:tcW w:w="2891" w:type="dxa"/>
            <w:noWrap w:val="0"/>
            <w:vAlign w:val="center"/>
          </w:tcPr>
          <w:p w14:paraId="31946FEE">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p>
        </w:tc>
        <w:tc>
          <w:tcPr>
            <w:tcW w:w="2883" w:type="dxa"/>
            <w:noWrap w:val="0"/>
            <w:vAlign w:val="center"/>
          </w:tcPr>
          <w:p w14:paraId="2161CBB2">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p>
        </w:tc>
      </w:tr>
      <w:tr w14:paraId="6773A48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63" w:type="dxa"/>
            <w:noWrap w:val="0"/>
            <w:vAlign w:val="center"/>
          </w:tcPr>
          <w:p w14:paraId="5E8CF8ED">
            <w:pPr>
              <w:adjustRightInd w:val="0"/>
              <w:snapToGrid w:val="0"/>
              <w:rPr>
                <w:rFonts w:hint="eastAsia" w:ascii="Times New Roman" w:hAnsi="Times New Roman" w:eastAsia="宋体" w:cs="Times New Roman"/>
                <w:szCs w:val="21"/>
                <w:lang w:val="en-US" w:eastAsia="zh-CN"/>
              </w:rPr>
            </w:pPr>
            <w:r>
              <w:rPr>
                <w:rFonts w:hint="eastAsia" w:cs="Times New Roman"/>
                <w:szCs w:val="21"/>
                <w:lang w:val="en-US" w:eastAsia="zh-CN"/>
              </w:rPr>
              <w:t>使用权资产</w:t>
            </w:r>
            <w:r>
              <w:rPr>
                <w:rFonts w:hint="eastAsia" w:ascii="Times New Roman" w:hAnsi="Times New Roman" w:eastAsia="宋体" w:cs="Times New Roman"/>
                <w:szCs w:val="21"/>
                <w:lang w:val="en-US" w:eastAsia="zh-CN"/>
              </w:rPr>
              <w:t>净值</w:t>
            </w:r>
          </w:p>
        </w:tc>
        <w:tc>
          <w:tcPr>
            <w:tcW w:w="2891" w:type="dxa"/>
            <w:noWrap w:val="0"/>
            <w:vAlign w:val="center"/>
          </w:tcPr>
          <w:p w14:paraId="031FAB2A">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293,739.96 </w:t>
            </w:r>
          </w:p>
        </w:tc>
        <w:tc>
          <w:tcPr>
            <w:tcW w:w="2883" w:type="dxa"/>
            <w:noWrap w:val="0"/>
            <w:vAlign w:val="center"/>
          </w:tcPr>
          <w:p w14:paraId="369CC11E">
            <w:pPr>
              <w:keepNext w:val="0"/>
              <w:keepLines w:val="0"/>
              <w:widowControl/>
              <w:suppressLineNumbers w:val="0"/>
              <w:jc w:val="right"/>
              <w:textAlignment w:val="center"/>
              <w:rPr>
                <w:rFonts w:hint="eastAsia" w:ascii="Times New Roman" w:hAnsi="Times New Roman" w:eastAsia="宋体" w:cs="Times New Roman"/>
                <w:i w:val="0"/>
                <w:iCs w:val="0"/>
                <w:color w:val="000000"/>
                <w:kern w:val="0"/>
                <w:sz w:val="21"/>
                <w:szCs w:val="21"/>
                <w:u w:val="none"/>
                <w:lang w:val="en-US" w:eastAsia="zh-CN" w:bidi="ar"/>
              </w:rPr>
            </w:pPr>
          </w:p>
        </w:tc>
      </w:tr>
    </w:tbl>
    <w:p w14:paraId="17D92A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6.其他资产</w:t>
      </w:r>
    </w:p>
    <w:p w14:paraId="56C7B5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（1）分项列示</w:t>
      </w:r>
    </w:p>
    <w:tbl>
      <w:tblPr>
        <w:tblStyle w:val="37"/>
        <w:tblW w:w="8803"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06"/>
        <w:gridCol w:w="2952"/>
        <w:gridCol w:w="2945"/>
      </w:tblGrid>
      <w:tr w14:paraId="68F7225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2906" w:type="dxa"/>
            <w:vAlign w:val="center"/>
          </w:tcPr>
          <w:p w14:paraId="5B1D57A7">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highlight w:val="none"/>
              </w:rPr>
            </w:pPr>
            <w:r>
              <w:rPr>
                <w:rFonts w:hint="eastAsia" w:asciiTheme="minorEastAsia" w:hAnsiTheme="minorEastAsia" w:eastAsiaTheme="minorEastAsia"/>
                <w:b/>
                <w:highlight w:val="none"/>
              </w:rPr>
              <w:t>科目名称</w:t>
            </w:r>
          </w:p>
        </w:tc>
        <w:tc>
          <w:tcPr>
            <w:tcW w:w="2952" w:type="dxa"/>
            <w:vAlign w:val="center"/>
          </w:tcPr>
          <w:p w14:paraId="2334082A">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color w:val="000000"/>
                <w:highlight w:val="none"/>
              </w:rPr>
            </w:pPr>
            <w:r>
              <w:rPr>
                <w:rFonts w:asciiTheme="minorEastAsia" w:hAnsiTheme="minorEastAsia" w:eastAsiaTheme="minorEastAsia"/>
                <w:b/>
                <w:highlight w:val="none"/>
              </w:rPr>
              <w:t>年末金额</w:t>
            </w:r>
          </w:p>
        </w:tc>
        <w:tc>
          <w:tcPr>
            <w:tcW w:w="2945" w:type="dxa"/>
            <w:vAlign w:val="center"/>
          </w:tcPr>
          <w:p w14:paraId="76859998">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color w:val="000000"/>
                <w:highlight w:val="none"/>
              </w:rPr>
            </w:pPr>
            <w:r>
              <w:rPr>
                <w:rFonts w:asciiTheme="minorEastAsia" w:hAnsiTheme="minorEastAsia" w:eastAsiaTheme="minorEastAsia"/>
                <w:b/>
                <w:highlight w:val="none"/>
              </w:rPr>
              <w:t>年初金额</w:t>
            </w:r>
          </w:p>
        </w:tc>
      </w:tr>
      <w:tr w14:paraId="6B2F801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3EC46839">
            <w:pPr>
              <w:pStyle w:val="14"/>
              <w:pageBreakBefore w:val="0"/>
              <w:kinsoku/>
              <w:wordWrap/>
              <w:overflowPunct/>
              <w:topLinePunct w:val="0"/>
              <w:bidi w:val="0"/>
              <w:spacing w:line="240" w:lineRule="atLeast"/>
              <w:jc w:val="both"/>
              <w:textAlignment w:val="top"/>
              <w:rPr>
                <w:rFonts w:asciiTheme="minorEastAsia" w:hAnsiTheme="minorEastAsia" w:eastAsiaTheme="minorEastAsia"/>
                <w:color w:val="000000"/>
                <w:spacing w:val="-14"/>
                <w:highlight w:val="none"/>
              </w:rPr>
            </w:pPr>
            <w:bookmarkStart w:id="6" w:name="OLE_LINK4" w:colFirst="1" w:colLast="1"/>
            <w:r>
              <w:rPr>
                <w:rFonts w:hint="eastAsia" w:asciiTheme="minorEastAsia" w:hAnsiTheme="minorEastAsia" w:eastAsiaTheme="minorEastAsia"/>
                <w:color w:val="000000"/>
                <w:spacing w:val="-14"/>
                <w:highlight w:val="none"/>
              </w:rPr>
              <w:t>其他应收款</w:t>
            </w:r>
          </w:p>
        </w:tc>
        <w:tc>
          <w:tcPr>
            <w:tcW w:w="2952" w:type="dxa"/>
            <w:vAlign w:val="top"/>
          </w:tcPr>
          <w:p w14:paraId="59B017D7">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GB" w:eastAsia="en-US" w:bidi="ar"/>
              </w:rPr>
            </w:pPr>
            <w:r>
              <w:rPr>
                <w:rFonts w:hint="default" w:ascii="Times New Roman" w:hAnsi="Times New Roman" w:eastAsia="等线" w:cs="Times New Roman"/>
                <w:i w:val="0"/>
                <w:iCs w:val="0"/>
                <w:color w:val="000000"/>
                <w:kern w:val="0"/>
                <w:sz w:val="21"/>
                <w:szCs w:val="21"/>
                <w:highlight w:val="none"/>
                <w:u w:val="none"/>
                <w:lang w:val="en-US" w:eastAsia="zh-CN" w:bidi="ar"/>
              </w:rPr>
              <w:t>271,202.31</w:t>
            </w:r>
          </w:p>
        </w:tc>
        <w:tc>
          <w:tcPr>
            <w:tcW w:w="2945" w:type="dxa"/>
            <w:vAlign w:val="top"/>
          </w:tcPr>
          <w:p w14:paraId="03291E5E">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81,713,926.00</w:t>
            </w:r>
          </w:p>
        </w:tc>
      </w:tr>
      <w:tr w14:paraId="0F91E1C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2FE000C5">
            <w:pPr>
              <w:pStyle w:val="14"/>
              <w:pageBreakBefore w:val="0"/>
              <w:kinsoku/>
              <w:wordWrap/>
              <w:overflowPunct/>
              <w:topLinePunct w:val="0"/>
              <w:bidi w:val="0"/>
              <w:spacing w:line="240" w:lineRule="atLeast"/>
              <w:jc w:val="both"/>
              <w:textAlignment w:val="top"/>
              <w:rPr>
                <w:rFonts w:asciiTheme="minorEastAsia" w:hAnsiTheme="minorEastAsia" w:eastAsiaTheme="minorEastAsia"/>
                <w:color w:val="000000"/>
                <w:spacing w:val="-14"/>
                <w:highlight w:val="none"/>
              </w:rPr>
            </w:pPr>
            <w:r>
              <w:rPr>
                <w:rFonts w:hint="eastAsia" w:asciiTheme="minorEastAsia" w:hAnsiTheme="minorEastAsia" w:eastAsiaTheme="minorEastAsia"/>
                <w:color w:val="000000"/>
                <w:spacing w:val="-14"/>
                <w:highlight w:val="none"/>
              </w:rPr>
              <w:t>长期待摊费用</w:t>
            </w:r>
          </w:p>
        </w:tc>
        <w:tc>
          <w:tcPr>
            <w:tcW w:w="2952" w:type="dxa"/>
            <w:vAlign w:val="top"/>
          </w:tcPr>
          <w:p w14:paraId="182FD611">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GB" w:eastAsia="en-US" w:bidi="ar"/>
              </w:rPr>
            </w:pPr>
            <w:r>
              <w:rPr>
                <w:rFonts w:hint="default" w:ascii="Times New Roman" w:hAnsi="Times New Roman" w:eastAsia="等线" w:cs="Times New Roman"/>
                <w:i w:val="0"/>
                <w:iCs w:val="0"/>
                <w:color w:val="000000"/>
                <w:kern w:val="0"/>
                <w:sz w:val="21"/>
                <w:szCs w:val="21"/>
                <w:highlight w:val="none"/>
                <w:u w:val="none"/>
                <w:lang w:val="en-US" w:eastAsia="zh-CN" w:bidi="ar"/>
              </w:rPr>
              <w:t>2,708,564.24</w:t>
            </w:r>
          </w:p>
        </w:tc>
        <w:tc>
          <w:tcPr>
            <w:tcW w:w="2945" w:type="dxa"/>
            <w:vAlign w:val="top"/>
          </w:tcPr>
          <w:p w14:paraId="6B2A6D66">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182,096.08</w:t>
            </w:r>
          </w:p>
        </w:tc>
      </w:tr>
      <w:tr w14:paraId="4CF3DBE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6D6FF39D">
            <w:pPr>
              <w:pStyle w:val="14"/>
              <w:pageBreakBefore w:val="0"/>
              <w:kinsoku/>
              <w:wordWrap/>
              <w:overflowPunct/>
              <w:topLinePunct w:val="0"/>
              <w:bidi w:val="0"/>
              <w:spacing w:line="240" w:lineRule="atLeast"/>
              <w:jc w:val="both"/>
              <w:textAlignment w:val="top"/>
              <w:rPr>
                <w:rFonts w:asciiTheme="minorEastAsia" w:hAnsiTheme="minorEastAsia" w:eastAsiaTheme="minorEastAsia"/>
                <w:color w:val="000000"/>
                <w:spacing w:val="-14"/>
                <w:highlight w:val="none"/>
              </w:rPr>
            </w:pPr>
            <w:r>
              <w:rPr>
                <w:rFonts w:hint="eastAsia" w:asciiTheme="minorEastAsia" w:hAnsiTheme="minorEastAsia" w:eastAsiaTheme="minorEastAsia"/>
                <w:color w:val="000000"/>
                <w:spacing w:val="-14"/>
                <w:highlight w:val="none"/>
              </w:rPr>
              <w:t>抵债资产</w:t>
            </w:r>
          </w:p>
        </w:tc>
        <w:tc>
          <w:tcPr>
            <w:tcW w:w="2952" w:type="dxa"/>
            <w:vAlign w:val="top"/>
          </w:tcPr>
          <w:p w14:paraId="35905D1C">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c>
          <w:tcPr>
            <w:tcW w:w="2945" w:type="dxa"/>
            <w:vAlign w:val="top"/>
          </w:tcPr>
          <w:p w14:paraId="4D942E0C">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r>
      <w:tr w14:paraId="2E60402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58E25D23">
            <w:pPr>
              <w:pStyle w:val="14"/>
              <w:pageBreakBefore w:val="0"/>
              <w:kinsoku/>
              <w:wordWrap/>
              <w:overflowPunct/>
              <w:topLinePunct w:val="0"/>
              <w:bidi w:val="0"/>
              <w:spacing w:line="240" w:lineRule="atLeast"/>
              <w:jc w:val="both"/>
              <w:textAlignment w:val="top"/>
              <w:rPr>
                <w:rFonts w:asciiTheme="minorEastAsia" w:hAnsiTheme="minorEastAsia" w:eastAsiaTheme="minorEastAsia"/>
                <w:color w:val="000000"/>
                <w:spacing w:val="-14"/>
                <w:highlight w:val="none"/>
              </w:rPr>
            </w:pPr>
            <w:r>
              <w:rPr>
                <w:rFonts w:hint="eastAsia" w:asciiTheme="minorEastAsia" w:hAnsiTheme="minorEastAsia" w:eastAsiaTheme="minorEastAsia"/>
                <w:color w:val="000000"/>
                <w:spacing w:val="-14"/>
                <w:highlight w:val="none"/>
                <w:lang w:eastAsia="zh-CN"/>
              </w:rPr>
              <w:t>清算资金往来</w:t>
            </w:r>
          </w:p>
        </w:tc>
        <w:tc>
          <w:tcPr>
            <w:tcW w:w="2952" w:type="dxa"/>
            <w:vAlign w:val="top"/>
          </w:tcPr>
          <w:p w14:paraId="672EC119">
            <w:pPr>
              <w:jc w:val="right"/>
              <w:rPr>
                <w:rFonts w:hint="eastAsia" w:ascii="Times New Roman" w:hAnsi="Times New Roman" w:eastAsia="等线" w:cs="Times New Roman"/>
                <w:i w:val="0"/>
                <w:iCs w:val="0"/>
                <w:snapToGrid w:val="0"/>
                <w:color w:val="000000"/>
                <w:kern w:val="0"/>
                <w:sz w:val="21"/>
                <w:szCs w:val="21"/>
                <w:highlight w:val="none"/>
                <w:u w:val="none"/>
                <w:lang w:val="en-GB" w:eastAsia="en-US" w:bidi="ar"/>
              </w:rPr>
            </w:pPr>
          </w:p>
        </w:tc>
        <w:tc>
          <w:tcPr>
            <w:tcW w:w="2945" w:type="dxa"/>
            <w:vAlign w:val="top"/>
          </w:tcPr>
          <w:p w14:paraId="4F77FAF4">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458,370.17</w:t>
            </w:r>
          </w:p>
        </w:tc>
      </w:tr>
      <w:tr w14:paraId="3B290D0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5AECD26D">
            <w:pPr>
              <w:pStyle w:val="14"/>
              <w:pageBreakBefore w:val="0"/>
              <w:kinsoku/>
              <w:wordWrap/>
              <w:overflowPunct/>
              <w:topLinePunct w:val="0"/>
              <w:bidi w:val="0"/>
              <w:spacing w:line="240" w:lineRule="atLeast"/>
              <w:jc w:val="both"/>
              <w:textAlignment w:val="top"/>
              <w:rPr>
                <w:rFonts w:hint="default" w:asciiTheme="minorEastAsia" w:hAnsiTheme="minorEastAsia" w:eastAsiaTheme="minorEastAsia"/>
                <w:color w:val="000000"/>
                <w:spacing w:val="-14"/>
                <w:highlight w:val="none"/>
                <w:lang w:val="en-US" w:eastAsia="zh-CN"/>
              </w:rPr>
            </w:pPr>
            <w:r>
              <w:rPr>
                <w:rFonts w:hint="eastAsia" w:asciiTheme="minorEastAsia" w:hAnsiTheme="minorEastAsia" w:eastAsiaTheme="minorEastAsia"/>
                <w:color w:val="000000"/>
                <w:spacing w:val="-14"/>
                <w:highlight w:val="none"/>
                <w:lang w:val="en-US" w:eastAsia="zh-CN"/>
              </w:rPr>
              <w:t>应收利息</w:t>
            </w:r>
          </w:p>
        </w:tc>
        <w:tc>
          <w:tcPr>
            <w:tcW w:w="2952" w:type="dxa"/>
            <w:vAlign w:val="top"/>
          </w:tcPr>
          <w:p w14:paraId="67D93B5E">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2945" w:type="dxa"/>
            <w:vAlign w:val="top"/>
          </w:tcPr>
          <w:p w14:paraId="274F7806">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228,877.35</w:t>
            </w:r>
          </w:p>
        </w:tc>
      </w:tr>
      <w:bookmarkEnd w:id="6"/>
      <w:tr w14:paraId="1015090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06" w:type="dxa"/>
            <w:vAlign w:val="center"/>
          </w:tcPr>
          <w:p w14:paraId="6D2AFE83">
            <w:pPr>
              <w:pageBreakBefore w:val="0"/>
              <w:kinsoku/>
              <w:wordWrap/>
              <w:overflowPunct/>
              <w:topLinePunct w:val="0"/>
              <w:bidi w:val="0"/>
              <w:spacing w:line="240" w:lineRule="atLeast"/>
              <w:jc w:val="center"/>
              <w:textAlignment w:val="top"/>
              <w:rPr>
                <w:rFonts w:asciiTheme="minorEastAsia" w:hAnsiTheme="minorEastAsia" w:eastAsiaTheme="minorEastAsia"/>
                <w:b/>
                <w:highlight w:val="none"/>
              </w:rPr>
            </w:pPr>
            <w:r>
              <w:rPr>
                <w:rFonts w:hint="eastAsia" w:cs="宋体" w:asciiTheme="minorEastAsia" w:hAnsiTheme="minorEastAsia" w:eastAsiaTheme="minorEastAsia"/>
                <w:b/>
                <w:color w:val="000000"/>
                <w:highlight w:val="none"/>
                <w:lang w:bidi="ar"/>
              </w:rPr>
              <w:t>合计</w:t>
            </w:r>
          </w:p>
        </w:tc>
        <w:tc>
          <w:tcPr>
            <w:tcW w:w="2952" w:type="dxa"/>
            <w:vAlign w:val="top"/>
          </w:tcPr>
          <w:p w14:paraId="45655681">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2,979,766.55 </w:t>
            </w:r>
          </w:p>
        </w:tc>
        <w:tc>
          <w:tcPr>
            <w:tcW w:w="2945" w:type="dxa"/>
            <w:vAlign w:val="top"/>
          </w:tcPr>
          <w:p w14:paraId="61975A12">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82,583,269.60 </w:t>
            </w:r>
          </w:p>
        </w:tc>
      </w:tr>
    </w:tbl>
    <w:p w14:paraId="0A1CF6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（2）其他应收款</w:t>
      </w:r>
    </w:p>
    <w:tbl>
      <w:tblPr>
        <w:tblStyle w:val="37"/>
        <w:tblW w:w="878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22"/>
        <w:gridCol w:w="3498"/>
        <w:gridCol w:w="2869"/>
      </w:tblGrid>
      <w:tr w14:paraId="2AE513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94" w:hRule="atLeast"/>
          <w:tblHeader/>
        </w:trPr>
        <w:tc>
          <w:tcPr>
            <w:tcW w:w="2422" w:type="dxa"/>
            <w:vAlign w:val="center"/>
          </w:tcPr>
          <w:p w14:paraId="0D55354E">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hint="eastAsia" w:asciiTheme="minorEastAsia" w:hAnsiTheme="minorEastAsia" w:eastAsiaTheme="minorEastAsia"/>
                <w:b/>
              </w:rPr>
              <w:t>账龄</w:t>
            </w:r>
          </w:p>
        </w:tc>
        <w:tc>
          <w:tcPr>
            <w:tcW w:w="3498" w:type="dxa"/>
            <w:vAlign w:val="center"/>
          </w:tcPr>
          <w:p w14:paraId="32A25FDB">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asciiTheme="minorEastAsia" w:hAnsiTheme="minorEastAsia" w:eastAsiaTheme="minorEastAsia"/>
                <w:b/>
              </w:rPr>
              <w:t>年末</w:t>
            </w:r>
          </w:p>
          <w:p w14:paraId="24BC6D50">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hint="eastAsia" w:asciiTheme="minorEastAsia" w:hAnsiTheme="minorEastAsia" w:eastAsiaTheme="minorEastAsia"/>
                <w:b/>
              </w:rPr>
              <w:t>金额</w:t>
            </w:r>
          </w:p>
        </w:tc>
        <w:tc>
          <w:tcPr>
            <w:tcW w:w="2869" w:type="dxa"/>
            <w:vAlign w:val="center"/>
          </w:tcPr>
          <w:p w14:paraId="532B0973">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asciiTheme="minorEastAsia" w:hAnsiTheme="minorEastAsia" w:eastAsiaTheme="minorEastAsia"/>
                <w:b/>
              </w:rPr>
              <w:t>年初</w:t>
            </w:r>
          </w:p>
          <w:p w14:paraId="664F7912">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hint="eastAsia" w:asciiTheme="minorEastAsia" w:hAnsiTheme="minorEastAsia" w:eastAsiaTheme="minorEastAsia"/>
                <w:b/>
              </w:rPr>
              <w:t>金额</w:t>
            </w:r>
          </w:p>
        </w:tc>
      </w:tr>
      <w:tr w14:paraId="424F3CB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7B719298">
            <w:pPr>
              <w:pageBreakBefore w:val="0"/>
              <w:kinsoku/>
              <w:wordWrap/>
              <w:overflowPunct/>
              <w:topLinePunct w:val="0"/>
              <w:bidi w:val="0"/>
              <w:spacing w:line="240" w:lineRule="atLeast"/>
              <w:textAlignment w:val="top"/>
            </w:pPr>
            <w:r>
              <w:rPr>
                <w:rFonts w:hint="eastAsia"/>
              </w:rPr>
              <w:t>预付款</w:t>
            </w:r>
          </w:p>
        </w:tc>
        <w:tc>
          <w:tcPr>
            <w:tcW w:w="3498" w:type="dxa"/>
            <w:vAlign w:val="top"/>
          </w:tcPr>
          <w:p w14:paraId="5B327FD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000000"/>
                <w:kern w:val="0"/>
                <w:sz w:val="21"/>
                <w:szCs w:val="21"/>
                <w:u w:val="none"/>
                <w:lang w:val="en-GB" w:eastAsia="en-US" w:bidi="ar"/>
              </w:rPr>
            </w:pPr>
          </w:p>
        </w:tc>
        <w:tc>
          <w:tcPr>
            <w:tcW w:w="2869" w:type="dxa"/>
            <w:vAlign w:val="center"/>
          </w:tcPr>
          <w:p w14:paraId="6A0FC8F6">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eastAsiaTheme="minorEastAsia"/>
                <w:color w:val="000000"/>
                <w:sz w:val="21"/>
                <w:szCs w:val="21"/>
              </w:rPr>
              <w:t xml:space="preserve"> 81,263,065.50 </w:t>
            </w:r>
          </w:p>
        </w:tc>
      </w:tr>
      <w:tr w14:paraId="01E1542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36C2B2CD">
            <w:pPr>
              <w:pageBreakBefore w:val="0"/>
              <w:kinsoku/>
              <w:wordWrap/>
              <w:overflowPunct/>
              <w:topLinePunct w:val="0"/>
              <w:bidi w:val="0"/>
              <w:spacing w:line="240" w:lineRule="atLeast"/>
              <w:textAlignment w:val="top"/>
              <w:rPr>
                <w:color w:val="auto"/>
              </w:rPr>
            </w:pPr>
            <w:r>
              <w:rPr>
                <w:rFonts w:hint="eastAsia"/>
                <w:color w:val="auto"/>
              </w:rPr>
              <w:t>银联风险备付金</w:t>
            </w:r>
          </w:p>
        </w:tc>
        <w:tc>
          <w:tcPr>
            <w:tcW w:w="3498" w:type="dxa"/>
            <w:vAlign w:val="top"/>
          </w:tcPr>
          <w:p w14:paraId="0418E88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sz w:val="21"/>
                <w:szCs w:val="21"/>
                <w:u w:val="none"/>
                <w:lang w:val="en-GB" w:eastAsia="en-US" w:bidi="ar-SA"/>
              </w:rPr>
              <w:t>200,000.00</w:t>
            </w:r>
          </w:p>
        </w:tc>
        <w:tc>
          <w:tcPr>
            <w:tcW w:w="2869" w:type="dxa"/>
            <w:vAlign w:val="center"/>
          </w:tcPr>
          <w:p w14:paraId="35805DA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snapToGrid w:val="0"/>
                <w:color w:val="auto"/>
                <w:sz w:val="21"/>
                <w:szCs w:val="21"/>
                <w:u w:val="none"/>
                <w:lang w:val="en-GB" w:eastAsia="en-US" w:bidi="ar-SA"/>
              </w:rPr>
              <w:t>200,000.00</w:t>
            </w:r>
          </w:p>
        </w:tc>
      </w:tr>
      <w:tr w14:paraId="4D7C8FE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7B118591">
            <w:pPr>
              <w:pStyle w:val="14"/>
              <w:pageBreakBefore w:val="0"/>
              <w:kinsoku/>
              <w:wordWrap/>
              <w:overflowPunct/>
              <w:topLinePunct w:val="0"/>
              <w:bidi w:val="0"/>
              <w:spacing w:line="240" w:lineRule="atLeast"/>
              <w:textAlignment w:val="top"/>
              <w:rPr>
                <w:rFonts w:asciiTheme="minorEastAsia" w:hAnsiTheme="minorEastAsia" w:eastAsiaTheme="minorEastAsia"/>
                <w:color w:val="auto"/>
                <w:spacing w:val="-14"/>
              </w:rPr>
            </w:pPr>
            <w:r>
              <w:rPr>
                <w:rFonts w:hint="eastAsia" w:asciiTheme="minorEastAsia" w:hAnsiTheme="minorEastAsia" w:eastAsiaTheme="minorEastAsia"/>
                <w:color w:val="auto"/>
                <w:spacing w:val="-14"/>
                <w:lang w:eastAsia="zh-CN"/>
              </w:rPr>
              <w:t>诉讼费</w:t>
            </w:r>
          </w:p>
        </w:tc>
        <w:tc>
          <w:tcPr>
            <w:tcW w:w="3498" w:type="dxa"/>
            <w:vAlign w:val="top"/>
          </w:tcPr>
          <w:p w14:paraId="29B1F90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GB" w:eastAsia="en-US" w:bidi="ar"/>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 202,125.09 </w:t>
            </w:r>
          </w:p>
        </w:tc>
        <w:tc>
          <w:tcPr>
            <w:tcW w:w="2869" w:type="dxa"/>
            <w:vAlign w:val="center"/>
          </w:tcPr>
          <w:p w14:paraId="729B981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snapToGrid w:val="0"/>
                <w:color w:val="auto"/>
                <w:sz w:val="21"/>
                <w:szCs w:val="21"/>
                <w:u w:val="none"/>
                <w:lang w:val="en-GB" w:eastAsia="en-US" w:bidi="ar-SA"/>
              </w:rPr>
              <w:t xml:space="preserve"> 246,486.41 </w:t>
            </w:r>
          </w:p>
        </w:tc>
      </w:tr>
      <w:tr w14:paraId="0EA15A4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02000FB3">
            <w:pPr>
              <w:keepNext w:val="0"/>
              <w:keepLines w:val="0"/>
              <w:pageBreakBefore w:val="0"/>
              <w:widowControl/>
              <w:suppressLineNumbers w:val="0"/>
              <w:kinsoku/>
              <w:wordWrap/>
              <w:overflowPunct/>
              <w:topLinePunct w:val="0"/>
              <w:bidi w:val="0"/>
              <w:spacing w:line="240" w:lineRule="atLeast"/>
              <w:jc w:val="left"/>
              <w:textAlignment w:val="top"/>
              <w:rPr>
                <w:rFonts w:hint="default" w:asciiTheme="minorEastAsia" w:hAnsiTheme="minorEastAsia" w:eastAsiaTheme="minorEastAsia"/>
                <w:color w:val="auto"/>
                <w:spacing w:val="-14"/>
                <w:lang w:val="en-US" w:eastAsia="zh-CN"/>
              </w:rPr>
            </w:pPr>
            <w:r>
              <w:rPr>
                <w:rFonts w:hint="eastAsia" w:ascii="宋体" w:hAnsi="宋体" w:cs="宋体"/>
                <w:i w:val="0"/>
                <w:iCs w:val="0"/>
                <w:snapToGrid w:val="0"/>
                <w:color w:val="auto"/>
                <w:kern w:val="0"/>
                <w:sz w:val="20"/>
                <w:szCs w:val="20"/>
                <w:u w:val="none"/>
                <w:lang w:val="en-US" w:eastAsia="zh-CN" w:bidi="ar"/>
              </w:rPr>
              <w:t>员工借款</w:t>
            </w:r>
          </w:p>
        </w:tc>
        <w:tc>
          <w:tcPr>
            <w:tcW w:w="3498" w:type="dxa"/>
            <w:vAlign w:val="top"/>
          </w:tcPr>
          <w:p w14:paraId="5615A12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 47,699.00 </w:t>
            </w:r>
          </w:p>
        </w:tc>
        <w:tc>
          <w:tcPr>
            <w:tcW w:w="2869" w:type="dxa"/>
            <w:vAlign w:val="center"/>
          </w:tcPr>
          <w:p w14:paraId="1431D86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eastAsiaTheme="minorEastAsia"/>
                <w:color w:val="auto"/>
                <w:sz w:val="21"/>
                <w:szCs w:val="21"/>
                <w:lang w:val="en-US" w:eastAsia="zh-CN"/>
              </w:rPr>
            </w:pPr>
          </w:p>
        </w:tc>
      </w:tr>
      <w:tr w14:paraId="0E0172F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0CFF262B">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color w:val="auto"/>
                <w:spacing w:val="-14"/>
                <w:lang w:eastAsia="zh-CN"/>
              </w:rPr>
            </w:pPr>
            <w:r>
              <w:rPr>
                <w:rFonts w:hint="eastAsia" w:ascii="宋体" w:hAnsi="宋体" w:eastAsia="宋体" w:cs="宋体"/>
                <w:i w:val="0"/>
                <w:iCs w:val="0"/>
                <w:snapToGrid w:val="0"/>
                <w:color w:val="auto"/>
                <w:kern w:val="0"/>
                <w:sz w:val="20"/>
                <w:szCs w:val="20"/>
                <w:u w:val="none"/>
                <w:lang w:val="en-US" w:eastAsia="zh-CN" w:bidi="ar"/>
              </w:rPr>
              <w:t>商行养老金及住房公积金</w:t>
            </w:r>
          </w:p>
        </w:tc>
        <w:tc>
          <w:tcPr>
            <w:tcW w:w="3498" w:type="dxa"/>
            <w:vAlign w:val="top"/>
          </w:tcPr>
          <w:p w14:paraId="587F728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p>
        </w:tc>
        <w:tc>
          <w:tcPr>
            <w:tcW w:w="2869" w:type="dxa"/>
            <w:vAlign w:val="center"/>
          </w:tcPr>
          <w:p w14:paraId="63FD44A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 4,374.09 </w:t>
            </w:r>
          </w:p>
        </w:tc>
      </w:tr>
      <w:tr w14:paraId="515CCB9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45ED82AD">
            <w:pPr>
              <w:keepNext w:val="0"/>
              <w:keepLines w:val="0"/>
              <w:pageBreakBefore w:val="0"/>
              <w:widowControl/>
              <w:suppressLineNumbers w:val="0"/>
              <w:kinsoku/>
              <w:wordWrap/>
              <w:overflowPunct/>
              <w:topLinePunct w:val="0"/>
              <w:bidi w:val="0"/>
              <w:spacing w:line="240" w:lineRule="atLeast"/>
              <w:jc w:val="left"/>
              <w:textAlignment w:val="top"/>
              <w:rPr>
                <w:rFonts w:hint="default" w:ascii="宋体" w:hAnsi="宋体" w:eastAsia="宋体" w:cs="宋体"/>
                <w:i w:val="0"/>
                <w:iCs w:val="0"/>
                <w:snapToGrid w:val="0"/>
                <w:color w:val="auto"/>
                <w:kern w:val="0"/>
                <w:sz w:val="20"/>
                <w:szCs w:val="20"/>
                <w:u w:val="none"/>
                <w:lang w:val="en-US" w:eastAsia="zh-CN" w:bidi="ar"/>
              </w:rPr>
            </w:pPr>
            <w:r>
              <w:rPr>
                <w:rFonts w:hint="eastAsia" w:ascii="宋体" w:hAnsi="宋体" w:cs="宋体"/>
                <w:i w:val="0"/>
                <w:iCs w:val="0"/>
                <w:snapToGrid w:val="0"/>
                <w:color w:val="auto"/>
                <w:kern w:val="0"/>
                <w:sz w:val="20"/>
                <w:szCs w:val="20"/>
                <w:u w:val="none"/>
                <w:lang w:val="en-US" w:eastAsia="zh-CN" w:bidi="ar"/>
              </w:rPr>
              <w:t>其他</w:t>
            </w:r>
          </w:p>
        </w:tc>
        <w:tc>
          <w:tcPr>
            <w:tcW w:w="3498" w:type="dxa"/>
            <w:vAlign w:val="top"/>
          </w:tcPr>
          <w:p w14:paraId="076ED97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 311.19 </w:t>
            </w:r>
          </w:p>
        </w:tc>
        <w:tc>
          <w:tcPr>
            <w:tcW w:w="2869" w:type="dxa"/>
            <w:vAlign w:val="center"/>
          </w:tcPr>
          <w:p w14:paraId="38C785F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p>
        </w:tc>
      </w:tr>
      <w:tr w14:paraId="63D2B80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300DB780">
            <w:pPr>
              <w:pStyle w:val="14"/>
              <w:pageBreakBefore w:val="0"/>
              <w:kinsoku/>
              <w:wordWrap/>
              <w:overflowPunct/>
              <w:topLinePunct w:val="0"/>
              <w:bidi w:val="0"/>
              <w:spacing w:line="240" w:lineRule="atLeast"/>
              <w:textAlignment w:val="top"/>
              <w:rPr>
                <w:rFonts w:hint="default" w:asciiTheme="minorEastAsia" w:hAnsiTheme="minorEastAsia" w:eastAsiaTheme="minorEastAsia"/>
                <w:color w:val="auto"/>
                <w:spacing w:val="-14"/>
                <w:lang w:val="en-US" w:eastAsia="zh-CN"/>
              </w:rPr>
            </w:pPr>
            <w:r>
              <w:rPr>
                <w:rFonts w:hint="eastAsia" w:asciiTheme="minorEastAsia" w:hAnsiTheme="minorEastAsia" w:eastAsiaTheme="minorEastAsia"/>
                <w:color w:val="auto"/>
                <w:spacing w:val="-14"/>
                <w:lang w:val="en-US" w:eastAsia="zh-CN"/>
              </w:rPr>
              <w:t>其他应收款总额</w:t>
            </w:r>
          </w:p>
        </w:tc>
        <w:tc>
          <w:tcPr>
            <w:tcW w:w="3498" w:type="dxa"/>
            <w:vAlign w:val="top"/>
          </w:tcPr>
          <w:p w14:paraId="61CEC0C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GB" w:eastAsia="en-US" w:bidi="ar"/>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 450,135.28 </w:t>
            </w:r>
          </w:p>
        </w:tc>
        <w:tc>
          <w:tcPr>
            <w:tcW w:w="2869" w:type="dxa"/>
            <w:vAlign w:val="center"/>
          </w:tcPr>
          <w:p w14:paraId="7418169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eastAsiaTheme="minorEastAsia"/>
                <w:color w:val="auto"/>
                <w:sz w:val="21"/>
                <w:szCs w:val="21"/>
                <w:lang w:val="en-US" w:eastAsia="zh-CN"/>
              </w:rPr>
            </w:pPr>
            <w:r>
              <w:rPr>
                <w:rFonts w:hint="default" w:ascii="Times New Roman" w:hAnsi="Times New Roman" w:eastAsia="宋体" w:cs="Times New Roman"/>
                <w:i w:val="0"/>
                <w:iCs w:val="0"/>
                <w:snapToGrid w:val="0"/>
                <w:color w:val="auto"/>
                <w:kern w:val="0"/>
                <w:sz w:val="21"/>
                <w:szCs w:val="21"/>
                <w:u w:val="none"/>
                <w:lang w:val="en-GB" w:eastAsia="en-US" w:bidi="ar"/>
              </w:rPr>
              <w:t xml:space="preserve"> 81,713,926.00  </w:t>
            </w:r>
          </w:p>
        </w:tc>
      </w:tr>
      <w:tr w14:paraId="09CDDD8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2" w:hRule="atLeast"/>
        </w:trPr>
        <w:tc>
          <w:tcPr>
            <w:tcW w:w="2422" w:type="dxa"/>
            <w:vAlign w:val="center"/>
          </w:tcPr>
          <w:p w14:paraId="2D801B03">
            <w:pPr>
              <w:pStyle w:val="14"/>
              <w:pageBreakBefore w:val="0"/>
              <w:kinsoku/>
              <w:wordWrap/>
              <w:overflowPunct/>
              <w:topLinePunct w:val="0"/>
              <w:bidi w:val="0"/>
              <w:spacing w:line="240" w:lineRule="atLeast"/>
              <w:textAlignment w:val="top"/>
              <w:rPr>
                <w:rFonts w:asciiTheme="minorEastAsia" w:hAnsiTheme="minorEastAsia" w:eastAsiaTheme="minorEastAsia"/>
                <w:color w:val="auto"/>
                <w:spacing w:val="-14"/>
              </w:rPr>
            </w:pPr>
            <w:r>
              <w:rPr>
                <w:rFonts w:hint="eastAsia" w:asciiTheme="minorEastAsia" w:hAnsiTheme="minorEastAsia" w:eastAsiaTheme="minorEastAsia"/>
                <w:color w:val="auto"/>
                <w:spacing w:val="-14"/>
              </w:rPr>
              <w:t>减：坏账准备</w:t>
            </w:r>
          </w:p>
        </w:tc>
        <w:tc>
          <w:tcPr>
            <w:tcW w:w="3498" w:type="dxa"/>
            <w:vAlign w:val="top"/>
          </w:tcPr>
          <w:p w14:paraId="430FBA0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US" w:eastAsia="zh-CN" w:bidi="ar"/>
              </w:rPr>
            </w:pPr>
            <w:r>
              <w:rPr>
                <w:rFonts w:hint="default" w:ascii="Times New Roman" w:hAnsi="Times New Roman" w:eastAsia="宋体" w:cs="Times New Roman"/>
                <w:i w:val="0"/>
                <w:iCs w:val="0"/>
                <w:snapToGrid w:val="0"/>
                <w:color w:val="auto"/>
                <w:kern w:val="0"/>
                <w:sz w:val="21"/>
                <w:szCs w:val="21"/>
                <w:u w:val="none"/>
                <w:lang w:val="en-US" w:eastAsia="zh-CN" w:bidi="ar"/>
              </w:rPr>
              <w:t>178,932.97</w:t>
            </w:r>
          </w:p>
        </w:tc>
        <w:tc>
          <w:tcPr>
            <w:tcW w:w="2869" w:type="dxa"/>
            <w:vAlign w:val="center"/>
          </w:tcPr>
          <w:p w14:paraId="0058CC8E">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color w:val="auto"/>
                <w:sz w:val="21"/>
                <w:szCs w:val="21"/>
              </w:rPr>
            </w:pPr>
          </w:p>
        </w:tc>
      </w:tr>
      <w:tr w14:paraId="1C9A338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6" w:hRule="atLeast"/>
        </w:trPr>
        <w:tc>
          <w:tcPr>
            <w:tcW w:w="2422" w:type="dxa"/>
            <w:vAlign w:val="center"/>
          </w:tcPr>
          <w:p w14:paraId="2526A110">
            <w:pPr>
              <w:pStyle w:val="14"/>
              <w:pageBreakBefore w:val="0"/>
              <w:kinsoku/>
              <w:wordWrap/>
              <w:overflowPunct/>
              <w:topLinePunct w:val="0"/>
              <w:bidi w:val="0"/>
              <w:spacing w:line="240" w:lineRule="atLeast"/>
              <w:textAlignment w:val="top"/>
              <w:rPr>
                <w:rFonts w:asciiTheme="minorEastAsia" w:hAnsiTheme="minorEastAsia" w:eastAsiaTheme="minorEastAsia"/>
                <w:b/>
                <w:color w:val="auto"/>
                <w:spacing w:val="-14"/>
              </w:rPr>
            </w:pPr>
            <w:r>
              <w:rPr>
                <w:rFonts w:hint="eastAsia" w:asciiTheme="minorEastAsia" w:hAnsiTheme="minorEastAsia" w:eastAsiaTheme="minorEastAsia"/>
                <w:b/>
                <w:color w:val="auto"/>
                <w:spacing w:val="-14"/>
                <w:lang w:eastAsia="zh-CN"/>
              </w:rPr>
              <w:t>其他应收款净额</w:t>
            </w:r>
          </w:p>
        </w:tc>
        <w:tc>
          <w:tcPr>
            <w:tcW w:w="3498" w:type="dxa"/>
            <w:vAlign w:val="top"/>
          </w:tcPr>
          <w:p w14:paraId="4629CC5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auto"/>
                <w:kern w:val="0"/>
                <w:sz w:val="21"/>
                <w:szCs w:val="21"/>
                <w:u w:val="none"/>
                <w:lang w:val="en-GB" w:eastAsia="en-US" w:bidi="ar"/>
              </w:rPr>
            </w:pPr>
            <w:r>
              <w:rPr>
                <w:rFonts w:hint="default" w:ascii="Times New Roman" w:hAnsi="Times New Roman" w:eastAsia="宋体" w:cs="Times New Roman"/>
                <w:i w:val="0"/>
                <w:iCs w:val="0"/>
                <w:snapToGrid w:val="0"/>
                <w:color w:val="auto"/>
                <w:kern w:val="0"/>
                <w:sz w:val="21"/>
                <w:szCs w:val="21"/>
                <w:u w:val="none"/>
                <w:lang w:val="en-US" w:eastAsia="zh-CN" w:bidi="ar"/>
              </w:rPr>
              <w:t xml:space="preserve">271,202.31 </w:t>
            </w:r>
          </w:p>
        </w:tc>
        <w:tc>
          <w:tcPr>
            <w:tcW w:w="2869" w:type="dxa"/>
            <w:vAlign w:val="center"/>
          </w:tcPr>
          <w:p w14:paraId="7730FEC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b/>
                <w:color w:val="auto"/>
                <w:sz w:val="21"/>
                <w:szCs w:val="21"/>
              </w:rPr>
            </w:pPr>
            <w:r>
              <w:rPr>
                <w:rFonts w:hint="default" w:ascii="Times New Roman" w:hAnsi="Times New Roman" w:eastAsia="宋体" w:cs="Times New Roman"/>
                <w:i w:val="0"/>
                <w:iCs w:val="0"/>
                <w:snapToGrid w:val="0"/>
                <w:color w:val="auto"/>
                <w:kern w:val="0"/>
                <w:sz w:val="21"/>
                <w:szCs w:val="21"/>
                <w:u w:val="none"/>
                <w:lang w:val="en-GB" w:eastAsia="en-US" w:bidi="ar"/>
              </w:rPr>
              <w:t xml:space="preserve"> 81,713,926.00  </w:t>
            </w:r>
          </w:p>
        </w:tc>
      </w:tr>
    </w:tbl>
    <w:p w14:paraId="7E8FBC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（3）长期待摊费用</w:t>
      </w:r>
    </w:p>
    <w:tbl>
      <w:tblPr>
        <w:tblStyle w:val="37"/>
        <w:tblW w:w="5028"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80"/>
        <w:gridCol w:w="3460"/>
        <w:gridCol w:w="2930"/>
      </w:tblGrid>
      <w:tr w14:paraId="5CC85B0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7" w:hRule="atLeast"/>
          <w:jc w:val="center"/>
        </w:trPr>
        <w:tc>
          <w:tcPr>
            <w:tcW w:w="1356" w:type="pct"/>
            <w:vAlign w:val="center"/>
          </w:tcPr>
          <w:p w14:paraId="4696C5C9">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hint="eastAsia" w:asciiTheme="minorEastAsia" w:hAnsiTheme="minorEastAsia" w:eastAsiaTheme="minorEastAsia"/>
                <w:b/>
              </w:rPr>
              <w:t>项目</w:t>
            </w:r>
          </w:p>
        </w:tc>
        <w:tc>
          <w:tcPr>
            <w:tcW w:w="1972" w:type="pct"/>
            <w:vAlign w:val="center"/>
          </w:tcPr>
          <w:p w14:paraId="71815DDA">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asciiTheme="minorEastAsia" w:hAnsiTheme="minorEastAsia" w:eastAsiaTheme="minorEastAsia"/>
                <w:b/>
              </w:rPr>
              <w:t>年</w:t>
            </w:r>
            <w:r>
              <w:rPr>
                <w:rFonts w:hint="eastAsia" w:asciiTheme="minorEastAsia" w:hAnsiTheme="minorEastAsia" w:eastAsiaTheme="minorEastAsia"/>
                <w:b/>
                <w:lang w:val="en-US" w:eastAsia="zh-CN"/>
              </w:rPr>
              <w:t>末</w:t>
            </w:r>
            <w:r>
              <w:rPr>
                <w:rFonts w:asciiTheme="minorEastAsia" w:hAnsiTheme="minorEastAsia" w:eastAsiaTheme="minorEastAsia"/>
                <w:b/>
              </w:rPr>
              <w:t>金额</w:t>
            </w:r>
          </w:p>
        </w:tc>
        <w:tc>
          <w:tcPr>
            <w:tcW w:w="1670" w:type="pct"/>
            <w:vAlign w:val="center"/>
          </w:tcPr>
          <w:p w14:paraId="64203367">
            <w:pPr>
              <w:pageBreakBefore w:val="0"/>
              <w:kinsoku/>
              <w:wordWrap/>
              <w:overflowPunct/>
              <w:topLinePunct w:val="0"/>
              <w:bidi w:val="0"/>
              <w:adjustRightInd w:val="0"/>
              <w:snapToGrid w:val="0"/>
              <w:spacing w:line="240" w:lineRule="atLeast"/>
              <w:ind w:firstLine="17" w:firstLineChars="8"/>
              <w:jc w:val="center"/>
              <w:textAlignment w:val="top"/>
              <w:rPr>
                <w:rFonts w:asciiTheme="minorEastAsia" w:hAnsiTheme="minorEastAsia" w:eastAsiaTheme="minorEastAsia"/>
                <w:b/>
              </w:rPr>
            </w:pPr>
            <w:r>
              <w:rPr>
                <w:rFonts w:asciiTheme="minorEastAsia" w:hAnsiTheme="minorEastAsia" w:eastAsiaTheme="minorEastAsia"/>
                <w:b/>
              </w:rPr>
              <w:t>年</w:t>
            </w:r>
            <w:r>
              <w:rPr>
                <w:rFonts w:hint="eastAsia" w:asciiTheme="minorEastAsia" w:hAnsiTheme="minorEastAsia" w:eastAsiaTheme="minorEastAsia"/>
                <w:b/>
                <w:lang w:val="en-US" w:eastAsia="zh-CN"/>
              </w:rPr>
              <w:t>初</w:t>
            </w:r>
            <w:r>
              <w:rPr>
                <w:rFonts w:asciiTheme="minorEastAsia" w:hAnsiTheme="minorEastAsia" w:eastAsiaTheme="minorEastAsia"/>
                <w:b/>
              </w:rPr>
              <w:t>金额</w:t>
            </w:r>
          </w:p>
        </w:tc>
      </w:tr>
      <w:tr w14:paraId="40BF963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jc w:val="center"/>
        </w:trPr>
        <w:tc>
          <w:tcPr>
            <w:tcW w:w="1356" w:type="pct"/>
            <w:vAlign w:val="center"/>
          </w:tcPr>
          <w:p w14:paraId="3E7524A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lang w:eastAsia="zh-CN"/>
              </w:rPr>
              <w:t>开办费</w:t>
            </w:r>
          </w:p>
        </w:tc>
        <w:tc>
          <w:tcPr>
            <w:tcW w:w="1972" w:type="pct"/>
            <w:vAlign w:val="center"/>
          </w:tcPr>
          <w:p w14:paraId="275742D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930" w:type="dxa"/>
            <w:vAlign w:val="center"/>
          </w:tcPr>
          <w:p w14:paraId="72978BE1">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w:t>
            </w:r>
          </w:p>
        </w:tc>
      </w:tr>
      <w:tr w14:paraId="0A26677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jc w:val="center"/>
        </w:trPr>
        <w:tc>
          <w:tcPr>
            <w:tcW w:w="1356" w:type="pct"/>
            <w:vAlign w:val="center"/>
          </w:tcPr>
          <w:p w14:paraId="129A163C">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其他长期待摊费用</w:t>
            </w:r>
          </w:p>
        </w:tc>
        <w:tc>
          <w:tcPr>
            <w:tcW w:w="1972" w:type="pct"/>
            <w:vAlign w:val="center"/>
          </w:tcPr>
          <w:p w14:paraId="2D6A42B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2,708,564.24 </w:t>
            </w:r>
          </w:p>
        </w:tc>
        <w:tc>
          <w:tcPr>
            <w:tcW w:w="2930" w:type="dxa"/>
            <w:vAlign w:val="center"/>
          </w:tcPr>
          <w:p w14:paraId="2096C4C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182,096.08</w:t>
            </w:r>
          </w:p>
        </w:tc>
      </w:tr>
      <w:tr w14:paraId="02CB6D2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jc w:val="center"/>
        </w:trPr>
        <w:tc>
          <w:tcPr>
            <w:tcW w:w="1356" w:type="pct"/>
            <w:vAlign w:val="center"/>
          </w:tcPr>
          <w:p w14:paraId="5AE6FF27">
            <w:pPr>
              <w:pageBreakBefore w:val="0"/>
              <w:kinsoku/>
              <w:wordWrap/>
              <w:overflowPunct/>
              <w:topLinePunct w:val="0"/>
              <w:bidi w:val="0"/>
              <w:spacing w:line="240" w:lineRule="atLeast"/>
              <w:jc w:val="center"/>
              <w:textAlignment w:val="top"/>
              <w:rPr>
                <w:rFonts w:asciiTheme="minorEastAsia" w:hAnsiTheme="minorEastAsia" w:eastAsiaTheme="minorEastAsia"/>
                <w:b/>
              </w:rPr>
            </w:pPr>
            <w:r>
              <w:rPr>
                <w:rFonts w:hint="eastAsia" w:cs="宋体" w:asciiTheme="minorEastAsia" w:hAnsiTheme="minorEastAsia" w:eastAsiaTheme="minorEastAsia"/>
                <w:b/>
                <w:color w:val="000000"/>
                <w:lang w:bidi="ar"/>
              </w:rPr>
              <w:t>合计</w:t>
            </w:r>
          </w:p>
        </w:tc>
        <w:tc>
          <w:tcPr>
            <w:tcW w:w="1972" w:type="pct"/>
            <w:vAlign w:val="center"/>
          </w:tcPr>
          <w:p w14:paraId="2C94ECC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2,708,564.24 </w:t>
            </w:r>
          </w:p>
        </w:tc>
        <w:tc>
          <w:tcPr>
            <w:tcW w:w="2930" w:type="dxa"/>
            <w:vAlign w:val="center"/>
          </w:tcPr>
          <w:p w14:paraId="516D3EC3">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182,096.08 </w:t>
            </w:r>
          </w:p>
        </w:tc>
      </w:tr>
    </w:tbl>
    <w:p w14:paraId="1BC48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7.向中央银行借款</w:t>
      </w:r>
    </w:p>
    <w:tbl>
      <w:tblPr>
        <w:tblStyle w:val="37"/>
        <w:tblW w:w="5080"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713"/>
        <w:gridCol w:w="2906"/>
        <w:gridCol w:w="3241"/>
      </w:tblGrid>
      <w:tr w14:paraId="2CEFF3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31" w:type="pct"/>
            <w:vAlign w:val="center"/>
          </w:tcPr>
          <w:p w14:paraId="7F58EFE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bCs/>
              </w:rPr>
            </w:pPr>
            <w:r>
              <w:rPr>
                <w:rFonts w:hint="eastAsia" w:asciiTheme="minorEastAsia" w:hAnsiTheme="minorEastAsia" w:eastAsiaTheme="minorEastAsia"/>
                <w:b/>
                <w:bCs/>
              </w:rPr>
              <w:t>类别</w:t>
            </w:r>
          </w:p>
        </w:tc>
        <w:tc>
          <w:tcPr>
            <w:tcW w:w="1639" w:type="pct"/>
            <w:vAlign w:val="center"/>
          </w:tcPr>
          <w:p w14:paraId="1F15E750">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rPr>
            </w:pPr>
            <w:r>
              <w:rPr>
                <w:rFonts w:asciiTheme="minorEastAsia" w:hAnsiTheme="minorEastAsia" w:eastAsiaTheme="minorEastAsia"/>
                <w:b/>
              </w:rPr>
              <w:t>年末金额</w:t>
            </w:r>
          </w:p>
        </w:tc>
        <w:tc>
          <w:tcPr>
            <w:tcW w:w="1829" w:type="pct"/>
            <w:vAlign w:val="center"/>
          </w:tcPr>
          <w:p w14:paraId="48EC431D">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rPr>
            </w:pPr>
            <w:r>
              <w:rPr>
                <w:rFonts w:asciiTheme="minorEastAsia" w:hAnsiTheme="minorEastAsia" w:eastAsiaTheme="minorEastAsia"/>
                <w:b/>
              </w:rPr>
              <w:t>年初金额</w:t>
            </w:r>
          </w:p>
        </w:tc>
      </w:tr>
      <w:tr w14:paraId="0789FF6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94" w:hRule="atLeast"/>
        </w:trPr>
        <w:tc>
          <w:tcPr>
            <w:tcW w:w="1531" w:type="pct"/>
            <w:vAlign w:val="center"/>
          </w:tcPr>
          <w:p w14:paraId="103AE1DB">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lang w:eastAsia="zh-CN"/>
              </w:rPr>
              <w:t>中</w:t>
            </w:r>
            <w:r>
              <w:rPr>
                <w:rFonts w:hint="eastAsia" w:asciiTheme="minorEastAsia" w:hAnsiTheme="minorEastAsia" w:eastAsiaTheme="minorEastAsia"/>
              </w:rPr>
              <w:t>央银行借款</w:t>
            </w:r>
          </w:p>
        </w:tc>
        <w:tc>
          <w:tcPr>
            <w:tcW w:w="1639" w:type="pct"/>
            <w:vAlign w:val="center"/>
          </w:tcPr>
          <w:p w14:paraId="72DC5E4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3241" w:type="dxa"/>
            <w:vAlign w:val="center"/>
          </w:tcPr>
          <w:p w14:paraId="4DD0F526">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38,280,000.00 </w:t>
            </w:r>
          </w:p>
        </w:tc>
      </w:tr>
      <w:tr w14:paraId="6873A68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531" w:type="pct"/>
            <w:vAlign w:val="center"/>
          </w:tcPr>
          <w:p w14:paraId="62F42680">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bCs/>
              </w:rPr>
            </w:pPr>
            <w:r>
              <w:rPr>
                <w:rFonts w:hint="eastAsia" w:asciiTheme="minorEastAsia" w:hAnsiTheme="minorEastAsia" w:eastAsiaTheme="minorEastAsia"/>
                <w:b/>
                <w:bCs/>
              </w:rPr>
              <w:t>合计</w:t>
            </w:r>
          </w:p>
        </w:tc>
        <w:tc>
          <w:tcPr>
            <w:tcW w:w="1639" w:type="pct"/>
            <w:vAlign w:val="center"/>
          </w:tcPr>
          <w:p w14:paraId="408D292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3241" w:type="dxa"/>
            <w:vAlign w:val="center"/>
          </w:tcPr>
          <w:p w14:paraId="3990FE8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38,280,000.00</w:t>
            </w:r>
          </w:p>
        </w:tc>
      </w:tr>
    </w:tbl>
    <w:p w14:paraId="656B71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8.吸收存款</w:t>
      </w:r>
    </w:p>
    <w:tbl>
      <w:tblPr>
        <w:tblStyle w:val="37"/>
        <w:tblW w:w="878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00"/>
        <w:gridCol w:w="3203"/>
        <w:gridCol w:w="2986"/>
      </w:tblGrid>
      <w:tr w14:paraId="3FC536E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0691D194">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bCs/>
              </w:rPr>
            </w:pPr>
            <w:r>
              <w:rPr>
                <w:rFonts w:hint="eastAsia" w:asciiTheme="minorEastAsia" w:hAnsiTheme="minorEastAsia" w:eastAsiaTheme="minorEastAsia"/>
                <w:b/>
              </w:rPr>
              <w:t>项目</w:t>
            </w:r>
          </w:p>
        </w:tc>
        <w:tc>
          <w:tcPr>
            <w:tcW w:w="3203" w:type="dxa"/>
            <w:vAlign w:val="center"/>
          </w:tcPr>
          <w:p w14:paraId="741DFD35">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rPr>
            </w:pPr>
            <w:r>
              <w:rPr>
                <w:rFonts w:asciiTheme="minorEastAsia" w:hAnsiTheme="minorEastAsia" w:eastAsiaTheme="minorEastAsia"/>
                <w:b/>
              </w:rPr>
              <w:t>年末金额</w:t>
            </w:r>
          </w:p>
        </w:tc>
        <w:tc>
          <w:tcPr>
            <w:tcW w:w="2986" w:type="dxa"/>
            <w:vAlign w:val="center"/>
          </w:tcPr>
          <w:p w14:paraId="5BE500ED">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rPr>
            </w:pPr>
            <w:r>
              <w:rPr>
                <w:rFonts w:asciiTheme="minorEastAsia" w:hAnsiTheme="minorEastAsia" w:eastAsiaTheme="minorEastAsia"/>
                <w:b/>
              </w:rPr>
              <w:t>年初金额</w:t>
            </w:r>
          </w:p>
        </w:tc>
      </w:tr>
      <w:tr w14:paraId="63DEC3B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9" w:hRule="atLeast"/>
        </w:trPr>
        <w:tc>
          <w:tcPr>
            <w:tcW w:w="2600" w:type="dxa"/>
            <w:vAlign w:val="center"/>
          </w:tcPr>
          <w:p w14:paraId="7CC7C2F3">
            <w:pPr>
              <w:pageBreakBefore w:val="0"/>
              <w:kinsoku/>
              <w:wordWrap/>
              <w:overflowPunct/>
              <w:topLinePunct w:val="0"/>
              <w:bidi w:val="0"/>
              <w:spacing w:line="240" w:lineRule="atLeast"/>
              <w:jc w:val="both"/>
              <w:textAlignment w:val="top"/>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color w:val="000000"/>
                <w:highlight w:val="none"/>
                <w:lang w:val="en-US" w:eastAsia="zh-CN" w:bidi="ar"/>
              </w:rPr>
              <w:t>活期存款</w:t>
            </w:r>
          </w:p>
        </w:tc>
        <w:tc>
          <w:tcPr>
            <w:tcW w:w="3203" w:type="dxa"/>
            <w:vAlign w:val="top"/>
          </w:tcPr>
          <w:p w14:paraId="2CCA55E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120,836,087.71 </w:t>
            </w:r>
          </w:p>
        </w:tc>
        <w:tc>
          <w:tcPr>
            <w:tcW w:w="2986" w:type="dxa"/>
            <w:vAlign w:val="top"/>
          </w:tcPr>
          <w:p w14:paraId="675FE9E5">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114,260,692.64 </w:t>
            </w:r>
          </w:p>
        </w:tc>
      </w:tr>
      <w:tr w14:paraId="6E3C24E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40201BAE">
            <w:pPr>
              <w:pageBreakBefore w:val="0"/>
              <w:kinsoku/>
              <w:wordWrap/>
              <w:overflowPunct/>
              <w:topLinePunct w:val="0"/>
              <w:bidi w:val="0"/>
              <w:spacing w:line="240" w:lineRule="atLeast"/>
              <w:jc w:val="both"/>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其中：公司客户</w:t>
            </w:r>
          </w:p>
        </w:tc>
        <w:tc>
          <w:tcPr>
            <w:tcW w:w="3203" w:type="dxa"/>
            <w:vAlign w:val="top"/>
          </w:tcPr>
          <w:p w14:paraId="55CFB318">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36,010,124.66 </w:t>
            </w:r>
          </w:p>
        </w:tc>
        <w:tc>
          <w:tcPr>
            <w:tcW w:w="2986" w:type="dxa"/>
            <w:vAlign w:val="top"/>
          </w:tcPr>
          <w:p w14:paraId="13B5A6C2">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41,029,544.06 </w:t>
            </w:r>
          </w:p>
        </w:tc>
      </w:tr>
      <w:tr w14:paraId="0712389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2D2C8906">
            <w:pPr>
              <w:pageBreakBefore w:val="0"/>
              <w:kinsoku/>
              <w:wordWrap/>
              <w:overflowPunct/>
              <w:topLinePunct w:val="0"/>
              <w:bidi w:val="0"/>
              <w:spacing w:line="240" w:lineRule="atLeast"/>
              <w:ind w:firstLine="617" w:firstLineChars="294"/>
              <w:jc w:val="both"/>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个人客户</w:t>
            </w:r>
          </w:p>
        </w:tc>
        <w:tc>
          <w:tcPr>
            <w:tcW w:w="3203" w:type="dxa"/>
            <w:vAlign w:val="top"/>
          </w:tcPr>
          <w:p w14:paraId="79795654">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84,825,963.05 </w:t>
            </w:r>
          </w:p>
        </w:tc>
        <w:tc>
          <w:tcPr>
            <w:tcW w:w="2986" w:type="dxa"/>
            <w:vAlign w:val="top"/>
          </w:tcPr>
          <w:p w14:paraId="0011CB4D">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73,231,148.58 </w:t>
            </w:r>
          </w:p>
        </w:tc>
      </w:tr>
      <w:tr w14:paraId="282D09A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5E272433">
            <w:pPr>
              <w:pageBreakBefore w:val="0"/>
              <w:kinsoku/>
              <w:wordWrap/>
              <w:overflowPunct/>
              <w:topLinePunct w:val="0"/>
              <w:bidi w:val="0"/>
              <w:spacing w:line="240" w:lineRule="atLeast"/>
              <w:jc w:val="both"/>
              <w:textAlignment w:val="top"/>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color w:val="000000"/>
                <w:highlight w:val="none"/>
                <w:lang w:val="en-US" w:eastAsia="zh-CN" w:bidi="ar"/>
              </w:rPr>
              <w:t>定期存款（含通知存款）</w:t>
            </w:r>
          </w:p>
        </w:tc>
        <w:tc>
          <w:tcPr>
            <w:tcW w:w="3203" w:type="dxa"/>
            <w:vAlign w:val="top"/>
          </w:tcPr>
          <w:p w14:paraId="51E40DC3">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2,190,490,319.25 </w:t>
            </w:r>
          </w:p>
        </w:tc>
        <w:tc>
          <w:tcPr>
            <w:tcW w:w="2986" w:type="dxa"/>
            <w:vAlign w:val="top"/>
          </w:tcPr>
          <w:p w14:paraId="07E3E573">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2,150,867,223.83 </w:t>
            </w:r>
          </w:p>
        </w:tc>
      </w:tr>
      <w:tr w14:paraId="439B9CB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7D99EF8E">
            <w:pPr>
              <w:pageBreakBefore w:val="0"/>
              <w:kinsoku/>
              <w:wordWrap/>
              <w:overflowPunct/>
              <w:topLinePunct w:val="0"/>
              <w:bidi w:val="0"/>
              <w:spacing w:line="240" w:lineRule="atLeast"/>
              <w:jc w:val="both"/>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其中：公司客户</w:t>
            </w:r>
          </w:p>
        </w:tc>
        <w:tc>
          <w:tcPr>
            <w:tcW w:w="3203" w:type="dxa"/>
            <w:vAlign w:val="top"/>
          </w:tcPr>
          <w:p w14:paraId="61A02C94">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4,208,966.95 </w:t>
            </w:r>
          </w:p>
        </w:tc>
        <w:tc>
          <w:tcPr>
            <w:tcW w:w="2986" w:type="dxa"/>
            <w:vAlign w:val="top"/>
          </w:tcPr>
          <w:p w14:paraId="318973FE">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4,423,656.91 </w:t>
            </w:r>
          </w:p>
        </w:tc>
      </w:tr>
      <w:tr w14:paraId="085BC04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7286BB5E">
            <w:pPr>
              <w:pageBreakBefore w:val="0"/>
              <w:kinsoku/>
              <w:wordWrap/>
              <w:overflowPunct/>
              <w:topLinePunct w:val="0"/>
              <w:bidi w:val="0"/>
              <w:spacing w:line="240" w:lineRule="atLeast"/>
              <w:ind w:firstLine="632" w:firstLineChars="301"/>
              <w:jc w:val="both"/>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个人客户</w:t>
            </w:r>
          </w:p>
        </w:tc>
        <w:tc>
          <w:tcPr>
            <w:tcW w:w="3203" w:type="dxa"/>
            <w:vAlign w:val="top"/>
          </w:tcPr>
          <w:p w14:paraId="7419656B">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2,186,281,352.30 </w:t>
            </w:r>
          </w:p>
        </w:tc>
        <w:tc>
          <w:tcPr>
            <w:tcW w:w="2986" w:type="dxa"/>
            <w:vAlign w:val="top"/>
          </w:tcPr>
          <w:p w14:paraId="058FEFA2">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2,146,443,566.92 </w:t>
            </w:r>
          </w:p>
        </w:tc>
      </w:tr>
      <w:tr w14:paraId="577E005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23D16C4D">
            <w:pPr>
              <w:pageBreakBefore w:val="0"/>
              <w:kinsoku/>
              <w:wordWrap/>
              <w:overflowPunct/>
              <w:topLinePunct w:val="0"/>
              <w:bidi w:val="0"/>
              <w:spacing w:line="240" w:lineRule="atLeast"/>
              <w:jc w:val="both"/>
              <w:textAlignment w:val="top"/>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bCs w:val="0"/>
                <w:color w:val="000000"/>
                <w:highlight w:val="none"/>
                <w:lang w:val="en-US" w:eastAsia="zh-CN" w:bidi="ar"/>
              </w:rPr>
              <w:t>保证金存款</w:t>
            </w:r>
          </w:p>
        </w:tc>
        <w:tc>
          <w:tcPr>
            <w:tcW w:w="3203" w:type="dxa"/>
            <w:vAlign w:val="top"/>
          </w:tcPr>
          <w:p w14:paraId="1BC73E5A">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3,494,130.84 </w:t>
            </w:r>
          </w:p>
        </w:tc>
        <w:tc>
          <w:tcPr>
            <w:tcW w:w="2986" w:type="dxa"/>
            <w:vAlign w:val="top"/>
          </w:tcPr>
          <w:p w14:paraId="118F7299">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5,203,445.41 </w:t>
            </w:r>
          </w:p>
        </w:tc>
      </w:tr>
      <w:tr w14:paraId="26043DA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2600" w:type="dxa"/>
            <w:vAlign w:val="center"/>
          </w:tcPr>
          <w:p w14:paraId="3C295B01">
            <w:pPr>
              <w:pageBreakBefore w:val="0"/>
              <w:kinsoku/>
              <w:wordWrap/>
              <w:overflowPunct/>
              <w:topLinePunct w:val="0"/>
              <w:bidi w:val="0"/>
              <w:spacing w:line="240" w:lineRule="atLeast"/>
              <w:jc w:val="center"/>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b/>
                <w:bCs/>
                <w:color w:val="000000"/>
                <w:highlight w:val="none"/>
                <w:lang w:val="en-US" w:eastAsia="zh-CN" w:bidi="ar"/>
              </w:rPr>
              <w:t>合计</w:t>
            </w:r>
          </w:p>
        </w:tc>
        <w:tc>
          <w:tcPr>
            <w:tcW w:w="3203" w:type="dxa"/>
            <w:vAlign w:val="top"/>
          </w:tcPr>
          <w:p w14:paraId="6FABEBC8">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2,314,820,537.80 </w:t>
            </w:r>
          </w:p>
        </w:tc>
        <w:tc>
          <w:tcPr>
            <w:tcW w:w="2986" w:type="dxa"/>
            <w:vAlign w:val="top"/>
          </w:tcPr>
          <w:p w14:paraId="271FCB7E">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2,270,331,361.88 </w:t>
            </w:r>
          </w:p>
        </w:tc>
      </w:tr>
    </w:tbl>
    <w:p w14:paraId="4EB76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9应付职工薪酬</w:t>
      </w:r>
    </w:p>
    <w:p w14:paraId="06F72D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（1）应付职工薪酬分类</w:t>
      </w:r>
    </w:p>
    <w:tbl>
      <w:tblPr>
        <w:tblStyle w:val="37"/>
        <w:tblW w:w="878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03"/>
        <w:gridCol w:w="1543"/>
        <w:gridCol w:w="1743"/>
        <w:gridCol w:w="1743"/>
        <w:gridCol w:w="1457"/>
      </w:tblGrid>
      <w:tr w14:paraId="22425DC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303" w:type="dxa"/>
            <w:vAlign w:val="center"/>
          </w:tcPr>
          <w:p w14:paraId="4F85ACA8">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spacing w:val="-18"/>
              </w:rPr>
              <w:t>项目</w:t>
            </w:r>
          </w:p>
        </w:tc>
        <w:tc>
          <w:tcPr>
            <w:tcW w:w="1543" w:type="dxa"/>
            <w:vAlign w:val="center"/>
          </w:tcPr>
          <w:p w14:paraId="17AC14AE">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年初金额</w:t>
            </w:r>
          </w:p>
        </w:tc>
        <w:tc>
          <w:tcPr>
            <w:tcW w:w="1743" w:type="dxa"/>
            <w:vAlign w:val="center"/>
          </w:tcPr>
          <w:p w14:paraId="6D97EB95">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本年增加</w:t>
            </w:r>
          </w:p>
        </w:tc>
        <w:tc>
          <w:tcPr>
            <w:tcW w:w="1743" w:type="dxa"/>
            <w:vAlign w:val="center"/>
          </w:tcPr>
          <w:p w14:paraId="5BC20D2D">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本年减少</w:t>
            </w:r>
          </w:p>
        </w:tc>
        <w:tc>
          <w:tcPr>
            <w:tcW w:w="1457" w:type="dxa"/>
            <w:vAlign w:val="center"/>
          </w:tcPr>
          <w:p w14:paraId="4A7B94C5">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年末金额</w:t>
            </w:r>
          </w:p>
        </w:tc>
      </w:tr>
      <w:tr w14:paraId="0250BDE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303" w:type="dxa"/>
            <w:vAlign w:val="bottom"/>
          </w:tcPr>
          <w:p w14:paraId="59EC99D3">
            <w:pPr>
              <w:keepNext w:val="0"/>
              <w:keepLines w:val="0"/>
              <w:pageBreakBefore w:val="0"/>
              <w:widowControl/>
              <w:suppressLineNumbers w:val="0"/>
              <w:kinsoku/>
              <w:wordWrap/>
              <w:overflowPunct/>
              <w:topLinePunct w:val="0"/>
              <w:bidi w:val="0"/>
              <w:spacing w:line="240" w:lineRule="atLeast"/>
              <w:jc w:val="center"/>
              <w:textAlignment w:val="top"/>
              <w:rPr>
                <w:rFonts w:hint="default" w:eastAsiaTheme="minorEastAsia"/>
                <w:lang w:val="en-US" w:eastAsia="zh-CN"/>
              </w:rPr>
            </w:pPr>
            <w:r>
              <w:rPr>
                <w:rFonts w:hint="eastAsia" w:eastAsiaTheme="minorEastAsia"/>
                <w:lang w:val="en-US" w:eastAsia="zh-CN"/>
              </w:rPr>
              <w:t>短期薪酬</w:t>
            </w:r>
          </w:p>
        </w:tc>
        <w:tc>
          <w:tcPr>
            <w:tcW w:w="1543" w:type="dxa"/>
            <w:vAlign w:val="top"/>
          </w:tcPr>
          <w:p w14:paraId="6343315D">
            <w:pPr>
              <w:keepNext w:val="0"/>
              <w:keepLines w:val="0"/>
              <w:widowControl/>
              <w:suppressLineNumbers w:val="0"/>
              <w:jc w:val="right"/>
              <w:textAlignment w:val="top"/>
              <w:rPr>
                <w:rFonts w:hint="default" w:eastAsia="宋体"/>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4,632,536.99 </w:t>
            </w:r>
          </w:p>
        </w:tc>
        <w:tc>
          <w:tcPr>
            <w:tcW w:w="1743" w:type="dxa"/>
            <w:vAlign w:val="top"/>
          </w:tcPr>
          <w:p w14:paraId="389CD3B0">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17,494,575.83 </w:t>
            </w:r>
          </w:p>
        </w:tc>
        <w:tc>
          <w:tcPr>
            <w:tcW w:w="1743" w:type="dxa"/>
            <w:vAlign w:val="top"/>
          </w:tcPr>
          <w:p w14:paraId="2EF012B6">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18,528,345.61 </w:t>
            </w:r>
          </w:p>
        </w:tc>
        <w:tc>
          <w:tcPr>
            <w:tcW w:w="1457" w:type="dxa"/>
            <w:vAlign w:val="top"/>
          </w:tcPr>
          <w:p w14:paraId="5E5EF41D">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US" w:eastAsia="zh-CN" w:bidi="ar"/>
              </w:rPr>
              <w:t xml:space="preserve"> 3,598,767.21 </w:t>
            </w:r>
          </w:p>
        </w:tc>
      </w:tr>
      <w:tr w14:paraId="17AB298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303" w:type="dxa"/>
            <w:vAlign w:val="bottom"/>
          </w:tcPr>
          <w:p w14:paraId="33D1DDC4">
            <w:pPr>
              <w:keepNext w:val="0"/>
              <w:keepLines w:val="0"/>
              <w:pageBreakBefore w:val="0"/>
              <w:widowControl/>
              <w:suppressLineNumbers w:val="0"/>
              <w:kinsoku/>
              <w:wordWrap/>
              <w:overflowPunct/>
              <w:topLinePunct w:val="0"/>
              <w:bidi w:val="0"/>
              <w:spacing w:line="240" w:lineRule="atLeast"/>
              <w:jc w:val="center"/>
              <w:textAlignment w:val="top"/>
              <w:rPr>
                <w:rFonts w:hint="default" w:eastAsiaTheme="minorEastAsia"/>
                <w:lang w:val="en-US" w:eastAsia="zh-CN"/>
              </w:rPr>
            </w:pPr>
            <w:r>
              <w:rPr>
                <w:rFonts w:hint="eastAsia" w:eastAsiaTheme="minorEastAsia"/>
                <w:lang w:val="en-US" w:eastAsia="zh-CN"/>
              </w:rPr>
              <w:t>设定提存计划</w:t>
            </w:r>
          </w:p>
        </w:tc>
        <w:tc>
          <w:tcPr>
            <w:tcW w:w="1543" w:type="dxa"/>
            <w:vAlign w:val="top"/>
          </w:tcPr>
          <w:p w14:paraId="330FD5DD">
            <w:pPr>
              <w:keepNext w:val="0"/>
              <w:keepLines w:val="0"/>
              <w:widowControl/>
              <w:suppressLineNumbers w:val="0"/>
              <w:jc w:val="right"/>
              <w:textAlignment w:val="top"/>
              <w:rPr>
                <w:rFonts w:hint="default" w:eastAsia="宋体"/>
                <w:b w:val="0"/>
                <w:bCs w:val="0"/>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23,366.57 </w:t>
            </w:r>
          </w:p>
        </w:tc>
        <w:tc>
          <w:tcPr>
            <w:tcW w:w="1743" w:type="dxa"/>
            <w:vAlign w:val="top"/>
          </w:tcPr>
          <w:p w14:paraId="595342AC">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2,210,503.40 </w:t>
            </w:r>
          </w:p>
        </w:tc>
        <w:tc>
          <w:tcPr>
            <w:tcW w:w="1743" w:type="dxa"/>
            <w:vAlign w:val="top"/>
          </w:tcPr>
          <w:p w14:paraId="0B613D7A">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2,208,137.28 </w:t>
            </w:r>
          </w:p>
        </w:tc>
        <w:tc>
          <w:tcPr>
            <w:tcW w:w="1457" w:type="dxa"/>
            <w:vAlign w:val="top"/>
          </w:tcPr>
          <w:p w14:paraId="2FE49CD5">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25,732.69 </w:t>
            </w:r>
          </w:p>
        </w:tc>
      </w:tr>
      <w:tr w14:paraId="014532A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303" w:type="dxa"/>
            <w:vAlign w:val="bottom"/>
          </w:tcPr>
          <w:p w14:paraId="2FAC4A9C">
            <w:pPr>
              <w:keepNext w:val="0"/>
              <w:keepLines w:val="0"/>
              <w:pageBreakBefore w:val="0"/>
              <w:widowControl/>
              <w:suppressLineNumbers w:val="0"/>
              <w:kinsoku/>
              <w:wordWrap/>
              <w:overflowPunct/>
              <w:topLinePunct w:val="0"/>
              <w:bidi w:val="0"/>
              <w:spacing w:line="240" w:lineRule="atLeast"/>
              <w:jc w:val="center"/>
              <w:textAlignment w:val="top"/>
              <w:rPr>
                <w:rFonts w:hint="default" w:eastAsiaTheme="minorEastAsia"/>
                <w:lang w:val="en-US" w:eastAsia="zh-CN"/>
              </w:rPr>
            </w:pPr>
            <w:r>
              <w:rPr>
                <w:rFonts w:hint="eastAsia" w:eastAsiaTheme="minorEastAsia"/>
                <w:lang w:val="en-US" w:eastAsia="zh-CN"/>
              </w:rPr>
              <w:t>辞退福利</w:t>
            </w:r>
          </w:p>
        </w:tc>
        <w:tc>
          <w:tcPr>
            <w:tcW w:w="1543" w:type="dxa"/>
            <w:vAlign w:val="top"/>
          </w:tcPr>
          <w:p w14:paraId="2ADDDD9D">
            <w:pPr>
              <w:jc w:val="right"/>
              <w:rPr>
                <w:rFonts w:hint="default" w:eastAsia="宋体"/>
                <w:b w:val="0"/>
                <w:bCs w:val="0"/>
                <w:sz w:val="21"/>
                <w:szCs w:val="21"/>
                <w:lang w:val="en-US" w:eastAsia="zh-CN"/>
              </w:rPr>
            </w:pPr>
          </w:p>
        </w:tc>
        <w:tc>
          <w:tcPr>
            <w:tcW w:w="1743" w:type="dxa"/>
            <w:vAlign w:val="top"/>
          </w:tcPr>
          <w:p w14:paraId="45E1BCE5">
            <w:pPr>
              <w:jc w:val="right"/>
              <w:rPr>
                <w:rFonts w:hint="eastAsia" w:ascii="Times New Roman" w:hAnsi="Times New Roman" w:eastAsia="等线" w:cs="Times New Roman"/>
                <w:i w:val="0"/>
                <w:iCs w:val="0"/>
                <w:color w:val="000000"/>
                <w:kern w:val="0"/>
                <w:sz w:val="21"/>
                <w:szCs w:val="21"/>
                <w:u w:val="none"/>
                <w:lang w:val="en-US" w:eastAsia="zh-CN" w:bidi="ar"/>
              </w:rPr>
            </w:pPr>
          </w:p>
        </w:tc>
        <w:tc>
          <w:tcPr>
            <w:tcW w:w="1743" w:type="dxa"/>
            <w:vAlign w:val="top"/>
          </w:tcPr>
          <w:p w14:paraId="7DDEA607">
            <w:pPr>
              <w:jc w:val="right"/>
              <w:rPr>
                <w:rFonts w:hint="eastAsia" w:ascii="Times New Roman" w:hAnsi="Times New Roman" w:eastAsia="等线" w:cs="Times New Roman"/>
                <w:i w:val="0"/>
                <w:iCs w:val="0"/>
                <w:color w:val="000000"/>
                <w:kern w:val="0"/>
                <w:sz w:val="21"/>
                <w:szCs w:val="21"/>
                <w:u w:val="none"/>
                <w:lang w:val="en-US" w:eastAsia="zh-CN" w:bidi="ar"/>
              </w:rPr>
            </w:pPr>
          </w:p>
        </w:tc>
        <w:tc>
          <w:tcPr>
            <w:tcW w:w="1457" w:type="dxa"/>
            <w:vAlign w:val="top"/>
          </w:tcPr>
          <w:p w14:paraId="3E493357">
            <w:pPr>
              <w:jc w:val="right"/>
              <w:rPr>
                <w:rFonts w:hint="eastAsia" w:ascii="Times New Roman" w:hAnsi="Times New Roman" w:eastAsia="等线" w:cs="Times New Roman"/>
                <w:i w:val="0"/>
                <w:iCs w:val="0"/>
                <w:color w:val="000000"/>
                <w:kern w:val="0"/>
                <w:sz w:val="21"/>
                <w:szCs w:val="21"/>
                <w:u w:val="none"/>
                <w:lang w:val="en-US" w:eastAsia="zh-CN" w:bidi="ar"/>
              </w:rPr>
            </w:pPr>
          </w:p>
        </w:tc>
      </w:tr>
      <w:tr w14:paraId="6E259FC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303" w:type="dxa"/>
            <w:vAlign w:val="center"/>
          </w:tcPr>
          <w:p w14:paraId="386C21F1">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rPr>
              <w:t>合计</w:t>
            </w:r>
          </w:p>
        </w:tc>
        <w:tc>
          <w:tcPr>
            <w:tcW w:w="1543" w:type="dxa"/>
            <w:vAlign w:val="top"/>
          </w:tcPr>
          <w:p w14:paraId="36AB446A">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4,655,903.56 </w:t>
            </w:r>
          </w:p>
        </w:tc>
        <w:tc>
          <w:tcPr>
            <w:tcW w:w="1743" w:type="dxa"/>
            <w:vAlign w:val="top"/>
          </w:tcPr>
          <w:p w14:paraId="05BE7C6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19,705,079.23 </w:t>
            </w:r>
          </w:p>
        </w:tc>
        <w:tc>
          <w:tcPr>
            <w:tcW w:w="1743" w:type="dxa"/>
            <w:vAlign w:val="top"/>
          </w:tcPr>
          <w:p w14:paraId="60242928">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20,736,482.89 </w:t>
            </w:r>
          </w:p>
        </w:tc>
        <w:tc>
          <w:tcPr>
            <w:tcW w:w="1457" w:type="dxa"/>
            <w:vAlign w:val="bottom"/>
          </w:tcPr>
          <w:p w14:paraId="468AA921">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eastAsia" w:ascii="Times New Roman" w:hAnsi="Times New Roman" w:eastAsia="宋体" w:cs="Times New Roman"/>
                <w:i w:val="0"/>
                <w:iCs w:val="0"/>
                <w:color w:val="000000"/>
                <w:kern w:val="0"/>
                <w:sz w:val="21"/>
                <w:szCs w:val="21"/>
                <w:u w:val="none"/>
                <w:lang w:val="en-US" w:eastAsia="zh-CN" w:bidi="ar"/>
              </w:rPr>
              <w:t xml:space="preserve"> 3,624,499.90 </w:t>
            </w:r>
          </w:p>
        </w:tc>
      </w:tr>
    </w:tbl>
    <w:p w14:paraId="5AA7DF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（2）短期薪酬</w:t>
      </w:r>
    </w:p>
    <w:tbl>
      <w:tblPr>
        <w:tblStyle w:val="37"/>
        <w:tblW w:w="8803"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43"/>
        <w:gridCol w:w="1364"/>
        <w:gridCol w:w="1525"/>
        <w:gridCol w:w="1600"/>
        <w:gridCol w:w="1371"/>
      </w:tblGrid>
      <w:tr w14:paraId="79E5566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center"/>
          </w:tcPr>
          <w:p w14:paraId="4FE1C4E7">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spacing w:val="-18"/>
              </w:rPr>
              <w:t>项目</w:t>
            </w:r>
          </w:p>
        </w:tc>
        <w:tc>
          <w:tcPr>
            <w:tcW w:w="1364" w:type="dxa"/>
            <w:vAlign w:val="center"/>
          </w:tcPr>
          <w:p w14:paraId="68644EB2">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年初金额</w:t>
            </w:r>
          </w:p>
        </w:tc>
        <w:tc>
          <w:tcPr>
            <w:tcW w:w="1525" w:type="dxa"/>
            <w:vAlign w:val="center"/>
          </w:tcPr>
          <w:p w14:paraId="342447CB">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本年增加</w:t>
            </w:r>
          </w:p>
        </w:tc>
        <w:tc>
          <w:tcPr>
            <w:tcW w:w="1600" w:type="dxa"/>
            <w:vAlign w:val="center"/>
          </w:tcPr>
          <w:p w14:paraId="38DC07F3">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本年减少</w:t>
            </w:r>
          </w:p>
        </w:tc>
        <w:tc>
          <w:tcPr>
            <w:tcW w:w="1371" w:type="dxa"/>
            <w:vAlign w:val="center"/>
          </w:tcPr>
          <w:p w14:paraId="5456FFA1">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年末金额</w:t>
            </w:r>
          </w:p>
        </w:tc>
      </w:tr>
      <w:tr w14:paraId="2D10A5A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2943" w:type="dxa"/>
            <w:vAlign w:val="center"/>
          </w:tcPr>
          <w:p w14:paraId="2DBD9E13">
            <w:pPr>
              <w:keepNext w:val="0"/>
              <w:keepLines w:val="0"/>
              <w:pageBreakBefore w:val="0"/>
              <w:widowControl/>
              <w:suppressLineNumbers w:val="0"/>
              <w:kinsoku/>
              <w:wordWrap/>
              <w:overflowPunct/>
              <w:topLinePunct w:val="0"/>
              <w:bidi w:val="0"/>
              <w:spacing w:line="240" w:lineRule="atLeast"/>
              <w:jc w:val="left"/>
              <w:textAlignment w:val="top"/>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工资、奖金、津贴和补贴</w:t>
            </w:r>
          </w:p>
        </w:tc>
        <w:tc>
          <w:tcPr>
            <w:tcW w:w="1364" w:type="dxa"/>
            <w:vAlign w:val="center"/>
          </w:tcPr>
          <w:p w14:paraId="4C623F8E">
            <w:pPr>
              <w:keepNext w:val="0"/>
              <w:keepLines w:val="0"/>
              <w:widowControl/>
              <w:suppressLineNumbers w:val="0"/>
              <w:jc w:val="right"/>
              <w:textAlignment w:val="top"/>
              <w:rPr>
                <w:rFonts w:hint="default" w:ascii="Times New Roman" w:hAnsi="Times New Roman" w:eastAsia="宋体" w:cs="Times New Roman"/>
                <w:b w:val="0"/>
                <w:bCs w:val="0"/>
                <w:i w:val="0"/>
                <w:iCs w:val="0"/>
                <w:snapToGrid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2,650,076.43 </w:t>
            </w:r>
          </w:p>
        </w:tc>
        <w:tc>
          <w:tcPr>
            <w:tcW w:w="1525" w:type="dxa"/>
            <w:shd w:val="clear" w:color="auto" w:fill="FFFFFF" w:themeFill="background1"/>
            <w:vAlign w:val="center"/>
          </w:tcPr>
          <w:p w14:paraId="19A5FCC6">
            <w:pPr>
              <w:keepNext w:val="0"/>
              <w:keepLines w:val="0"/>
              <w:widowControl/>
              <w:suppressLineNumbers w:val="0"/>
              <w:jc w:val="right"/>
              <w:textAlignment w:val="top"/>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13,878,420.05 </w:t>
            </w:r>
          </w:p>
        </w:tc>
        <w:tc>
          <w:tcPr>
            <w:tcW w:w="1600" w:type="dxa"/>
            <w:shd w:val="clear" w:color="auto" w:fill="FFFFFF" w:themeFill="background1"/>
            <w:vAlign w:val="center"/>
          </w:tcPr>
          <w:p w14:paraId="7E717F3B">
            <w:pPr>
              <w:keepNext w:val="0"/>
              <w:keepLines w:val="0"/>
              <w:widowControl/>
              <w:suppressLineNumbers w:val="0"/>
              <w:jc w:val="right"/>
              <w:textAlignment w:val="top"/>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 15,097,121.03 </w:t>
            </w:r>
          </w:p>
        </w:tc>
        <w:tc>
          <w:tcPr>
            <w:tcW w:w="1371" w:type="dxa"/>
            <w:vAlign w:val="center"/>
          </w:tcPr>
          <w:p w14:paraId="1F7044A8">
            <w:pPr>
              <w:keepNext w:val="0"/>
              <w:keepLines w:val="0"/>
              <w:widowControl/>
              <w:suppressLineNumbers w:val="0"/>
              <w:jc w:val="right"/>
              <w:textAlignment w:val="top"/>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1,431,375.45 </w:t>
            </w:r>
          </w:p>
        </w:tc>
      </w:tr>
      <w:tr w14:paraId="6EC8800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943" w:type="dxa"/>
            <w:vAlign w:val="center"/>
          </w:tcPr>
          <w:p w14:paraId="3BCFEEB8">
            <w:pPr>
              <w:keepNext w:val="0"/>
              <w:keepLines w:val="0"/>
              <w:pageBreakBefore w:val="0"/>
              <w:widowControl/>
              <w:suppressLineNumbers w:val="0"/>
              <w:kinsoku/>
              <w:wordWrap/>
              <w:overflowPunct/>
              <w:topLinePunct w:val="0"/>
              <w:bidi w:val="0"/>
              <w:spacing w:line="240" w:lineRule="atLeast"/>
              <w:jc w:val="left"/>
              <w:textAlignment w:val="top"/>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职工福利费</w:t>
            </w:r>
          </w:p>
        </w:tc>
        <w:tc>
          <w:tcPr>
            <w:tcW w:w="1364" w:type="dxa"/>
            <w:vAlign w:val="center"/>
          </w:tcPr>
          <w:p w14:paraId="62EFD444">
            <w:pPr>
              <w:jc w:val="right"/>
              <w:rPr>
                <w:rFonts w:hint="default" w:ascii="Times New Roman" w:hAnsi="Times New Roman" w:cs="Times New Roman"/>
                <w:b w:val="0"/>
                <w:bCs w:val="0"/>
                <w:color w:val="auto"/>
                <w:sz w:val="21"/>
                <w:szCs w:val="21"/>
              </w:rPr>
            </w:pPr>
          </w:p>
        </w:tc>
        <w:tc>
          <w:tcPr>
            <w:tcW w:w="1525" w:type="dxa"/>
            <w:vAlign w:val="center"/>
          </w:tcPr>
          <w:p w14:paraId="60444EE9">
            <w:pPr>
              <w:keepNext w:val="0"/>
              <w:keepLines w:val="0"/>
              <w:widowControl/>
              <w:suppressLineNumbers w:val="0"/>
              <w:jc w:val="right"/>
              <w:textAlignment w:val="bottom"/>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 688,870.13 </w:t>
            </w:r>
          </w:p>
        </w:tc>
        <w:tc>
          <w:tcPr>
            <w:tcW w:w="1600" w:type="dxa"/>
            <w:vAlign w:val="center"/>
          </w:tcPr>
          <w:p w14:paraId="35689E24">
            <w:pPr>
              <w:keepNext w:val="0"/>
              <w:keepLines w:val="0"/>
              <w:widowControl/>
              <w:suppressLineNumbers w:val="0"/>
              <w:jc w:val="right"/>
              <w:textAlignment w:val="bottom"/>
              <w:rPr>
                <w:rFonts w:hint="default" w:ascii="Times New Roman" w:hAnsi="Times New Roman" w:eastAsia="等线"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 xml:space="preserve"> 688,870.13 </w:t>
            </w:r>
          </w:p>
        </w:tc>
        <w:tc>
          <w:tcPr>
            <w:tcW w:w="1371" w:type="dxa"/>
            <w:vAlign w:val="center"/>
          </w:tcPr>
          <w:p w14:paraId="381CF317">
            <w:pPr>
              <w:jc w:val="right"/>
              <w:rPr>
                <w:rFonts w:hint="default" w:ascii="Times New Roman" w:hAnsi="Times New Roman" w:eastAsia="等线" w:cs="Times New Roman"/>
                <w:i w:val="0"/>
                <w:iCs w:val="0"/>
                <w:color w:val="auto"/>
                <w:kern w:val="0"/>
                <w:sz w:val="21"/>
                <w:szCs w:val="21"/>
                <w:u w:val="none"/>
                <w:lang w:val="en-US" w:eastAsia="zh-CN" w:bidi="ar"/>
              </w:rPr>
            </w:pPr>
          </w:p>
        </w:tc>
      </w:tr>
      <w:tr w14:paraId="29983C8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center"/>
          </w:tcPr>
          <w:p w14:paraId="7C6B97C8">
            <w:pPr>
              <w:keepNext w:val="0"/>
              <w:keepLines w:val="0"/>
              <w:pageBreakBefore w:val="0"/>
              <w:widowControl/>
              <w:suppressLineNumbers w:val="0"/>
              <w:kinsoku/>
              <w:wordWrap/>
              <w:overflowPunct/>
              <w:topLinePunct w:val="0"/>
              <w:bidi w:val="0"/>
              <w:spacing w:line="240" w:lineRule="atLeast"/>
              <w:jc w:val="left"/>
              <w:textAlignment w:val="top"/>
              <w:rPr>
                <w:rFonts w:hint="eastAsia" w:ascii="宋体" w:hAnsi="宋体" w:eastAsia="宋体" w:cs="宋体"/>
                <w:i w:val="0"/>
                <w:iCs w:val="0"/>
                <w:snapToGrid w:val="0"/>
                <w:color w:val="000000"/>
                <w:kern w:val="0"/>
                <w:sz w:val="22"/>
                <w:szCs w:val="22"/>
                <w:u w:val="none"/>
                <w:lang w:val="en-US" w:eastAsia="zh-CN" w:bidi="ar"/>
              </w:rPr>
            </w:pPr>
            <w:r>
              <w:rPr>
                <w:rFonts w:hint="eastAsia" w:ascii="宋体" w:hAnsi="宋体" w:eastAsia="宋体" w:cs="宋体"/>
                <w:i w:val="0"/>
                <w:iCs w:val="0"/>
                <w:snapToGrid w:val="0"/>
                <w:color w:val="000000"/>
                <w:kern w:val="0"/>
                <w:sz w:val="22"/>
                <w:szCs w:val="22"/>
                <w:u w:val="none"/>
                <w:lang w:val="en-US" w:eastAsia="zh-CN" w:bidi="ar"/>
              </w:rPr>
              <w:t>社会保险费</w:t>
            </w:r>
          </w:p>
        </w:tc>
        <w:tc>
          <w:tcPr>
            <w:tcW w:w="1364" w:type="dxa"/>
            <w:vAlign w:val="center"/>
          </w:tcPr>
          <w:p w14:paraId="2C550BAF">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2,926.01 </w:t>
            </w:r>
          </w:p>
        </w:tc>
        <w:tc>
          <w:tcPr>
            <w:tcW w:w="1525" w:type="dxa"/>
            <w:vAlign w:val="center"/>
          </w:tcPr>
          <w:p w14:paraId="277FB1D9">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738,848.13 </w:t>
            </w:r>
          </w:p>
        </w:tc>
        <w:tc>
          <w:tcPr>
            <w:tcW w:w="1600" w:type="dxa"/>
            <w:vAlign w:val="center"/>
          </w:tcPr>
          <w:p w14:paraId="1F83107A">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738,277.85 </w:t>
            </w:r>
          </w:p>
        </w:tc>
        <w:tc>
          <w:tcPr>
            <w:tcW w:w="1371" w:type="dxa"/>
            <w:vAlign w:val="center"/>
          </w:tcPr>
          <w:p w14:paraId="4DDFB6E1">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3,496.29 </w:t>
            </w:r>
          </w:p>
        </w:tc>
      </w:tr>
      <w:tr w14:paraId="77D03AC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33B31EDF">
            <w:pPr>
              <w:keepNext w:val="0"/>
              <w:keepLines w:val="0"/>
              <w:pageBreakBefore w:val="0"/>
              <w:widowControl/>
              <w:suppressLineNumbers w:val="0"/>
              <w:kinsoku/>
              <w:wordWrap/>
              <w:overflowPunct/>
              <w:topLinePunct w:val="0"/>
              <w:bidi w:val="0"/>
              <w:spacing w:line="240" w:lineRule="atLeast"/>
              <w:jc w:val="both"/>
              <w:textAlignment w:val="top"/>
              <w:rPr>
                <w:rFonts w:eastAsiaTheme="minorEastAsia"/>
              </w:rPr>
            </w:pPr>
            <w:r>
              <w:rPr>
                <w:rFonts w:hint="eastAsia" w:ascii="宋体" w:hAnsi="宋体" w:eastAsia="宋体" w:cs="宋体"/>
                <w:i w:val="0"/>
                <w:iCs w:val="0"/>
                <w:snapToGrid w:val="0"/>
                <w:color w:val="000000"/>
                <w:kern w:val="0"/>
                <w:sz w:val="22"/>
                <w:szCs w:val="22"/>
                <w:u w:val="none"/>
                <w:lang w:val="en-US" w:eastAsia="zh-CN" w:bidi="ar"/>
              </w:rPr>
              <w:t>其中：医疗保险费</w:t>
            </w:r>
          </w:p>
        </w:tc>
        <w:tc>
          <w:tcPr>
            <w:tcW w:w="1364" w:type="dxa"/>
            <w:vAlign w:val="center"/>
          </w:tcPr>
          <w:p w14:paraId="485EB63C">
            <w:pPr>
              <w:keepNext w:val="0"/>
              <w:keepLines w:val="0"/>
              <w:widowControl/>
              <w:suppressLineNumbers w:val="0"/>
              <w:jc w:val="righ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2,926.01 </w:t>
            </w:r>
          </w:p>
        </w:tc>
        <w:tc>
          <w:tcPr>
            <w:tcW w:w="1525" w:type="dxa"/>
            <w:vAlign w:val="center"/>
          </w:tcPr>
          <w:p w14:paraId="0593C261">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723,373.13 </w:t>
            </w:r>
          </w:p>
        </w:tc>
        <w:tc>
          <w:tcPr>
            <w:tcW w:w="1600" w:type="dxa"/>
            <w:vAlign w:val="center"/>
          </w:tcPr>
          <w:p w14:paraId="351255C4">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722,802.85 </w:t>
            </w:r>
          </w:p>
        </w:tc>
        <w:tc>
          <w:tcPr>
            <w:tcW w:w="1371" w:type="dxa"/>
            <w:vAlign w:val="center"/>
          </w:tcPr>
          <w:p w14:paraId="7E664E0E">
            <w:pPr>
              <w:keepNext w:val="0"/>
              <w:keepLines w:val="0"/>
              <w:widowControl/>
              <w:suppressLineNumbers w:val="0"/>
              <w:jc w:val="right"/>
              <w:textAlignment w:val="top"/>
              <w:rPr>
                <w:rFonts w:hint="default" w:ascii="Times New Roman" w:hAnsi="Times New Roman" w:eastAsia="宋体" w:cs="Times New Roman"/>
                <w:b w:val="0"/>
                <w:bCs w:val="0"/>
                <w:i w:val="0"/>
                <w:iCs w:val="0"/>
                <w:snapToGrid w:val="0"/>
                <w:color w:val="auto"/>
                <w:sz w:val="21"/>
                <w:szCs w:val="21"/>
                <w:u w:val="none"/>
                <w:lang w:val="en-GB" w:eastAsia="en-US" w:bidi="ar-SA"/>
              </w:rPr>
            </w:pPr>
            <w:r>
              <w:rPr>
                <w:rFonts w:hint="default" w:ascii="Times New Roman" w:hAnsi="Times New Roman" w:eastAsia="宋体" w:cs="Times New Roman"/>
                <w:i w:val="0"/>
                <w:iCs w:val="0"/>
                <w:color w:val="auto"/>
                <w:kern w:val="0"/>
                <w:sz w:val="21"/>
                <w:szCs w:val="21"/>
                <w:u w:val="none"/>
                <w:lang w:val="en-US" w:eastAsia="zh-CN" w:bidi="ar"/>
              </w:rPr>
              <w:t xml:space="preserve"> 3,496.29 </w:t>
            </w:r>
          </w:p>
        </w:tc>
      </w:tr>
      <w:tr w14:paraId="36AEBFD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69" w:hRule="atLeast"/>
        </w:trPr>
        <w:tc>
          <w:tcPr>
            <w:tcW w:w="2943" w:type="dxa"/>
            <w:vAlign w:val="bottom"/>
          </w:tcPr>
          <w:p w14:paraId="56F62AA2">
            <w:pPr>
              <w:keepNext w:val="0"/>
              <w:keepLines w:val="0"/>
              <w:pageBreakBefore w:val="0"/>
              <w:widowControl/>
              <w:suppressLineNumbers w:val="0"/>
              <w:kinsoku/>
              <w:wordWrap/>
              <w:overflowPunct/>
              <w:topLinePunct w:val="0"/>
              <w:bidi w:val="0"/>
              <w:spacing w:line="240" w:lineRule="atLeast"/>
              <w:jc w:val="both"/>
              <w:textAlignment w:val="top"/>
              <w:rPr>
                <w:rFonts w:eastAsiaTheme="minorEastAsia"/>
                <w:lang w:eastAsia="zh-CN"/>
              </w:rPr>
            </w:pPr>
            <w:r>
              <w:rPr>
                <w:rFonts w:hint="eastAsia" w:ascii="宋体" w:hAnsi="宋体" w:eastAsia="宋体" w:cs="宋体"/>
                <w:i w:val="0"/>
                <w:iCs w:val="0"/>
                <w:snapToGrid w:val="0"/>
                <w:color w:val="000000"/>
                <w:kern w:val="0"/>
                <w:sz w:val="22"/>
                <w:szCs w:val="22"/>
                <w:u w:val="none"/>
                <w:lang w:val="en-US" w:eastAsia="zh-CN" w:bidi="ar"/>
              </w:rPr>
              <w:t>工伤保险费</w:t>
            </w:r>
          </w:p>
        </w:tc>
        <w:tc>
          <w:tcPr>
            <w:tcW w:w="1364" w:type="dxa"/>
            <w:vAlign w:val="center"/>
          </w:tcPr>
          <w:p w14:paraId="262EE08B">
            <w:pPr>
              <w:jc w:val="right"/>
              <w:rPr>
                <w:rFonts w:hint="default" w:ascii="Times New Roman" w:hAnsi="Times New Roman" w:cs="Times New Roman" w:eastAsiaTheme="minorEastAsia"/>
                <w:b w:val="0"/>
                <w:bCs w:val="0"/>
                <w:color w:val="auto"/>
                <w:spacing w:val="-16"/>
                <w:sz w:val="21"/>
                <w:szCs w:val="21"/>
                <w:lang w:val="en-US" w:eastAsia="zh-CN"/>
              </w:rPr>
            </w:pPr>
          </w:p>
        </w:tc>
        <w:tc>
          <w:tcPr>
            <w:tcW w:w="1525" w:type="dxa"/>
            <w:vAlign w:val="center"/>
          </w:tcPr>
          <w:p w14:paraId="1DE9EBA6">
            <w:pPr>
              <w:keepNext w:val="0"/>
              <w:keepLines w:val="0"/>
              <w:widowControl/>
              <w:suppressLineNumbers w:val="0"/>
              <w:jc w:val="right"/>
              <w:textAlignment w:val="top"/>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15,475.00 </w:t>
            </w:r>
          </w:p>
        </w:tc>
        <w:tc>
          <w:tcPr>
            <w:tcW w:w="1600" w:type="dxa"/>
            <w:vAlign w:val="center"/>
          </w:tcPr>
          <w:p w14:paraId="1EA8BF74">
            <w:pPr>
              <w:keepNext w:val="0"/>
              <w:keepLines w:val="0"/>
              <w:widowControl/>
              <w:suppressLineNumbers w:val="0"/>
              <w:jc w:val="right"/>
              <w:textAlignment w:val="top"/>
              <w:rPr>
                <w:rFonts w:hint="default" w:ascii="Times New Roman" w:hAnsi="Times New Roman" w:cs="Times New Roman" w:eastAsiaTheme="minorEastAsia"/>
                <w:b w:val="0"/>
                <w:bCs w:val="0"/>
                <w:color w:val="auto"/>
                <w:sz w:val="21"/>
                <w:szCs w:val="21"/>
                <w:lang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15,475.00 </w:t>
            </w:r>
          </w:p>
        </w:tc>
        <w:tc>
          <w:tcPr>
            <w:tcW w:w="1371" w:type="dxa"/>
            <w:vAlign w:val="center"/>
          </w:tcPr>
          <w:p w14:paraId="50660BBA">
            <w:pPr>
              <w:jc w:val="right"/>
              <w:rPr>
                <w:rFonts w:hint="default" w:ascii="Times New Roman" w:hAnsi="Times New Roman" w:cs="Times New Roman" w:eastAsiaTheme="minorEastAsia"/>
                <w:b w:val="0"/>
                <w:bCs w:val="0"/>
                <w:color w:val="auto"/>
                <w:spacing w:val="-16"/>
                <w:sz w:val="21"/>
                <w:szCs w:val="21"/>
                <w:lang w:eastAsia="zh-CN"/>
              </w:rPr>
            </w:pPr>
          </w:p>
        </w:tc>
      </w:tr>
      <w:tr w14:paraId="5491FC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16348C86">
            <w:pPr>
              <w:keepNext w:val="0"/>
              <w:keepLines w:val="0"/>
              <w:pageBreakBefore w:val="0"/>
              <w:widowControl/>
              <w:suppressLineNumbers w:val="0"/>
              <w:kinsoku/>
              <w:wordWrap/>
              <w:overflowPunct/>
              <w:topLinePunct w:val="0"/>
              <w:bidi w:val="0"/>
              <w:spacing w:line="240" w:lineRule="atLeast"/>
              <w:jc w:val="both"/>
              <w:textAlignment w:val="top"/>
              <w:rPr>
                <w:rFonts w:hint="default" w:ascii="宋体" w:hAnsi="宋体" w:eastAsia="宋体" w:cs="宋体"/>
                <w:i w:val="0"/>
                <w:iCs w:val="0"/>
                <w:snapToGrid w:val="0"/>
                <w:color w:val="000000"/>
                <w:kern w:val="0"/>
                <w:sz w:val="22"/>
                <w:szCs w:val="22"/>
                <w:u w:val="none"/>
                <w:lang w:val="en-US" w:eastAsia="zh-CN" w:bidi="ar"/>
              </w:rPr>
            </w:pPr>
            <w:r>
              <w:rPr>
                <w:rFonts w:hint="eastAsia" w:ascii="宋体" w:hAnsi="宋体" w:cs="宋体"/>
                <w:i w:val="0"/>
                <w:iCs w:val="0"/>
                <w:snapToGrid w:val="0"/>
                <w:color w:val="000000"/>
                <w:kern w:val="0"/>
                <w:sz w:val="22"/>
                <w:szCs w:val="22"/>
                <w:u w:val="none"/>
                <w:lang w:val="en-US" w:eastAsia="zh-CN" w:bidi="ar"/>
              </w:rPr>
              <w:t>生育保险费</w:t>
            </w:r>
          </w:p>
        </w:tc>
        <w:tc>
          <w:tcPr>
            <w:tcW w:w="1364" w:type="dxa"/>
            <w:vAlign w:val="center"/>
          </w:tcPr>
          <w:p w14:paraId="1D12450B">
            <w:pPr>
              <w:jc w:val="right"/>
              <w:rPr>
                <w:rFonts w:hint="default" w:ascii="Times New Roman" w:hAnsi="Times New Roman" w:eastAsia="宋体" w:cs="Times New Roman"/>
                <w:b w:val="0"/>
                <w:bCs w:val="0"/>
                <w:i w:val="0"/>
                <w:iCs w:val="0"/>
                <w:snapToGrid w:val="0"/>
                <w:color w:val="auto"/>
                <w:kern w:val="0"/>
                <w:sz w:val="21"/>
                <w:szCs w:val="21"/>
                <w:u w:val="none"/>
                <w:lang w:val="en-US" w:eastAsia="zh-CN" w:bidi="ar"/>
              </w:rPr>
            </w:pPr>
          </w:p>
        </w:tc>
        <w:tc>
          <w:tcPr>
            <w:tcW w:w="1525" w:type="dxa"/>
            <w:vAlign w:val="center"/>
          </w:tcPr>
          <w:p w14:paraId="7D2A77FB">
            <w:pPr>
              <w:jc w:val="right"/>
              <w:rPr>
                <w:rFonts w:hint="default" w:ascii="Times New Roman" w:hAnsi="Times New Roman" w:eastAsia="宋体" w:cs="Times New Roman"/>
                <w:b w:val="0"/>
                <w:bCs w:val="0"/>
                <w:i w:val="0"/>
                <w:iCs w:val="0"/>
                <w:snapToGrid w:val="0"/>
                <w:color w:val="auto"/>
                <w:kern w:val="0"/>
                <w:sz w:val="21"/>
                <w:szCs w:val="21"/>
                <w:u w:val="none"/>
                <w:lang w:val="en-US" w:eastAsia="zh-CN" w:bidi="ar"/>
              </w:rPr>
            </w:pPr>
          </w:p>
        </w:tc>
        <w:tc>
          <w:tcPr>
            <w:tcW w:w="1600" w:type="dxa"/>
            <w:vAlign w:val="center"/>
          </w:tcPr>
          <w:p w14:paraId="3B8A1004">
            <w:pPr>
              <w:jc w:val="right"/>
              <w:rPr>
                <w:rFonts w:hint="default" w:ascii="Times New Roman" w:hAnsi="Times New Roman" w:eastAsia="宋体" w:cs="Times New Roman"/>
                <w:b w:val="0"/>
                <w:bCs w:val="0"/>
                <w:i w:val="0"/>
                <w:iCs w:val="0"/>
                <w:snapToGrid w:val="0"/>
                <w:color w:val="auto"/>
                <w:kern w:val="0"/>
                <w:sz w:val="21"/>
                <w:szCs w:val="21"/>
                <w:u w:val="none"/>
                <w:lang w:val="en-US" w:eastAsia="zh-CN" w:bidi="ar"/>
              </w:rPr>
            </w:pPr>
          </w:p>
        </w:tc>
        <w:tc>
          <w:tcPr>
            <w:tcW w:w="1371" w:type="dxa"/>
            <w:vAlign w:val="center"/>
          </w:tcPr>
          <w:p w14:paraId="5579C965">
            <w:pPr>
              <w:jc w:val="right"/>
              <w:rPr>
                <w:rFonts w:hint="default" w:ascii="Times New Roman" w:hAnsi="Times New Roman" w:eastAsia="宋体" w:cs="Times New Roman"/>
                <w:b w:val="0"/>
                <w:bCs w:val="0"/>
                <w:i w:val="0"/>
                <w:iCs w:val="0"/>
                <w:snapToGrid w:val="0"/>
                <w:color w:val="auto"/>
                <w:kern w:val="0"/>
                <w:sz w:val="21"/>
                <w:szCs w:val="21"/>
                <w:u w:val="none"/>
                <w:lang w:val="en-US" w:eastAsia="zh-CN" w:bidi="ar"/>
              </w:rPr>
            </w:pPr>
          </w:p>
        </w:tc>
      </w:tr>
      <w:tr w14:paraId="02A848F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24825582">
            <w:pPr>
              <w:keepNext w:val="0"/>
              <w:keepLines w:val="0"/>
              <w:pageBreakBefore w:val="0"/>
              <w:widowControl/>
              <w:suppressLineNumbers w:val="0"/>
              <w:kinsoku/>
              <w:wordWrap/>
              <w:overflowPunct/>
              <w:topLinePunct w:val="0"/>
              <w:bidi w:val="0"/>
              <w:spacing w:line="240" w:lineRule="atLeast"/>
              <w:jc w:val="left"/>
              <w:textAlignment w:val="top"/>
              <w:rPr>
                <w:rFonts w:eastAsiaTheme="minorEastAsia"/>
              </w:rPr>
            </w:pPr>
            <w:r>
              <w:rPr>
                <w:rFonts w:hint="eastAsia" w:ascii="宋体" w:hAnsi="宋体" w:eastAsia="宋体" w:cs="宋体"/>
                <w:i w:val="0"/>
                <w:iCs w:val="0"/>
                <w:snapToGrid w:val="0"/>
                <w:color w:val="000000"/>
                <w:kern w:val="0"/>
                <w:sz w:val="22"/>
                <w:szCs w:val="22"/>
                <w:u w:val="none"/>
                <w:lang w:val="en-US" w:eastAsia="zh-CN" w:bidi="ar"/>
              </w:rPr>
              <w:t>住房公积金</w:t>
            </w:r>
          </w:p>
        </w:tc>
        <w:tc>
          <w:tcPr>
            <w:tcW w:w="1364" w:type="dxa"/>
            <w:vAlign w:val="center"/>
          </w:tcPr>
          <w:p w14:paraId="15FBD90D">
            <w:pPr>
              <w:keepNext w:val="0"/>
              <w:keepLines w:val="0"/>
              <w:widowControl/>
              <w:suppressLineNumbers w:val="0"/>
              <w:jc w:val="right"/>
              <w:textAlignment w:val="top"/>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10,275.42 </w:t>
            </w:r>
          </w:p>
        </w:tc>
        <w:tc>
          <w:tcPr>
            <w:tcW w:w="1525" w:type="dxa"/>
            <w:vAlign w:val="center"/>
          </w:tcPr>
          <w:p w14:paraId="29446F23">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1,189,176.50 </w:t>
            </w:r>
          </w:p>
        </w:tc>
        <w:tc>
          <w:tcPr>
            <w:tcW w:w="1600" w:type="dxa"/>
            <w:vAlign w:val="center"/>
          </w:tcPr>
          <w:p w14:paraId="475B2EEC">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1,191,433.00 </w:t>
            </w:r>
          </w:p>
        </w:tc>
        <w:tc>
          <w:tcPr>
            <w:tcW w:w="1371" w:type="dxa"/>
            <w:vAlign w:val="center"/>
          </w:tcPr>
          <w:p w14:paraId="25886195">
            <w:pPr>
              <w:keepNext w:val="0"/>
              <w:keepLines w:val="0"/>
              <w:widowControl/>
              <w:suppressLineNumbers w:val="0"/>
              <w:jc w:val="right"/>
              <w:textAlignment w:val="top"/>
              <w:rPr>
                <w:rFonts w:hint="default" w:ascii="Times New Roman" w:hAnsi="Times New Roman" w:cs="Times New Roman"/>
                <w:b w:val="0"/>
                <w:bCs w:val="0"/>
                <w:color w:val="auto"/>
                <w:sz w:val="21"/>
                <w:szCs w:val="21"/>
                <w:lang w:val="en-GB" w:eastAsia="en-US"/>
              </w:rPr>
            </w:pPr>
            <w:r>
              <w:rPr>
                <w:rFonts w:hint="default" w:ascii="Times New Roman" w:hAnsi="Times New Roman" w:eastAsia="宋体" w:cs="Times New Roman"/>
                <w:i w:val="0"/>
                <w:iCs w:val="0"/>
                <w:color w:val="auto"/>
                <w:kern w:val="0"/>
                <w:sz w:val="21"/>
                <w:szCs w:val="21"/>
                <w:u w:val="none"/>
                <w:lang w:val="en-US" w:eastAsia="zh-CN" w:bidi="ar"/>
              </w:rPr>
              <w:t xml:space="preserve"> 8,018.92 </w:t>
            </w:r>
          </w:p>
        </w:tc>
      </w:tr>
      <w:tr w14:paraId="1FCE683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7FE73741">
            <w:pPr>
              <w:keepNext w:val="0"/>
              <w:keepLines w:val="0"/>
              <w:pageBreakBefore w:val="0"/>
              <w:widowControl/>
              <w:suppressLineNumbers w:val="0"/>
              <w:kinsoku/>
              <w:wordWrap/>
              <w:overflowPunct/>
              <w:topLinePunct w:val="0"/>
              <w:bidi w:val="0"/>
              <w:spacing w:line="240" w:lineRule="atLeast"/>
              <w:jc w:val="left"/>
              <w:textAlignment w:val="top"/>
              <w:rPr>
                <w:rFonts w:hint="default" w:eastAsiaTheme="minorEastAsia"/>
                <w:lang w:val="en-US"/>
              </w:rPr>
            </w:pPr>
            <w:r>
              <w:rPr>
                <w:rFonts w:hint="eastAsia" w:ascii="宋体" w:hAnsi="宋体" w:cs="宋体"/>
                <w:i w:val="0"/>
                <w:iCs w:val="0"/>
                <w:snapToGrid w:val="0"/>
                <w:color w:val="000000"/>
                <w:kern w:val="0"/>
                <w:sz w:val="22"/>
                <w:szCs w:val="22"/>
                <w:u w:val="none"/>
                <w:lang w:val="en-US" w:eastAsia="zh-CN" w:bidi="ar"/>
              </w:rPr>
              <w:t>工</w:t>
            </w:r>
            <w:r>
              <w:rPr>
                <w:rFonts w:hint="eastAsia" w:ascii="宋体" w:hAnsi="宋体" w:eastAsia="宋体" w:cs="宋体"/>
                <w:i w:val="0"/>
                <w:iCs w:val="0"/>
                <w:snapToGrid w:val="0"/>
                <w:color w:val="000000"/>
                <w:kern w:val="0"/>
                <w:sz w:val="22"/>
                <w:szCs w:val="22"/>
                <w:u w:val="none"/>
                <w:lang w:val="en-US" w:eastAsia="zh-CN" w:bidi="ar"/>
              </w:rPr>
              <w:t>会经费</w:t>
            </w:r>
            <w:r>
              <w:rPr>
                <w:rFonts w:hint="eastAsia" w:ascii="宋体" w:hAnsi="宋体" w:cs="宋体"/>
                <w:i w:val="0"/>
                <w:iCs w:val="0"/>
                <w:snapToGrid w:val="0"/>
                <w:color w:val="000000"/>
                <w:kern w:val="0"/>
                <w:sz w:val="22"/>
                <w:szCs w:val="22"/>
                <w:u w:val="none"/>
                <w:lang w:val="en-US" w:eastAsia="zh-CN" w:bidi="ar"/>
              </w:rPr>
              <w:t>和职工教育经费</w:t>
            </w:r>
          </w:p>
        </w:tc>
        <w:tc>
          <w:tcPr>
            <w:tcW w:w="1364" w:type="dxa"/>
            <w:vAlign w:val="center"/>
          </w:tcPr>
          <w:p w14:paraId="47039B1A">
            <w:pPr>
              <w:jc w:val="right"/>
              <w:rPr>
                <w:rFonts w:hint="default" w:ascii="Times New Roman" w:hAnsi="Times New Roman" w:cs="Times New Roman"/>
                <w:b w:val="0"/>
                <w:bCs w:val="0"/>
                <w:color w:val="auto"/>
                <w:sz w:val="21"/>
                <w:szCs w:val="21"/>
                <w:lang w:val="en-US" w:eastAsia="zh-CN"/>
              </w:rPr>
            </w:pPr>
          </w:p>
        </w:tc>
        <w:tc>
          <w:tcPr>
            <w:tcW w:w="1525" w:type="dxa"/>
            <w:vAlign w:val="center"/>
          </w:tcPr>
          <w:p w14:paraId="0AAFA915">
            <w:pPr>
              <w:keepNext w:val="0"/>
              <w:keepLines w:val="0"/>
              <w:widowControl/>
              <w:suppressLineNumbers w:val="0"/>
              <w:jc w:val="right"/>
              <w:textAlignment w:val="top"/>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117,241.15 </w:t>
            </w:r>
          </w:p>
        </w:tc>
        <w:tc>
          <w:tcPr>
            <w:tcW w:w="1600" w:type="dxa"/>
            <w:vAlign w:val="center"/>
          </w:tcPr>
          <w:p w14:paraId="70760BD4">
            <w:pPr>
              <w:keepNext w:val="0"/>
              <w:keepLines w:val="0"/>
              <w:widowControl/>
              <w:suppressLineNumbers w:val="0"/>
              <w:jc w:val="right"/>
              <w:textAlignment w:val="top"/>
              <w:rPr>
                <w:rFonts w:hint="default" w:ascii="Times New Roman" w:hAnsi="Times New Roman"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 117,241.15 </w:t>
            </w:r>
          </w:p>
        </w:tc>
        <w:tc>
          <w:tcPr>
            <w:tcW w:w="1371" w:type="dxa"/>
            <w:vAlign w:val="center"/>
          </w:tcPr>
          <w:p w14:paraId="5A230363">
            <w:pPr>
              <w:jc w:val="right"/>
              <w:rPr>
                <w:rFonts w:hint="default" w:ascii="Times New Roman" w:hAnsi="Times New Roman" w:cs="Times New Roman"/>
                <w:b w:val="0"/>
                <w:bCs w:val="0"/>
                <w:color w:val="auto"/>
                <w:sz w:val="21"/>
                <w:szCs w:val="21"/>
                <w:lang w:val="en-US" w:eastAsia="zh-CN"/>
              </w:rPr>
            </w:pPr>
          </w:p>
        </w:tc>
      </w:tr>
      <w:tr w14:paraId="18CD1E2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29D77A88">
            <w:pPr>
              <w:keepNext w:val="0"/>
              <w:keepLines w:val="0"/>
              <w:pageBreakBefore w:val="0"/>
              <w:widowControl/>
              <w:suppressLineNumbers w:val="0"/>
              <w:kinsoku/>
              <w:wordWrap/>
              <w:overflowPunct/>
              <w:topLinePunct w:val="0"/>
              <w:bidi w:val="0"/>
              <w:spacing w:line="240" w:lineRule="atLeast"/>
              <w:jc w:val="left"/>
              <w:textAlignment w:val="top"/>
              <w:rPr>
                <w:rFonts w:eastAsiaTheme="minorEastAsia"/>
              </w:rPr>
            </w:pPr>
            <w:r>
              <w:rPr>
                <w:rFonts w:hint="eastAsia" w:ascii="宋体" w:hAnsi="宋体" w:cs="宋体"/>
                <w:i w:val="0"/>
                <w:iCs w:val="0"/>
                <w:snapToGrid w:val="0"/>
                <w:color w:val="000000"/>
                <w:kern w:val="0"/>
                <w:sz w:val="22"/>
                <w:szCs w:val="22"/>
                <w:u w:val="none"/>
                <w:lang w:val="en-US" w:eastAsia="zh-CN" w:bidi="ar"/>
              </w:rPr>
              <w:t>其他短期薪酬</w:t>
            </w:r>
          </w:p>
        </w:tc>
        <w:tc>
          <w:tcPr>
            <w:tcW w:w="1364" w:type="dxa"/>
            <w:vAlign w:val="center"/>
          </w:tcPr>
          <w:p w14:paraId="282601C3">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1,969,259.13 </w:t>
            </w:r>
          </w:p>
        </w:tc>
        <w:tc>
          <w:tcPr>
            <w:tcW w:w="1525" w:type="dxa"/>
            <w:vAlign w:val="center"/>
          </w:tcPr>
          <w:p w14:paraId="6034440C">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882,019.87 </w:t>
            </w:r>
          </w:p>
        </w:tc>
        <w:tc>
          <w:tcPr>
            <w:tcW w:w="1600" w:type="dxa"/>
            <w:vAlign w:val="center"/>
          </w:tcPr>
          <w:p w14:paraId="3B9A72D8">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eastAsia" w:cs="Times New Roman"/>
                <w:i w:val="0"/>
                <w:iCs w:val="0"/>
                <w:color w:val="auto"/>
                <w:kern w:val="0"/>
                <w:sz w:val="21"/>
                <w:szCs w:val="21"/>
                <w:u w:val="none"/>
                <w:lang w:val="en-US" w:eastAsia="zh-CN" w:bidi="ar"/>
              </w:rPr>
              <w:t xml:space="preserve"> 695,402.45 </w:t>
            </w:r>
            <w:r>
              <w:rPr>
                <w:rFonts w:hint="default" w:ascii="Times New Roman" w:hAnsi="Times New Roman" w:eastAsia="宋体" w:cs="Times New Roman"/>
                <w:i w:val="0"/>
                <w:iCs w:val="0"/>
                <w:color w:val="auto"/>
                <w:kern w:val="0"/>
                <w:sz w:val="21"/>
                <w:szCs w:val="21"/>
                <w:u w:val="none"/>
                <w:lang w:val="en-US" w:eastAsia="zh-CN" w:bidi="ar"/>
              </w:rPr>
              <w:t xml:space="preserve"> </w:t>
            </w:r>
          </w:p>
        </w:tc>
        <w:tc>
          <w:tcPr>
            <w:tcW w:w="1371" w:type="dxa"/>
            <w:vAlign w:val="center"/>
          </w:tcPr>
          <w:p w14:paraId="037101C7">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2,155,876.55 </w:t>
            </w:r>
          </w:p>
        </w:tc>
      </w:tr>
      <w:tr w14:paraId="089AB92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center"/>
          </w:tcPr>
          <w:p w14:paraId="393C8FC8">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rPr>
              <w:t>合计</w:t>
            </w:r>
          </w:p>
        </w:tc>
        <w:tc>
          <w:tcPr>
            <w:tcW w:w="1364" w:type="dxa"/>
            <w:vAlign w:val="center"/>
          </w:tcPr>
          <w:p w14:paraId="228F1666">
            <w:pPr>
              <w:keepNext w:val="0"/>
              <w:keepLines w:val="0"/>
              <w:widowControl/>
              <w:suppressLineNumbers w:val="0"/>
              <w:jc w:val="right"/>
              <w:textAlignment w:val="top"/>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 xml:space="preserve">4,632,536.99 </w:t>
            </w:r>
          </w:p>
        </w:tc>
        <w:tc>
          <w:tcPr>
            <w:tcW w:w="1525" w:type="dxa"/>
            <w:shd w:val="clear" w:color="auto" w:fill="FFFFFF" w:themeFill="background1"/>
            <w:vAlign w:val="center"/>
          </w:tcPr>
          <w:p w14:paraId="47ADC9D3">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17,494,575.83 </w:t>
            </w:r>
          </w:p>
        </w:tc>
        <w:tc>
          <w:tcPr>
            <w:tcW w:w="1600" w:type="dxa"/>
            <w:shd w:val="clear" w:color="auto" w:fill="FFFFFF" w:themeFill="background1"/>
            <w:vAlign w:val="center"/>
          </w:tcPr>
          <w:p w14:paraId="7C9CCD8A">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 18,528,345.61 </w:t>
            </w:r>
          </w:p>
        </w:tc>
        <w:tc>
          <w:tcPr>
            <w:tcW w:w="1371" w:type="dxa"/>
            <w:vAlign w:val="center"/>
          </w:tcPr>
          <w:p w14:paraId="08F8A09E">
            <w:pPr>
              <w:keepNext w:val="0"/>
              <w:keepLines w:val="0"/>
              <w:widowControl/>
              <w:suppressLineNumbers w:val="0"/>
              <w:jc w:val="right"/>
              <w:textAlignment w:val="top"/>
              <w:rPr>
                <w:rFonts w:hint="default" w:ascii="Times New Roman" w:hAnsi="Times New Roman" w:cs="Times New Roman"/>
                <w:b w:val="0"/>
                <w:bCs w:val="0"/>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 xml:space="preserve">3,598,767.21 </w:t>
            </w:r>
          </w:p>
        </w:tc>
      </w:tr>
    </w:tbl>
    <w:p w14:paraId="524F73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default" w:ascii="宋体" w:hAnsi="宋体" w:cs="宋体"/>
          <w:sz w:val="24"/>
          <w:szCs w:val="24"/>
          <w:lang w:val="en-US" w:eastAsia="zh-CN"/>
        </w:rPr>
      </w:pPr>
      <w:r>
        <w:rPr>
          <w:rFonts w:hint="eastAsia" w:ascii="宋体" w:hAnsi="宋体" w:cs="宋体"/>
          <w:sz w:val="24"/>
          <w:szCs w:val="24"/>
          <w:lang w:val="en-US" w:eastAsia="zh-CN"/>
        </w:rPr>
        <w:t>（3）设定提存计划列示</w:t>
      </w:r>
    </w:p>
    <w:tbl>
      <w:tblPr>
        <w:tblStyle w:val="37"/>
        <w:tblW w:w="8817"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43"/>
        <w:gridCol w:w="1364"/>
        <w:gridCol w:w="1755"/>
        <w:gridCol w:w="1593"/>
        <w:gridCol w:w="1162"/>
      </w:tblGrid>
      <w:tr w14:paraId="2EC088E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1" w:hRule="atLeast"/>
        </w:trPr>
        <w:tc>
          <w:tcPr>
            <w:tcW w:w="2943" w:type="dxa"/>
            <w:vAlign w:val="center"/>
          </w:tcPr>
          <w:p w14:paraId="4154DBF9">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spacing w:val="-18"/>
              </w:rPr>
              <w:t>项目</w:t>
            </w:r>
          </w:p>
        </w:tc>
        <w:tc>
          <w:tcPr>
            <w:tcW w:w="1364" w:type="dxa"/>
            <w:vAlign w:val="center"/>
          </w:tcPr>
          <w:p w14:paraId="7CAA93C4">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年初金额</w:t>
            </w:r>
          </w:p>
        </w:tc>
        <w:tc>
          <w:tcPr>
            <w:tcW w:w="1755" w:type="dxa"/>
            <w:vAlign w:val="center"/>
          </w:tcPr>
          <w:p w14:paraId="15BB0833">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本年增加</w:t>
            </w:r>
          </w:p>
        </w:tc>
        <w:tc>
          <w:tcPr>
            <w:tcW w:w="1593" w:type="dxa"/>
            <w:vAlign w:val="center"/>
          </w:tcPr>
          <w:p w14:paraId="6907510F">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本年减少</w:t>
            </w:r>
          </w:p>
        </w:tc>
        <w:tc>
          <w:tcPr>
            <w:tcW w:w="1162" w:type="dxa"/>
            <w:vAlign w:val="center"/>
          </w:tcPr>
          <w:p w14:paraId="7A0AB659">
            <w:pPr>
              <w:pageBreakBefore w:val="0"/>
              <w:kinsoku/>
              <w:wordWrap/>
              <w:overflowPunct/>
              <w:topLinePunct w:val="0"/>
              <w:bidi w:val="0"/>
              <w:adjustRightInd w:val="0"/>
              <w:snapToGrid w:val="0"/>
              <w:spacing w:line="240" w:lineRule="atLeast"/>
              <w:jc w:val="center"/>
              <w:textAlignment w:val="top"/>
              <w:rPr>
                <w:rFonts w:eastAsiaTheme="minorEastAsia"/>
                <w:b/>
                <w:spacing w:val="-18"/>
              </w:rPr>
            </w:pPr>
            <w:r>
              <w:rPr>
                <w:rFonts w:eastAsiaTheme="minorEastAsia"/>
                <w:b/>
                <w:spacing w:val="-18"/>
              </w:rPr>
              <w:t>年末金额</w:t>
            </w:r>
          </w:p>
        </w:tc>
      </w:tr>
      <w:tr w14:paraId="7547CF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2943" w:type="dxa"/>
            <w:vAlign w:val="bottom"/>
          </w:tcPr>
          <w:p w14:paraId="22C9A6C5">
            <w:pPr>
              <w:keepNext w:val="0"/>
              <w:keepLines w:val="0"/>
              <w:pageBreakBefore w:val="0"/>
              <w:widowControl/>
              <w:suppressLineNumbers w:val="0"/>
              <w:kinsoku/>
              <w:wordWrap/>
              <w:overflowPunct/>
              <w:topLinePunct w:val="0"/>
              <w:bidi w:val="0"/>
              <w:spacing w:line="240" w:lineRule="atLeast"/>
              <w:jc w:val="center"/>
              <w:textAlignment w:val="top"/>
              <w:rPr>
                <w:rFonts w:hint="eastAsia" w:eastAsiaTheme="minorEastAsia"/>
                <w:lang w:val="en-US" w:eastAsia="zh-CN"/>
              </w:rPr>
            </w:pPr>
            <w:r>
              <w:rPr>
                <w:rFonts w:hint="eastAsia" w:eastAsiaTheme="minorEastAsia"/>
                <w:lang w:val="en-US" w:eastAsia="zh-CN"/>
              </w:rPr>
              <w:t>基本养老保险</w:t>
            </w:r>
          </w:p>
        </w:tc>
        <w:tc>
          <w:tcPr>
            <w:tcW w:w="1364" w:type="dxa"/>
            <w:vAlign w:val="top"/>
          </w:tcPr>
          <w:p w14:paraId="54642531">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20,744.53 </w:t>
            </w:r>
          </w:p>
        </w:tc>
        <w:tc>
          <w:tcPr>
            <w:tcW w:w="1755" w:type="dxa"/>
            <w:vAlign w:val="top"/>
          </w:tcPr>
          <w:p w14:paraId="30FF9E26">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2,122,351.17 </w:t>
            </w:r>
          </w:p>
        </w:tc>
        <w:tc>
          <w:tcPr>
            <w:tcW w:w="1593" w:type="dxa"/>
            <w:vAlign w:val="top"/>
          </w:tcPr>
          <w:p w14:paraId="2A4A4681">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2,120,070.05 </w:t>
            </w:r>
          </w:p>
        </w:tc>
        <w:tc>
          <w:tcPr>
            <w:tcW w:w="1162" w:type="dxa"/>
            <w:vAlign w:val="top"/>
          </w:tcPr>
          <w:p w14:paraId="616B4DF6">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23,025.65 </w:t>
            </w:r>
          </w:p>
        </w:tc>
      </w:tr>
      <w:tr w14:paraId="7D618F3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bottom"/>
          </w:tcPr>
          <w:p w14:paraId="536FF71F">
            <w:pPr>
              <w:keepNext w:val="0"/>
              <w:keepLines w:val="0"/>
              <w:pageBreakBefore w:val="0"/>
              <w:widowControl/>
              <w:suppressLineNumbers w:val="0"/>
              <w:kinsoku/>
              <w:wordWrap/>
              <w:overflowPunct/>
              <w:topLinePunct w:val="0"/>
              <w:bidi w:val="0"/>
              <w:spacing w:line="240" w:lineRule="atLeast"/>
              <w:jc w:val="center"/>
              <w:textAlignment w:val="top"/>
              <w:rPr>
                <w:rFonts w:hint="eastAsia" w:eastAsiaTheme="minorEastAsia"/>
                <w:lang w:val="en-US" w:eastAsia="zh-CN"/>
              </w:rPr>
            </w:pPr>
            <w:r>
              <w:rPr>
                <w:rFonts w:hint="eastAsia" w:eastAsiaTheme="minorEastAsia"/>
                <w:lang w:val="en-US" w:eastAsia="zh-CN"/>
              </w:rPr>
              <w:t>失业保险费</w:t>
            </w:r>
          </w:p>
        </w:tc>
        <w:tc>
          <w:tcPr>
            <w:tcW w:w="1364" w:type="dxa"/>
            <w:vAlign w:val="top"/>
          </w:tcPr>
          <w:p w14:paraId="7BF0C81B">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2,622.04 </w:t>
            </w:r>
          </w:p>
        </w:tc>
        <w:tc>
          <w:tcPr>
            <w:tcW w:w="1755" w:type="dxa"/>
            <w:vAlign w:val="top"/>
          </w:tcPr>
          <w:p w14:paraId="1EA34B1A">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88,152.23 </w:t>
            </w:r>
          </w:p>
        </w:tc>
        <w:tc>
          <w:tcPr>
            <w:tcW w:w="1593" w:type="dxa"/>
            <w:vAlign w:val="top"/>
          </w:tcPr>
          <w:p w14:paraId="25C6C27B">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88,067.23 </w:t>
            </w:r>
          </w:p>
        </w:tc>
        <w:tc>
          <w:tcPr>
            <w:tcW w:w="1162" w:type="dxa"/>
            <w:vAlign w:val="top"/>
          </w:tcPr>
          <w:p w14:paraId="4212C388">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2,707.04 </w:t>
            </w:r>
          </w:p>
        </w:tc>
      </w:tr>
      <w:tr w14:paraId="0F12662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3" w:type="dxa"/>
            <w:vAlign w:val="center"/>
          </w:tcPr>
          <w:p w14:paraId="3D1E660F">
            <w:pPr>
              <w:pageBreakBefore w:val="0"/>
              <w:kinsoku/>
              <w:wordWrap/>
              <w:overflowPunct/>
              <w:topLinePunct w:val="0"/>
              <w:bidi w:val="0"/>
              <w:adjustRightInd w:val="0"/>
              <w:snapToGrid w:val="0"/>
              <w:spacing w:line="240" w:lineRule="atLeast"/>
              <w:jc w:val="center"/>
              <w:textAlignment w:val="top"/>
              <w:rPr>
                <w:rFonts w:eastAsiaTheme="minorEastAsia"/>
                <w:b/>
                <w:bCs/>
                <w:spacing w:val="-16"/>
              </w:rPr>
            </w:pPr>
            <w:r>
              <w:rPr>
                <w:rFonts w:eastAsiaTheme="minorEastAsia"/>
                <w:b/>
              </w:rPr>
              <w:t>合计</w:t>
            </w:r>
          </w:p>
        </w:tc>
        <w:tc>
          <w:tcPr>
            <w:tcW w:w="1364" w:type="dxa"/>
            <w:vAlign w:val="top"/>
          </w:tcPr>
          <w:p w14:paraId="24F4B51C">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23,366.57 </w:t>
            </w:r>
          </w:p>
        </w:tc>
        <w:tc>
          <w:tcPr>
            <w:tcW w:w="1755" w:type="dxa"/>
            <w:vAlign w:val="top"/>
          </w:tcPr>
          <w:p w14:paraId="53919844">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2,210,503.40 </w:t>
            </w:r>
          </w:p>
        </w:tc>
        <w:tc>
          <w:tcPr>
            <w:tcW w:w="1593" w:type="dxa"/>
            <w:vAlign w:val="top"/>
          </w:tcPr>
          <w:p w14:paraId="3D7AC0B2">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2,208,137.28 </w:t>
            </w:r>
          </w:p>
        </w:tc>
        <w:tc>
          <w:tcPr>
            <w:tcW w:w="1162" w:type="dxa"/>
            <w:vAlign w:val="top"/>
          </w:tcPr>
          <w:p w14:paraId="4E1FD736">
            <w:pPr>
              <w:jc w:val="right"/>
              <w:rPr>
                <w:rFonts w:hint="default" w:ascii="Times New Roman" w:hAnsi="Times New Roman" w:cs="Times New Roman"/>
                <w:b w:val="0"/>
                <w:bCs w:val="0"/>
                <w:sz w:val="21"/>
                <w:szCs w:val="21"/>
                <w:lang w:val="en-US" w:eastAsia="zh-CN"/>
              </w:rPr>
            </w:pPr>
            <w:r>
              <w:rPr>
                <w:rFonts w:hint="default" w:ascii="Times New Roman" w:hAnsi="Times New Roman" w:cs="Times New Roman"/>
                <w:b w:val="0"/>
                <w:bCs w:val="0"/>
                <w:sz w:val="21"/>
                <w:szCs w:val="21"/>
                <w:lang w:val="en-US" w:eastAsia="zh-CN"/>
              </w:rPr>
              <w:t xml:space="preserve"> 25,732.69 </w:t>
            </w:r>
          </w:p>
        </w:tc>
      </w:tr>
    </w:tbl>
    <w:p w14:paraId="255D01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10.应交税费</w:t>
      </w:r>
    </w:p>
    <w:tbl>
      <w:tblPr>
        <w:tblStyle w:val="37"/>
        <w:tblW w:w="5180"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758"/>
        <w:gridCol w:w="2977"/>
        <w:gridCol w:w="3107"/>
      </w:tblGrid>
      <w:tr w14:paraId="32A9B96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tblHeader/>
          <w:jc w:val="center"/>
        </w:trPr>
        <w:tc>
          <w:tcPr>
            <w:tcW w:w="1559" w:type="pct"/>
            <w:vAlign w:val="center"/>
          </w:tcPr>
          <w:p w14:paraId="67AC5863">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hint="eastAsia" w:asciiTheme="minorEastAsia" w:hAnsiTheme="minorEastAsia" w:eastAsiaTheme="minorEastAsia"/>
                <w:b/>
                <w:color w:val="000000"/>
                <w:lang w:bidi="ar"/>
              </w:rPr>
              <w:t>税种</w:t>
            </w:r>
          </w:p>
        </w:tc>
        <w:tc>
          <w:tcPr>
            <w:tcW w:w="1683" w:type="pct"/>
            <w:vAlign w:val="center"/>
          </w:tcPr>
          <w:p w14:paraId="6CDDFE67">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年末金额</w:t>
            </w:r>
          </w:p>
        </w:tc>
        <w:tc>
          <w:tcPr>
            <w:tcW w:w="1756" w:type="pct"/>
            <w:vAlign w:val="center"/>
          </w:tcPr>
          <w:p w14:paraId="7E39359E">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年初金额</w:t>
            </w:r>
          </w:p>
        </w:tc>
      </w:tr>
      <w:tr w14:paraId="61F92B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104" w:hRule="atLeast"/>
          <w:jc w:val="center"/>
        </w:trPr>
        <w:tc>
          <w:tcPr>
            <w:tcW w:w="1559" w:type="pct"/>
            <w:vAlign w:val="bottom"/>
          </w:tcPr>
          <w:p w14:paraId="5D25F5AC">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应交所得税</w:t>
            </w:r>
          </w:p>
        </w:tc>
        <w:tc>
          <w:tcPr>
            <w:tcW w:w="1683" w:type="pct"/>
            <w:vAlign w:val="center"/>
          </w:tcPr>
          <w:p w14:paraId="25C18BD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GB" w:eastAsia="en-US" w:bidi="ar"/>
              </w:rPr>
              <w:t>1,734,623.91</w:t>
            </w:r>
          </w:p>
        </w:tc>
        <w:tc>
          <w:tcPr>
            <w:tcW w:w="3107" w:type="dxa"/>
            <w:vAlign w:val="center"/>
          </w:tcPr>
          <w:p w14:paraId="1BBFCD9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GB" w:eastAsia="en-US" w:bidi="ar"/>
              </w:rPr>
              <w:t xml:space="preserve">2,610,065.89 </w:t>
            </w:r>
          </w:p>
        </w:tc>
      </w:tr>
      <w:tr w14:paraId="5251988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7B486BE4">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代扣代缴个人所得税</w:t>
            </w:r>
          </w:p>
        </w:tc>
        <w:tc>
          <w:tcPr>
            <w:tcW w:w="1683" w:type="pct"/>
            <w:vAlign w:val="center"/>
          </w:tcPr>
          <w:p w14:paraId="4BB8740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GB" w:eastAsia="en-US" w:bidi="ar"/>
              </w:rPr>
              <w:t>12,510.09</w:t>
            </w:r>
          </w:p>
        </w:tc>
        <w:tc>
          <w:tcPr>
            <w:tcW w:w="3107" w:type="dxa"/>
            <w:vAlign w:val="center"/>
          </w:tcPr>
          <w:p w14:paraId="5B9EA70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GB" w:eastAsia="en-US" w:bidi="ar"/>
              </w:rPr>
              <w:t xml:space="preserve">96,782.03 </w:t>
            </w:r>
          </w:p>
        </w:tc>
      </w:tr>
      <w:tr w14:paraId="7C87005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79BC734A">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应交增值税附加--城建税</w:t>
            </w:r>
          </w:p>
        </w:tc>
        <w:tc>
          <w:tcPr>
            <w:tcW w:w="1683" w:type="pct"/>
            <w:vAlign w:val="center"/>
          </w:tcPr>
          <w:p w14:paraId="37D9173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GB" w:eastAsia="en-US" w:bidi="ar"/>
              </w:rPr>
              <w:t>24,306.52</w:t>
            </w:r>
          </w:p>
        </w:tc>
        <w:tc>
          <w:tcPr>
            <w:tcW w:w="3107" w:type="dxa"/>
            <w:vAlign w:val="center"/>
          </w:tcPr>
          <w:p w14:paraId="7F3E2E7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GB" w:eastAsia="en-US" w:bidi="ar"/>
              </w:rPr>
              <w:t xml:space="preserve">20,732.99 </w:t>
            </w:r>
          </w:p>
        </w:tc>
      </w:tr>
      <w:tr w14:paraId="19D2DC2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1E3B8D4E">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应交增值税附加-教育费附加</w:t>
            </w:r>
          </w:p>
        </w:tc>
        <w:tc>
          <w:tcPr>
            <w:tcW w:w="1683" w:type="pct"/>
            <w:vAlign w:val="center"/>
          </w:tcPr>
          <w:p w14:paraId="5B7E591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10,417.08</w:t>
            </w:r>
          </w:p>
        </w:tc>
        <w:tc>
          <w:tcPr>
            <w:tcW w:w="3107" w:type="dxa"/>
            <w:vAlign w:val="center"/>
          </w:tcPr>
          <w:p w14:paraId="35F2190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8,885.56 </w:t>
            </w:r>
          </w:p>
        </w:tc>
      </w:tr>
      <w:tr w14:paraId="347072D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08281CAD">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应交增值税附加--地方教育费附加</w:t>
            </w:r>
          </w:p>
        </w:tc>
        <w:tc>
          <w:tcPr>
            <w:tcW w:w="1683" w:type="pct"/>
            <w:vAlign w:val="center"/>
          </w:tcPr>
          <w:p w14:paraId="31E5655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6,944.72</w:t>
            </w:r>
          </w:p>
        </w:tc>
        <w:tc>
          <w:tcPr>
            <w:tcW w:w="3107" w:type="dxa"/>
            <w:vAlign w:val="center"/>
          </w:tcPr>
          <w:p w14:paraId="3A89925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5,923.71 </w:t>
            </w:r>
          </w:p>
        </w:tc>
      </w:tr>
      <w:tr w14:paraId="229C8EE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410C2E29">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增值税</w:t>
            </w:r>
          </w:p>
        </w:tc>
        <w:tc>
          <w:tcPr>
            <w:tcW w:w="1683" w:type="pct"/>
            <w:vAlign w:val="center"/>
          </w:tcPr>
          <w:p w14:paraId="0C9448D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395,955.78 </w:t>
            </w:r>
          </w:p>
        </w:tc>
        <w:tc>
          <w:tcPr>
            <w:tcW w:w="3107" w:type="dxa"/>
            <w:vAlign w:val="center"/>
          </w:tcPr>
          <w:p w14:paraId="27ECE61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296,185.46 </w:t>
            </w:r>
          </w:p>
        </w:tc>
      </w:tr>
      <w:tr w14:paraId="05CC957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bottom"/>
          </w:tcPr>
          <w:p w14:paraId="575AFB0E">
            <w:pPr>
              <w:keepNext w:val="0"/>
              <w:keepLines w:val="0"/>
              <w:pageBreakBefore w:val="0"/>
              <w:widowControl/>
              <w:suppressLineNumbers w:val="0"/>
              <w:kinsoku/>
              <w:wordWrap/>
              <w:overflowPunct/>
              <w:topLinePunct w:val="0"/>
              <w:bidi w:val="0"/>
              <w:spacing w:line="240" w:lineRule="atLeast"/>
              <w:jc w:val="left"/>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印花税</w:t>
            </w:r>
          </w:p>
        </w:tc>
        <w:tc>
          <w:tcPr>
            <w:tcW w:w="1683" w:type="pct"/>
            <w:vAlign w:val="center"/>
          </w:tcPr>
          <w:p w14:paraId="1304A33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8,669.59</w:t>
            </w:r>
          </w:p>
        </w:tc>
        <w:tc>
          <w:tcPr>
            <w:tcW w:w="3107" w:type="dxa"/>
            <w:vAlign w:val="center"/>
          </w:tcPr>
          <w:p w14:paraId="1F9F335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11,130.76 </w:t>
            </w:r>
          </w:p>
        </w:tc>
      </w:tr>
      <w:tr w14:paraId="56F3F9F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50" w:hRule="atLeast"/>
          <w:jc w:val="center"/>
        </w:trPr>
        <w:tc>
          <w:tcPr>
            <w:tcW w:w="1559" w:type="pct"/>
            <w:vAlign w:val="center"/>
          </w:tcPr>
          <w:p w14:paraId="6A32F948">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hint="eastAsia" w:cs="宋体" w:asciiTheme="minorEastAsia" w:hAnsiTheme="minorEastAsia" w:eastAsiaTheme="minorEastAsia"/>
                <w:b/>
                <w:color w:val="000000"/>
                <w:lang w:bidi="ar"/>
              </w:rPr>
              <w:t>合计</w:t>
            </w:r>
          </w:p>
        </w:tc>
        <w:tc>
          <w:tcPr>
            <w:tcW w:w="2977" w:type="dxa"/>
            <w:vAlign w:val="top"/>
          </w:tcPr>
          <w:p w14:paraId="5DE09389">
            <w:pPr>
              <w:keepNext w:val="0"/>
              <w:keepLines w:val="0"/>
              <w:widowControl/>
              <w:suppressLineNumbers w:val="0"/>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GB" w:eastAsia="en-US" w:bidi="ar"/>
              </w:rPr>
              <w:t xml:space="preserve"> 2,193,427.69 </w:t>
            </w:r>
          </w:p>
        </w:tc>
        <w:tc>
          <w:tcPr>
            <w:tcW w:w="3107" w:type="dxa"/>
            <w:vAlign w:val="top"/>
          </w:tcPr>
          <w:p w14:paraId="50F252FF">
            <w:pPr>
              <w:keepNext w:val="0"/>
              <w:keepLines w:val="0"/>
              <w:widowControl/>
              <w:suppressLineNumbers w:val="0"/>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3,049,706.40 </w:t>
            </w:r>
          </w:p>
        </w:tc>
      </w:tr>
    </w:tbl>
    <w:p w14:paraId="7A0FBE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11.其他负债</w:t>
      </w:r>
    </w:p>
    <w:tbl>
      <w:tblPr>
        <w:tblStyle w:val="37"/>
        <w:tblW w:w="4999"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82"/>
        <w:gridCol w:w="2921"/>
        <w:gridCol w:w="3116"/>
      </w:tblGrid>
      <w:tr w14:paraId="43805D8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1538" w:type="pct"/>
            <w:vAlign w:val="center"/>
          </w:tcPr>
          <w:p w14:paraId="3876C18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1675" w:type="pct"/>
            <w:vAlign w:val="center"/>
          </w:tcPr>
          <w:p w14:paraId="513671F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年末金额</w:t>
            </w:r>
          </w:p>
        </w:tc>
        <w:tc>
          <w:tcPr>
            <w:tcW w:w="1786" w:type="pct"/>
            <w:vAlign w:val="center"/>
          </w:tcPr>
          <w:p w14:paraId="726AEA91">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年初金额</w:t>
            </w:r>
          </w:p>
        </w:tc>
      </w:tr>
      <w:tr w14:paraId="7F8CE79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2301DBE5">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asciiTheme="minorEastAsia" w:hAnsiTheme="minorEastAsia" w:eastAsiaTheme="minorEastAsia"/>
                <w:color w:val="000000"/>
              </w:rPr>
              <w:t>应付股利</w:t>
            </w:r>
          </w:p>
        </w:tc>
        <w:tc>
          <w:tcPr>
            <w:tcW w:w="2921" w:type="dxa"/>
            <w:shd w:val="clear" w:color="auto" w:fill="auto"/>
            <w:vAlign w:val="bottom"/>
          </w:tcPr>
          <w:p w14:paraId="015E1765">
            <w:pPr>
              <w:keepNext w:val="0"/>
              <w:keepLines w:val="0"/>
              <w:widowControl/>
              <w:suppressLineNumbers w:val="0"/>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eastAsia" w:ascii="Times New Roman" w:hAnsi="Times New Roman" w:eastAsia="等线" w:cs="Times New Roman"/>
                <w:i w:val="0"/>
                <w:iCs w:val="0"/>
                <w:color w:val="000000"/>
                <w:kern w:val="0"/>
                <w:sz w:val="21"/>
                <w:szCs w:val="21"/>
                <w:u w:val="none"/>
                <w:lang w:val="en-US" w:eastAsia="zh-CN" w:bidi="ar"/>
              </w:rPr>
              <w:t xml:space="preserve"> 2,834,819.88 </w:t>
            </w:r>
          </w:p>
        </w:tc>
        <w:tc>
          <w:tcPr>
            <w:tcW w:w="3116" w:type="dxa"/>
            <w:shd w:val="clear" w:color="auto" w:fill="auto"/>
            <w:vAlign w:val="center"/>
          </w:tcPr>
          <w:p w14:paraId="4D58B93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p>
        </w:tc>
      </w:tr>
      <w:tr w14:paraId="40AD5CD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2" w:hRule="atLeast"/>
        </w:trPr>
        <w:tc>
          <w:tcPr>
            <w:tcW w:w="1538" w:type="pct"/>
            <w:vAlign w:val="center"/>
          </w:tcPr>
          <w:p w14:paraId="1122438D">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rPr>
            </w:pPr>
            <w:r>
              <w:rPr>
                <w:rFonts w:asciiTheme="minorEastAsia" w:hAnsiTheme="minorEastAsia" w:eastAsiaTheme="minorEastAsia"/>
                <w:color w:val="000000"/>
              </w:rPr>
              <w:t>其他应付款</w:t>
            </w:r>
          </w:p>
        </w:tc>
        <w:tc>
          <w:tcPr>
            <w:tcW w:w="2921" w:type="dxa"/>
            <w:shd w:val="clear" w:color="auto" w:fill="auto"/>
            <w:vAlign w:val="bottom"/>
          </w:tcPr>
          <w:p w14:paraId="63F790CD">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eastAsia" w:ascii="Times New Roman" w:hAnsi="Times New Roman" w:eastAsia="等线" w:cs="Times New Roman"/>
                <w:i w:val="0"/>
                <w:iCs w:val="0"/>
                <w:color w:val="000000"/>
                <w:kern w:val="0"/>
                <w:sz w:val="21"/>
                <w:szCs w:val="21"/>
                <w:u w:val="none"/>
                <w:lang w:val="en-US" w:eastAsia="zh-CN" w:bidi="ar"/>
              </w:rPr>
              <w:t xml:space="preserve"> 2,290,583.86 </w:t>
            </w:r>
          </w:p>
        </w:tc>
        <w:tc>
          <w:tcPr>
            <w:tcW w:w="3116" w:type="dxa"/>
            <w:shd w:val="clear" w:color="auto" w:fill="auto"/>
            <w:vAlign w:val="center"/>
          </w:tcPr>
          <w:p w14:paraId="421F377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GB" w:eastAsia="en-US"/>
              </w:rPr>
              <w:t xml:space="preserve">1,223,304.96 </w:t>
            </w:r>
          </w:p>
        </w:tc>
      </w:tr>
      <w:tr w14:paraId="782EB87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7542D763">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清算资金往来</w:t>
            </w:r>
          </w:p>
        </w:tc>
        <w:tc>
          <w:tcPr>
            <w:tcW w:w="2921" w:type="dxa"/>
            <w:shd w:val="clear" w:color="auto" w:fill="auto"/>
            <w:vAlign w:val="bottom"/>
          </w:tcPr>
          <w:p w14:paraId="604E777B">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GB" w:eastAsia="en-US" w:bidi="ar"/>
              </w:rPr>
            </w:pPr>
          </w:p>
        </w:tc>
        <w:tc>
          <w:tcPr>
            <w:tcW w:w="3116" w:type="dxa"/>
            <w:shd w:val="clear" w:color="auto" w:fill="auto"/>
            <w:vAlign w:val="center"/>
          </w:tcPr>
          <w:p w14:paraId="65FFA07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GB" w:eastAsia="en-US"/>
              </w:rPr>
              <w:t xml:space="preserve">134,569.66 </w:t>
            </w:r>
          </w:p>
        </w:tc>
      </w:tr>
      <w:tr w14:paraId="5146ECA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6A786FE3">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应付利息</w:t>
            </w:r>
          </w:p>
        </w:tc>
        <w:tc>
          <w:tcPr>
            <w:tcW w:w="2921" w:type="dxa"/>
            <w:shd w:val="clear" w:color="auto" w:fill="auto"/>
            <w:vAlign w:val="bottom"/>
          </w:tcPr>
          <w:p w14:paraId="107371A4">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eastAsia" w:ascii="Times New Roman" w:hAnsi="Times New Roman" w:eastAsia="等线" w:cs="Times New Roman"/>
                <w:i w:val="0"/>
                <w:iCs w:val="0"/>
                <w:color w:val="000000"/>
                <w:kern w:val="0"/>
                <w:sz w:val="21"/>
                <w:szCs w:val="21"/>
                <w:u w:val="none"/>
                <w:lang w:val="en-US" w:eastAsia="zh-CN" w:bidi="ar"/>
              </w:rPr>
              <w:t xml:space="preserve"> 75,183,389.16 </w:t>
            </w:r>
          </w:p>
        </w:tc>
        <w:tc>
          <w:tcPr>
            <w:tcW w:w="3116" w:type="dxa"/>
            <w:shd w:val="clear" w:color="auto" w:fill="auto"/>
            <w:vAlign w:val="center"/>
          </w:tcPr>
          <w:p w14:paraId="6027E2D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GB" w:eastAsia="en-US"/>
              </w:rPr>
              <w:t xml:space="preserve">83,257,883.97 </w:t>
            </w:r>
          </w:p>
        </w:tc>
      </w:tr>
      <w:tr w14:paraId="620E8B8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54D8F480">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待处理财产溢余</w:t>
            </w:r>
          </w:p>
        </w:tc>
        <w:tc>
          <w:tcPr>
            <w:tcW w:w="2921" w:type="dxa"/>
            <w:shd w:val="clear" w:color="auto" w:fill="auto"/>
            <w:vAlign w:val="bottom"/>
          </w:tcPr>
          <w:p w14:paraId="652A8A01">
            <w:pPr>
              <w:keepNext w:val="0"/>
              <w:keepLines w:val="0"/>
              <w:widowControl/>
              <w:suppressLineNumbers w:val="0"/>
              <w:jc w:val="right"/>
              <w:textAlignment w:val="top"/>
              <w:rPr>
                <w:rFonts w:hint="eastAsia" w:ascii="Times New Roman" w:hAnsi="Times New Roman" w:eastAsia="等线" w:cs="Times New Roman"/>
                <w:i w:val="0"/>
                <w:iCs w:val="0"/>
                <w:color w:val="000000"/>
                <w:kern w:val="0"/>
                <w:sz w:val="21"/>
                <w:szCs w:val="21"/>
                <w:u w:val="none"/>
                <w:lang w:val="en-GB" w:eastAsia="en-US" w:bidi="ar"/>
              </w:rPr>
            </w:pPr>
          </w:p>
        </w:tc>
        <w:tc>
          <w:tcPr>
            <w:tcW w:w="3116" w:type="dxa"/>
            <w:shd w:val="clear" w:color="auto" w:fill="auto"/>
            <w:vAlign w:val="center"/>
          </w:tcPr>
          <w:p w14:paraId="63C82644">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cs="Times New Roman"/>
                <w:sz w:val="21"/>
                <w:szCs w:val="21"/>
                <w:lang w:val="en-GB" w:eastAsia="en-US"/>
              </w:rPr>
            </w:pPr>
            <w:r>
              <w:rPr>
                <w:rFonts w:hint="eastAsia" w:ascii="Times New Roman" w:hAnsi="Times New Roman" w:cs="Times New Roman"/>
                <w:sz w:val="21"/>
                <w:szCs w:val="21"/>
                <w:lang w:val="en-GB" w:eastAsia="en-US"/>
              </w:rPr>
              <w:t xml:space="preserve">100.00 </w:t>
            </w:r>
          </w:p>
        </w:tc>
      </w:tr>
      <w:tr w14:paraId="388EA67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7D351094">
            <w:pPr>
              <w:pageBreakBefore w:val="0"/>
              <w:kinsoku/>
              <w:wordWrap/>
              <w:overflowPunct/>
              <w:topLinePunct w:val="0"/>
              <w:bidi w:val="0"/>
              <w:adjustRightInd w:val="0"/>
              <w:snapToGrid w:val="0"/>
              <w:spacing w:line="240" w:lineRule="atLeast"/>
              <w:textAlignment w:val="top"/>
              <w:rPr>
                <w:rFonts w:hint="default" w:asciiTheme="minorEastAsia" w:hAnsiTheme="minorEastAsia" w:eastAsiaTheme="minorEastAsia"/>
                <w:color w:val="000000"/>
                <w:lang w:val="en-US" w:eastAsia="zh-CN"/>
              </w:rPr>
            </w:pPr>
            <w:r>
              <w:rPr>
                <w:rFonts w:hint="eastAsia" w:asciiTheme="minorEastAsia" w:hAnsiTheme="minorEastAsia" w:eastAsiaTheme="minorEastAsia"/>
                <w:color w:val="000000"/>
                <w:lang w:val="en-US" w:eastAsia="zh-CN"/>
              </w:rPr>
              <w:t>租赁负债</w:t>
            </w:r>
          </w:p>
        </w:tc>
        <w:tc>
          <w:tcPr>
            <w:tcW w:w="2921" w:type="dxa"/>
            <w:shd w:val="clear" w:color="auto" w:fill="auto"/>
            <w:vAlign w:val="bottom"/>
          </w:tcPr>
          <w:p w14:paraId="41574FAB">
            <w:pPr>
              <w:keepNext w:val="0"/>
              <w:keepLines w:val="0"/>
              <w:widowControl/>
              <w:suppressLineNumbers w:val="0"/>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eastAsia" w:ascii="Times New Roman" w:hAnsi="Times New Roman" w:eastAsia="等线" w:cs="Times New Roman"/>
                <w:i w:val="0"/>
                <w:iCs w:val="0"/>
                <w:color w:val="000000"/>
                <w:kern w:val="0"/>
                <w:sz w:val="21"/>
                <w:szCs w:val="21"/>
                <w:u w:val="none"/>
                <w:lang w:val="en-US" w:eastAsia="zh-CN" w:bidi="ar"/>
              </w:rPr>
              <w:t xml:space="preserve"> 227,679.64 </w:t>
            </w:r>
          </w:p>
        </w:tc>
        <w:tc>
          <w:tcPr>
            <w:tcW w:w="3116" w:type="dxa"/>
            <w:shd w:val="clear" w:color="auto" w:fill="auto"/>
            <w:vAlign w:val="center"/>
          </w:tcPr>
          <w:p w14:paraId="62ADEEC6">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cs="Times New Roman"/>
                <w:sz w:val="21"/>
                <w:szCs w:val="21"/>
                <w:lang w:val="en-GB" w:eastAsia="en-US"/>
              </w:rPr>
            </w:pPr>
          </w:p>
        </w:tc>
      </w:tr>
      <w:tr w14:paraId="192D7E6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1538" w:type="pct"/>
            <w:vAlign w:val="center"/>
          </w:tcPr>
          <w:p w14:paraId="04FE68A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color w:val="000000"/>
              </w:rPr>
              <w:t>合计</w:t>
            </w:r>
          </w:p>
        </w:tc>
        <w:tc>
          <w:tcPr>
            <w:tcW w:w="2921" w:type="dxa"/>
            <w:shd w:val="clear" w:color="auto" w:fill="auto"/>
            <w:vAlign w:val="bottom"/>
          </w:tcPr>
          <w:p w14:paraId="504ECCC2">
            <w:pPr>
              <w:keepNext w:val="0"/>
              <w:keepLines w:val="0"/>
              <w:widowControl/>
              <w:suppressLineNumbers w:val="0"/>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eastAsia" w:ascii="Times New Roman" w:hAnsi="Times New Roman" w:eastAsia="等线" w:cs="Times New Roman"/>
                <w:i w:val="0"/>
                <w:iCs w:val="0"/>
                <w:color w:val="000000"/>
                <w:kern w:val="0"/>
                <w:sz w:val="21"/>
                <w:szCs w:val="21"/>
                <w:u w:val="none"/>
                <w:lang w:val="en-US" w:eastAsia="zh-CN" w:bidi="ar"/>
              </w:rPr>
              <w:t xml:space="preserve"> 80,536,472.54 </w:t>
            </w:r>
          </w:p>
        </w:tc>
        <w:tc>
          <w:tcPr>
            <w:tcW w:w="3116" w:type="dxa"/>
            <w:shd w:val="clear" w:color="auto" w:fill="auto"/>
            <w:vAlign w:val="top"/>
          </w:tcPr>
          <w:p w14:paraId="4588BA11">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84,615,858.59 </w:t>
            </w:r>
          </w:p>
        </w:tc>
      </w:tr>
    </w:tbl>
    <w:p w14:paraId="62FE7B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12.实收资本</w:t>
      </w:r>
    </w:p>
    <w:tbl>
      <w:tblPr>
        <w:tblStyle w:val="37"/>
        <w:tblW w:w="8755"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18"/>
        <w:gridCol w:w="1854"/>
        <w:gridCol w:w="1831"/>
        <w:gridCol w:w="1843"/>
        <w:gridCol w:w="1809"/>
      </w:tblGrid>
      <w:tr w14:paraId="4587A19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710" w:hRule="atLeast"/>
          <w:tblHeader/>
        </w:trPr>
        <w:tc>
          <w:tcPr>
            <w:tcW w:w="1418" w:type="dxa"/>
            <w:vAlign w:val="center"/>
          </w:tcPr>
          <w:p w14:paraId="646DD247">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投资者名称</w:t>
            </w:r>
          </w:p>
        </w:tc>
        <w:tc>
          <w:tcPr>
            <w:tcW w:w="1854" w:type="dxa"/>
            <w:vAlign w:val="center"/>
          </w:tcPr>
          <w:p w14:paraId="40A76C00">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年初金额</w:t>
            </w:r>
          </w:p>
        </w:tc>
        <w:tc>
          <w:tcPr>
            <w:tcW w:w="1831" w:type="dxa"/>
            <w:vAlign w:val="center"/>
          </w:tcPr>
          <w:p w14:paraId="6E369E5E">
            <w:pPr>
              <w:pageBreakBefore w:val="0"/>
              <w:kinsoku/>
              <w:wordWrap/>
              <w:overflowPunct/>
              <w:topLinePunct w:val="0"/>
              <w:bidi w:val="0"/>
              <w:adjustRightInd w:val="0"/>
              <w:snapToGrid w:val="0"/>
              <w:spacing w:line="240" w:lineRule="atLeast"/>
              <w:ind w:firstLine="44" w:firstLineChars="21"/>
              <w:jc w:val="center"/>
              <w:textAlignment w:val="top"/>
              <w:rPr>
                <w:rFonts w:asciiTheme="minorEastAsia" w:hAnsiTheme="minorEastAsia" w:eastAsiaTheme="minorEastAsia"/>
                <w:b/>
              </w:rPr>
            </w:pPr>
            <w:r>
              <w:rPr>
                <w:rFonts w:asciiTheme="minorEastAsia" w:hAnsiTheme="minorEastAsia" w:eastAsiaTheme="minorEastAsia"/>
                <w:b/>
              </w:rPr>
              <w:t>本年增加</w:t>
            </w:r>
          </w:p>
        </w:tc>
        <w:tc>
          <w:tcPr>
            <w:tcW w:w="1843" w:type="dxa"/>
            <w:vAlign w:val="center"/>
          </w:tcPr>
          <w:p w14:paraId="1765EDCF">
            <w:pPr>
              <w:pageBreakBefore w:val="0"/>
              <w:kinsoku/>
              <w:wordWrap/>
              <w:overflowPunct/>
              <w:topLinePunct w:val="0"/>
              <w:bidi w:val="0"/>
              <w:adjustRightInd w:val="0"/>
              <w:snapToGrid w:val="0"/>
              <w:spacing w:line="240" w:lineRule="atLeast"/>
              <w:ind w:firstLine="44" w:firstLineChars="21"/>
              <w:jc w:val="center"/>
              <w:textAlignment w:val="top"/>
              <w:rPr>
                <w:rFonts w:asciiTheme="minorEastAsia" w:hAnsiTheme="minorEastAsia" w:eastAsiaTheme="minorEastAsia"/>
                <w:b/>
              </w:rPr>
            </w:pPr>
            <w:r>
              <w:rPr>
                <w:rFonts w:asciiTheme="minorEastAsia" w:hAnsiTheme="minorEastAsia" w:eastAsiaTheme="minorEastAsia"/>
                <w:b/>
              </w:rPr>
              <w:t>本年减少</w:t>
            </w:r>
          </w:p>
        </w:tc>
        <w:tc>
          <w:tcPr>
            <w:tcW w:w="1809" w:type="dxa"/>
            <w:vAlign w:val="center"/>
          </w:tcPr>
          <w:p w14:paraId="6B705C4F">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年末金额</w:t>
            </w:r>
          </w:p>
        </w:tc>
      </w:tr>
      <w:tr w14:paraId="3E6CC68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418" w:type="dxa"/>
            <w:vAlign w:val="center"/>
          </w:tcPr>
          <w:p w14:paraId="37A6ABD7">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rPr>
              <w:t>境内法人股</w:t>
            </w:r>
          </w:p>
        </w:tc>
        <w:tc>
          <w:tcPr>
            <w:tcW w:w="1854" w:type="dxa"/>
            <w:vAlign w:val="center"/>
          </w:tcPr>
          <w:p w14:paraId="78DA8BAC">
            <w:pPr>
              <w:pageBreakBefore w:val="0"/>
              <w:kinsoku/>
              <w:wordWrap/>
              <w:overflowPunct/>
              <w:topLinePunct w:val="0"/>
              <w:bidi w:val="0"/>
              <w:spacing w:line="240" w:lineRule="atLeast"/>
              <w:jc w:val="right"/>
              <w:textAlignment w:val="top"/>
              <w:rPr>
                <w:sz w:val="21"/>
                <w:szCs w:val="21"/>
              </w:rPr>
            </w:pPr>
            <w:r>
              <w:rPr>
                <w:sz w:val="21"/>
                <w:szCs w:val="21"/>
              </w:rPr>
              <w:t>10,000,000.00</w:t>
            </w:r>
          </w:p>
        </w:tc>
        <w:tc>
          <w:tcPr>
            <w:tcW w:w="1831" w:type="dxa"/>
            <w:vAlign w:val="center"/>
          </w:tcPr>
          <w:p w14:paraId="48F044B4">
            <w:pPr>
              <w:pageBreakBefore w:val="0"/>
              <w:kinsoku/>
              <w:wordWrap/>
              <w:overflowPunct/>
              <w:topLinePunct w:val="0"/>
              <w:bidi w:val="0"/>
              <w:spacing w:line="240" w:lineRule="atLeast"/>
              <w:jc w:val="right"/>
              <w:textAlignment w:val="top"/>
              <w:rPr>
                <w:rFonts w:hint="default" w:asciiTheme="minorEastAsia" w:hAnsiTheme="minorEastAsia" w:eastAsiaTheme="minorEastAsia"/>
                <w:color w:val="auto"/>
                <w:spacing w:val="-4"/>
                <w:sz w:val="21"/>
                <w:szCs w:val="21"/>
                <w:lang w:val="en-US" w:eastAsia="zh-CN"/>
              </w:rPr>
            </w:pPr>
            <w:r>
              <w:rPr>
                <w:rFonts w:hint="eastAsia" w:eastAsiaTheme="minorEastAsia"/>
                <w:color w:val="auto"/>
                <w:sz w:val="21"/>
                <w:szCs w:val="21"/>
                <w:lang w:val="en-US" w:eastAsia="zh-CN"/>
              </w:rPr>
              <w:t>0.00</w:t>
            </w:r>
          </w:p>
        </w:tc>
        <w:tc>
          <w:tcPr>
            <w:tcW w:w="1843" w:type="dxa"/>
            <w:vAlign w:val="center"/>
          </w:tcPr>
          <w:p w14:paraId="74F36294">
            <w:pPr>
              <w:pageBreakBefore w:val="0"/>
              <w:kinsoku/>
              <w:wordWrap/>
              <w:overflowPunct/>
              <w:topLinePunct w:val="0"/>
              <w:bidi w:val="0"/>
              <w:spacing w:line="240" w:lineRule="atLeast"/>
              <w:jc w:val="right"/>
              <w:textAlignment w:val="top"/>
              <w:rPr>
                <w:rFonts w:hint="eastAsia" w:asciiTheme="minorEastAsia" w:hAnsiTheme="minorEastAsia" w:eastAsiaTheme="minorEastAsia"/>
                <w:color w:val="auto"/>
                <w:spacing w:val="-4"/>
                <w:sz w:val="21"/>
                <w:szCs w:val="21"/>
                <w:lang w:eastAsia="zh-CN"/>
              </w:rPr>
            </w:pPr>
            <w:r>
              <w:rPr>
                <w:rFonts w:hint="eastAsia" w:eastAsiaTheme="minorEastAsia"/>
                <w:color w:val="auto"/>
                <w:sz w:val="21"/>
                <w:szCs w:val="21"/>
                <w:lang w:val="en-US" w:eastAsia="zh-CN"/>
              </w:rPr>
              <w:t>0.00</w:t>
            </w:r>
          </w:p>
        </w:tc>
        <w:tc>
          <w:tcPr>
            <w:tcW w:w="1809" w:type="dxa"/>
            <w:vAlign w:val="center"/>
          </w:tcPr>
          <w:p w14:paraId="028E9B99">
            <w:pPr>
              <w:pageBreakBefore w:val="0"/>
              <w:kinsoku/>
              <w:wordWrap/>
              <w:overflowPunct/>
              <w:topLinePunct w:val="0"/>
              <w:bidi w:val="0"/>
              <w:spacing w:line="240" w:lineRule="atLeast"/>
              <w:jc w:val="right"/>
              <w:textAlignment w:val="top"/>
              <w:rPr>
                <w:sz w:val="21"/>
                <w:szCs w:val="21"/>
              </w:rPr>
            </w:pPr>
            <w:r>
              <w:rPr>
                <w:sz w:val="21"/>
                <w:szCs w:val="21"/>
              </w:rPr>
              <w:t>10,000,000.00</w:t>
            </w:r>
          </w:p>
        </w:tc>
      </w:tr>
      <w:tr w14:paraId="4FDCEA1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418" w:type="dxa"/>
            <w:vAlign w:val="center"/>
          </w:tcPr>
          <w:p w14:paraId="60DD178E">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rPr>
              <w:t>境内自然人股</w:t>
            </w:r>
          </w:p>
        </w:tc>
        <w:tc>
          <w:tcPr>
            <w:tcW w:w="1854" w:type="dxa"/>
            <w:vAlign w:val="center"/>
          </w:tcPr>
          <w:p w14:paraId="398D4E0B">
            <w:pPr>
              <w:pageBreakBefore w:val="0"/>
              <w:kinsoku/>
              <w:wordWrap/>
              <w:overflowPunct/>
              <w:topLinePunct w:val="0"/>
              <w:bidi w:val="0"/>
              <w:spacing w:line="240" w:lineRule="atLeast"/>
              <w:jc w:val="right"/>
              <w:textAlignment w:val="top"/>
              <w:rPr>
                <w:sz w:val="21"/>
                <w:szCs w:val="21"/>
              </w:rPr>
            </w:pPr>
            <w:r>
              <w:rPr>
                <w:sz w:val="21"/>
                <w:szCs w:val="21"/>
              </w:rPr>
              <w:t>40,000,000.00</w:t>
            </w:r>
          </w:p>
        </w:tc>
        <w:tc>
          <w:tcPr>
            <w:tcW w:w="1831" w:type="dxa"/>
            <w:vAlign w:val="center"/>
          </w:tcPr>
          <w:p w14:paraId="5E1FB85C">
            <w:pPr>
              <w:pageBreakBefore w:val="0"/>
              <w:kinsoku/>
              <w:wordWrap/>
              <w:overflowPunct/>
              <w:topLinePunct w:val="0"/>
              <w:bidi w:val="0"/>
              <w:spacing w:line="240" w:lineRule="atLeast"/>
              <w:jc w:val="right"/>
              <w:textAlignment w:val="top"/>
              <w:rPr>
                <w:rFonts w:hint="eastAsia" w:asciiTheme="minorEastAsia" w:hAnsiTheme="minorEastAsia" w:eastAsiaTheme="minorEastAsia"/>
                <w:color w:val="auto"/>
                <w:spacing w:val="-4"/>
                <w:sz w:val="21"/>
                <w:szCs w:val="21"/>
                <w:lang w:eastAsia="zh-CN"/>
              </w:rPr>
            </w:pPr>
            <w:r>
              <w:rPr>
                <w:rFonts w:hint="eastAsia" w:eastAsiaTheme="minorEastAsia"/>
                <w:color w:val="auto"/>
                <w:sz w:val="21"/>
                <w:szCs w:val="21"/>
                <w:lang w:val="en-US" w:eastAsia="zh-CN"/>
              </w:rPr>
              <w:t>0.00</w:t>
            </w:r>
          </w:p>
        </w:tc>
        <w:tc>
          <w:tcPr>
            <w:tcW w:w="1843" w:type="dxa"/>
            <w:vAlign w:val="center"/>
          </w:tcPr>
          <w:p w14:paraId="5584BBF0">
            <w:pPr>
              <w:pageBreakBefore w:val="0"/>
              <w:kinsoku/>
              <w:wordWrap/>
              <w:overflowPunct/>
              <w:topLinePunct w:val="0"/>
              <w:bidi w:val="0"/>
              <w:spacing w:line="240" w:lineRule="atLeast"/>
              <w:jc w:val="right"/>
              <w:textAlignment w:val="top"/>
              <w:rPr>
                <w:rFonts w:hint="eastAsia" w:asciiTheme="minorEastAsia" w:hAnsiTheme="minorEastAsia" w:eastAsiaTheme="minorEastAsia"/>
                <w:color w:val="auto"/>
                <w:spacing w:val="-4"/>
                <w:sz w:val="21"/>
                <w:szCs w:val="21"/>
                <w:lang w:eastAsia="zh-CN"/>
              </w:rPr>
            </w:pPr>
            <w:r>
              <w:rPr>
                <w:rFonts w:hint="eastAsia" w:eastAsiaTheme="minorEastAsia"/>
                <w:color w:val="auto"/>
                <w:sz w:val="21"/>
                <w:szCs w:val="21"/>
                <w:lang w:val="en-US" w:eastAsia="zh-CN"/>
              </w:rPr>
              <w:t>0.00</w:t>
            </w:r>
          </w:p>
        </w:tc>
        <w:tc>
          <w:tcPr>
            <w:tcW w:w="1809" w:type="dxa"/>
            <w:vAlign w:val="center"/>
          </w:tcPr>
          <w:p w14:paraId="41B4EF89">
            <w:pPr>
              <w:pageBreakBefore w:val="0"/>
              <w:kinsoku/>
              <w:wordWrap/>
              <w:overflowPunct/>
              <w:topLinePunct w:val="0"/>
              <w:bidi w:val="0"/>
              <w:spacing w:line="240" w:lineRule="atLeast"/>
              <w:jc w:val="right"/>
              <w:textAlignment w:val="top"/>
              <w:rPr>
                <w:sz w:val="21"/>
                <w:szCs w:val="21"/>
              </w:rPr>
            </w:pPr>
            <w:r>
              <w:rPr>
                <w:sz w:val="21"/>
                <w:szCs w:val="21"/>
              </w:rPr>
              <w:t>40,000,000.00</w:t>
            </w:r>
          </w:p>
        </w:tc>
      </w:tr>
      <w:tr w14:paraId="3306906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418" w:type="dxa"/>
            <w:vAlign w:val="center"/>
          </w:tcPr>
          <w:p w14:paraId="4526ABB7">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合计</w:t>
            </w:r>
          </w:p>
        </w:tc>
        <w:tc>
          <w:tcPr>
            <w:tcW w:w="1854" w:type="dxa"/>
            <w:vAlign w:val="center"/>
          </w:tcPr>
          <w:p w14:paraId="4FC81E30">
            <w:pPr>
              <w:pageBreakBefore w:val="0"/>
              <w:kinsoku/>
              <w:wordWrap/>
              <w:overflowPunct/>
              <w:topLinePunct w:val="0"/>
              <w:bidi w:val="0"/>
              <w:spacing w:line="240" w:lineRule="atLeast"/>
              <w:jc w:val="right"/>
              <w:textAlignment w:val="top"/>
              <w:rPr>
                <w:sz w:val="21"/>
                <w:szCs w:val="21"/>
              </w:rPr>
            </w:pPr>
            <w:r>
              <w:rPr>
                <w:sz w:val="21"/>
                <w:szCs w:val="21"/>
              </w:rPr>
              <w:t>50,000,000.00</w:t>
            </w:r>
          </w:p>
        </w:tc>
        <w:tc>
          <w:tcPr>
            <w:tcW w:w="1831" w:type="dxa"/>
            <w:vAlign w:val="center"/>
          </w:tcPr>
          <w:p w14:paraId="099555FA">
            <w:pPr>
              <w:pageBreakBefore w:val="0"/>
              <w:kinsoku/>
              <w:wordWrap/>
              <w:overflowPunct/>
              <w:topLinePunct w:val="0"/>
              <w:bidi w:val="0"/>
              <w:spacing w:line="240" w:lineRule="atLeast"/>
              <w:jc w:val="right"/>
              <w:textAlignment w:val="top"/>
              <w:rPr>
                <w:rFonts w:hint="eastAsia" w:asciiTheme="minorEastAsia" w:hAnsiTheme="minorEastAsia" w:eastAsiaTheme="minorEastAsia"/>
                <w:b/>
                <w:color w:val="auto"/>
                <w:spacing w:val="-4"/>
                <w:sz w:val="21"/>
                <w:szCs w:val="21"/>
                <w:lang w:eastAsia="zh-CN"/>
              </w:rPr>
            </w:pPr>
            <w:r>
              <w:rPr>
                <w:rFonts w:hint="eastAsia" w:eastAsiaTheme="minorEastAsia"/>
                <w:color w:val="auto"/>
                <w:sz w:val="21"/>
                <w:szCs w:val="21"/>
                <w:lang w:val="en-US" w:eastAsia="zh-CN"/>
              </w:rPr>
              <w:t>0.00</w:t>
            </w:r>
          </w:p>
        </w:tc>
        <w:tc>
          <w:tcPr>
            <w:tcW w:w="1843" w:type="dxa"/>
            <w:vAlign w:val="center"/>
          </w:tcPr>
          <w:p w14:paraId="0EE856E0">
            <w:pPr>
              <w:pageBreakBefore w:val="0"/>
              <w:kinsoku/>
              <w:wordWrap/>
              <w:overflowPunct/>
              <w:topLinePunct w:val="0"/>
              <w:bidi w:val="0"/>
              <w:spacing w:line="240" w:lineRule="atLeast"/>
              <w:jc w:val="right"/>
              <w:textAlignment w:val="top"/>
              <w:rPr>
                <w:rFonts w:hint="eastAsia" w:asciiTheme="minorEastAsia" w:hAnsiTheme="minorEastAsia" w:eastAsiaTheme="minorEastAsia"/>
                <w:b/>
                <w:color w:val="auto"/>
                <w:spacing w:val="-4"/>
                <w:sz w:val="21"/>
                <w:szCs w:val="21"/>
                <w:lang w:eastAsia="zh-CN"/>
              </w:rPr>
            </w:pPr>
            <w:r>
              <w:rPr>
                <w:rFonts w:hint="eastAsia" w:eastAsiaTheme="minorEastAsia"/>
                <w:color w:val="auto"/>
                <w:sz w:val="21"/>
                <w:szCs w:val="21"/>
                <w:lang w:val="en-US" w:eastAsia="zh-CN"/>
              </w:rPr>
              <w:t>0.00</w:t>
            </w:r>
          </w:p>
        </w:tc>
        <w:tc>
          <w:tcPr>
            <w:tcW w:w="1809" w:type="dxa"/>
            <w:vAlign w:val="center"/>
          </w:tcPr>
          <w:p w14:paraId="0F072341">
            <w:pPr>
              <w:pageBreakBefore w:val="0"/>
              <w:kinsoku/>
              <w:wordWrap/>
              <w:overflowPunct/>
              <w:topLinePunct w:val="0"/>
              <w:bidi w:val="0"/>
              <w:spacing w:line="240" w:lineRule="atLeast"/>
              <w:jc w:val="right"/>
              <w:textAlignment w:val="top"/>
              <w:rPr>
                <w:sz w:val="21"/>
                <w:szCs w:val="21"/>
              </w:rPr>
            </w:pPr>
            <w:r>
              <w:rPr>
                <w:sz w:val="21"/>
                <w:szCs w:val="21"/>
              </w:rPr>
              <w:t>50,000,000.00</w:t>
            </w:r>
          </w:p>
        </w:tc>
      </w:tr>
    </w:tbl>
    <w:p w14:paraId="314C56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13.盈余公积</w:t>
      </w:r>
    </w:p>
    <w:tbl>
      <w:tblPr>
        <w:tblStyle w:val="37"/>
        <w:tblW w:w="8699"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785"/>
        <w:gridCol w:w="1867"/>
        <w:gridCol w:w="1593"/>
        <w:gridCol w:w="1559"/>
        <w:gridCol w:w="1895"/>
      </w:tblGrid>
      <w:tr w14:paraId="189ADFB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1785" w:type="dxa"/>
          </w:tcPr>
          <w:p w14:paraId="380A0C16">
            <w:pPr>
              <w:pageBreakBefore w:val="0"/>
              <w:kinsoku/>
              <w:wordWrap/>
              <w:overflowPunct/>
              <w:topLinePunct w:val="0"/>
              <w:bidi w:val="0"/>
              <w:spacing w:line="240" w:lineRule="atLeast"/>
              <w:jc w:val="center"/>
              <w:textAlignment w:val="top"/>
              <w:rPr>
                <w:b/>
              </w:rPr>
            </w:pPr>
            <w:r>
              <w:rPr>
                <w:rFonts w:hint="eastAsia"/>
                <w:b/>
              </w:rPr>
              <w:t>项目</w:t>
            </w:r>
          </w:p>
        </w:tc>
        <w:tc>
          <w:tcPr>
            <w:tcW w:w="1867" w:type="dxa"/>
          </w:tcPr>
          <w:p w14:paraId="71378967">
            <w:pPr>
              <w:pageBreakBefore w:val="0"/>
              <w:kinsoku/>
              <w:wordWrap/>
              <w:overflowPunct/>
              <w:topLinePunct w:val="0"/>
              <w:bidi w:val="0"/>
              <w:spacing w:line="240" w:lineRule="atLeast"/>
              <w:jc w:val="center"/>
              <w:textAlignment w:val="top"/>
              <w:rPr>
                <w:b/>
              </w:rPr>
            </w:pPr>
            <w:r>
              <w:rPr>
                <w:rFonts w:hint="eastAsia"/>
                <w:b/>
              </w:rPr>
              <w:t>年初金额</w:t>
            </w:r>
          </w:p>
        </w:tc>
        <w:tc>
          <w:tcPr>
            <w:tcW w:w="1593" w:type="dxa"/>
          </w:tcPr>
          <w:p w14:paraId="78AD0D77">
            <w:pPr>
              <w:pageBreakBefore w:val="0"/>
              <w:kinsoku/>
              <w:wordWrap/>
              <w:overflowPunct/>
              <w:topLinePunct w:val="0"/>
              <w:bidi w:val="0"/>
              <w:spacing w:line="240" w:lineRule="atLeast"/>
              <w:jc w:val="center"/>
              <w:textAlignment w:val="top"/>
              <w:rPr>
                <w:b/>
              </w:rPr>
            </w:pPr>
            <w:r>
              <w:rPr>
                <w:rFonts w:hint="eastAsia"/>
                <w:b/>
              </w:rPr>
              <w:t>本年增加</w:t>
            </w:r>
          </w:p>
        </w:tc>
        <w:tc>
          <w:tcPr>
            <w:tcW w:w="1559" w:type="dxa"/>
          </w:tcPr>
          <w:p w14:paraId="4B94CE08">
            <w:pPr>
              <w:pageBreakBefore w:val="0"/>
              <w:kinsoku/>
              <w:wordWrap/>
              <w:overflowPunct/>
              <w:topLinePunct w:val="0"/>
              <w:bidi w:val="0"/>
              <w:spacing w:line="240" w:lineRule="atLeast"/>
              <w:jc w:val="center"/>
              <w:textAlignment w:val="top"/>
              <w:rPr>
                <w:b/>
              </w:rPr>
            </w:pPr>
            <w:r>
              <w:rPr>
                <w:rFonts w:hint="eastAsia"/>
                <w:b/>
              </w:rPr>
              <w:t>本年减少</w:t>
            </w:r>
          </w:p>
        </w:tc>
        <w:tc>
          <w:tcPr>
            <w:tcW w:w="1895" w:type="dxa"/>
          </w:tcPr>
          <w:p w14:paraId="6B1697BD">
            <w:pPr>
              <w:pageBreakBefore w:val="0"/>
              <w:kinsoku/>
              <w:wordWrap/>
              <w:overflowPunct/>
              <w:topLinePunct w:val="0"/>
              <w:bidi w:val="0"/>
              <w:spacing w:line="240" w:lineRule="atLeast"/>
              <w:jc w:val="center"/>
              <w:textAlignment w:val="top"/>
              <w:rPr>
                <w:b/>
              </w:rPr>
            </w:pPr>
            <w:r>
              <w:rPr>
                <w:rFonts w:hint="eastAsia"/>
                <w:b/>
              </w:rPr>
              <w:t>年末金额</w:t>
            </w:r>
          </w:p>
        </w:tc>
      </w:tr>
      <w:tr w14:paraId="0BED740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85" w:type="dxa"/>
          </w:tcPr>
          <w:p w14:paraId="5F838B51">
            <w:pPr>
              <w:pageBreakBefore w:val="0"/>
              <w:kinsoku/>
              <w:wordWrap/>
              <w:overflowPunct/>
              <w:topLinePunct w:val="0"/>
              <w:bidi w:val="0"/>
              <w:spacing w:line="240" w:lineRule="atLeast"/>
              <w:textAlignment w:val="top"/>
            </w:pPr>
            <w:r>
              <w:rPr>
                <w:rFonts w:hint="eastAsia"/>
              </w:rPr>
              <w:t>法定盈余公积</w:t>
            </w:r>
          </w:p>
        </w:tc>
        <w:tc>
          <w:tcPr>
            <w:tcW w:w="1867" w:type="dxa"/>
            <w:vAlign w:val="top"/>
          </w:tcPr>
          <w:p w14:paraId="5A88C494">
            <w:pPr>
              <w:keepNext w:val="0"/>
              <w:keepLines w:val="0"/>
              <w:widowControl/>
              <w:suppressLineNumbers w:val="0"/>
              <w:jc w:val="right"/>
              <w:textAlignment w:val="top"/>
              <w:rPr>
                <w:rFonts w:hint="default"/>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14,409,087.35 </w:t>
            </w:r>
          </w:p>
        </w:tc>
        <w:tc>
          <w:tcPr>
            <w:tcW w:w="1593" w:type="dxa"/>
            <w:vAlign w:val="top"/>
          </w:tcPr>
          <w:p w14:paraId="26FAF8FE">
            <w:pPr>
              <w:keepNext w:val="0"/>
              <w:keepLines w:val="0"/>
              <w:widowControl/>
              <w:suppressLineNumbers w:val="0"/>
              <w:jc w:val="right"/>
              <w:textAlignment w:val="top"/>
              <w:rPr>
                <w:rFonts w:hint="eastAsia"/>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2,147,409.94 </w:t>
            </w:r>
          </w:p>
        </w:tc>
        <w:tc>
          <w:tcPr>
            <w:tcW w:w="1559" w:type="dxa"/>
            <w:vAlign w:val="top"/>
          </w:tcPr>
          <w:p w14:paraId="03C608FC">
            <w:pPr>
              <w:jc w:val="right"/>
              <w:rPr>
                <w:rFonts w:hint="eastAsia"/>
                <w:lang w:val="en-US" w:eastAsia="zh-CN"/>
              </w:rPr>
            </w:pPr>
          </w:p>
        </w:tc>
        <w:tc>
          <w:tcPr>
            <w:tcW w:w="1895" w:type="dxa"/>
            <w:vAlign w:val="top"/>
          </w:tcPr>
          <w:p w14:paraId="06BC4932">
            <w:pPr>
              <w:keepNext w:val="0"/>
              <w:keepLines w:val="0"/>
              <w:widowControl/>
              <w:suppressLineNumbers w:val="0"/>
              <w:jc w:val="right"/>
              <w:textAlignment w:val="top"/>
              <w:rPr>
                <w:rFonts w:hint="eastAsia"/>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16,556,497.29 </w:t>
            </w:r>
          </w:p>
        </w:tc>
      </w:tr>
      <w:tr w14:paraId="7DD697F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785" w:type="dxa"/>
          </w:tcPr>
          <w:p w14:paraId="4E5BC86F">
            <w:pPr>
              <w:pageBreakBefore w:val="0"/>
              <w:kinsoku/>
              <w:wordWrap/>
              <w:overflowPunct/>
              <w:topLinePunct w:val="0"/>
              <w:bidi w:val="0"/>
              <w:spacing w:line="240" w:lineRule="atLeast"/>
              <w:textAlignment w:val="top"/>
            </w:pPr>
            <w:r>
              <w:rPr>
                <w:rFonts w:hint="eastAsia"/>
              </w:rPr>
              <w:t>任意盈余公积</w:t>
            </w:r>
          </w:p>
        </w:tc>
        <w:tc>
          <w:tcPr>
            <w:tcW w:w="1867" w:type="dxa"/>
            <w:vAlign w:val="top"/>
          </w:tcPr>
          <w:p w14:paraId="60DE3E49">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3,088,142.66 </w:t>
            </w:r>
          </w:p>
        </w:tc>
        <w:tc>
          <w:tcPr>
            <w:tcW w:w="1593" w:type="dxa"/>
            <w:vAlign w:val="top"/>
          </w:tcPr>
          <w:p w14:paraId="2FD2A588">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2,147,409.94 </w:t>
            </w:r>
          </w:p>
        </w:tc>
        <w:tc>
          <w:tcPr>
            <w:tcW w:w="1559" w:type="dxa"/>
            <w:vAlign w:val="top"/>
          </w:tcPr>
          <w:p w14:paraId="031889B2">
            <w:pPr>
              <w:jc w:val="right"/>
            </w:pPr>
          </w:p>
        </w:tc>
        <w:tc>
          <w:tcPr>
            <w:tcW w:w="1895" w:type="dxa"/>
            <w:vAlign w:val="top"/>
          </w:tcPr>
          <w:p w14:paraId="5D304E4B">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5,235,552.60 </w:t>
            </w:r>
          </w:p>
        </w:tc>
      </w:tr>
      <w:tr w14:paraId="3E684CC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785" w:type="dxa"/>
          </w:tcPr>
          <w:p w14:paraId="79EDEAA3">
            <w:pPr>
              <w:pageBreakBefore w:val="0"/>
              <w:kinsoku/>
              <w:wordWrap/>
              <w:overflowPunct/>
              <w:topLinePunct w:val="0"/>
              <w:bidi w:val="0"/>
              <w:spacing w:line="240" w:lineRule="atLeast"/>
              <w:jc w:val="center"/>
              <w:textAlignment w:val="top"/>
              <w:rPr>
                <w:b/>
              </w:rPr>
            </w:pPr>
            <w:r>
              <w:rPr>
                <w:rFonts w:hint="eastAsia"/>
                <w:b/>
              </w:rPr>
              <w:t>合计</w:t>
            </w:r>
          </w:p>
        </w:tc>
        <w:tc>
          <w:tcPr>
            <w:tcW w:w="1867" w:type="dxa"/>
            <w:vAlign w:val="top"/>
          </w:tcPr>
          <w:p w14:paraId="6F9E0CA9">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17,497,230.01 </w:t>
            </w:r>
          </w:p>
        </w:tc>
        <w:tc>
          <w:tcPr>
            <w:tcW w:w="1593" w:type="dxa"/>
            <w:vAlign w:val="top"/>
          </w:tcPr>
          <w:p w14:paraId="7849A5D5">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4,294,819.88 </w:t>
            </w:r>
          </w:p>
        </w:tc>
        <w:tc>
          <w:tcPr>
            <w:tcW w:w="1559" w:type="dxa"/>
            <w:vAlign w:val="top"/>
          </w:tcPr>
          <w:p w14:paraId="7F1A632A">
            <w:pPr>
              <w:jc w:val="right"/>
            </w:pPr>
          </w:p>
        </w:tc>
        <w:tc>
          <w:tcPr>
            <w:tcW w:w="1895" w:type="dxa"/>
            <w:vAlign w:val="top"/>
          </w:tcPr>
          <w:p w14:paraId="1BA8CCD3">
            <w:pPr>
              <w:keepNext w:val="0"/>
              <w:keepLines w:val="0"/>
              <w:widowControl/>
              <w:suppressLineNumbers w:val="0"/>
              <w:jc w:val="right"/>
              <w:textAlignment w:val="top"/>
            </w:pPr>
            <w:r>
              <w:rPr>
                <w:rFonts w:hint="default" w:ascii="Times New Roman" w:hAnsi="Times New Roman" w:eastAsia="宋体" w:cs="Times New Roman"/>
                <w:i w:val="0"/>
                <w:iCs w:val="0"/>
                <w:color w:val="000000"/>
                <w:kern w:val="0"/>
                <w:sz w:val="21"/>
                <w:szCs w:val="21"/>
                <w:u w:val="none"/>
                <w:lang w:val="en-US" w:eastAsia="zh-CN" w:bidi="ar"/>
              </w:rPr>
              <w:t xml:space="preserve"> 21,792,049.89 </w:t>
            </w:r>
          </w:p>
        </w:tc>
      </w:tr>
    </w:tbl>
    <w:p w14:paraId="14B91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根据公司法和本行章程的规定，本行按照净利润的10%提取法定盈余公积金。法定盈余公积累计额为本行注册资本的50%以上的，可不再提取。</w:t>
      </w:r>
    </w:p>
    <w:p w14:paraId="500854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14.一般风险准备</w:t>
      </w:r>
    </w:p>
    <w:tbl>
      <w:tblPr>
        <w:tblStyle w:val="37"/>
        <w:tblW w:w="868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487"/>
        <w:gridCol w:w="1796"/>
        <w:gridCol w:w="1996"/>
        <w:gridCol w:w="1667"/>
        <w:gridCol w:w="1738"/>
      </w:tblGrid>
      <w:tr w14:paraId="7F4C290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blHeader/>
        </w:trPr>
        <w:tc>
          <w:tcPr>
            <w:tcW w:w="1487" w:type="dxa"/>
            <w:vAlign w:val="center"/>
          </w:tcPr>
          <w:p w14:paraId="61FDC16E">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项目</w:t>
            </w:r>
          </w:p>
        </w:tc>
        <w:tc>
          <w:tcPr>
            <w:tcW w:w="1796" w:type="dxa"/>
            <w:vAlign w:val="center"/>
          </w:tcPr>
          <w:p w14:paraId="65B2CE0D">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年初金额</w:t>
            </w:r>
          </w:p>
        </w:tc>
        <w:tc>
          <w:tcPr>
            <w:tcW w:w="1996" w:type="dxa"/>
            <w:vAlign w:val="center"/>
          </w:tcPr>
          <w:p w14:paraId="345EAD6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lang w:val="en-US" w:eastAsia="zh-CN"/>
              </w:rPr>
            </w:pPr>
            <w:r>
              <w:rPr>
                <w:rFonts w:asciiTheme="minorEastAsia" w:hAnsiTheme="minorEastAsia" w:eastAsiaTheme="minorEastAsia"/>
                <w:b/>
                <w:color w:val="000000"/>
                <w:spacing w:val="-20"/>
              </w:rPr>
              <w:t>本年</w:t>
            </w:r>
            <w:r>
              <w:rPr>
                <w:rFonts w:hint="eastAsia" w:asciiTheme="minorEastAsia" w:hAnsiTheme="minorEastAsia" w:eastAsiaTheme="minorEastAsia"/>
                <w:b/>
                <w:color w:val="000000"/>
                <w:spacing w:val="-20"/>
                <w:lang w:val="en-US" w:eastAsia="zh-CN"/>
              </w:rPr>
              <w:t>增加</w:t>
            </w:r>
          </w:p>
        </w:tc>
        <w:tc>
          <w:tcPr>
            <w:tcW w:w="1667" w:type="dxa"/>
            <w:vAlign w:val="center"/>
          </w:tcPr>
          <w:p w14:paraId="3F20E1C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本年减少</w:t>
            </w:r>
          </w:p>
        </w:tc>
        <w:tc>
          <w:tcPr>
            <w:tcW w:w="1738" w:type="dxa"/>
            <w:vAlign w:val="center"/>
          </w:tcPr>
          <w:p w14:paraId="26C536F0">
            <w:pPr>
              <w:pageBreakBefore w:val="0"/>
              <w:tabs>
                <w:tab w:val="left" w:pos="8805"/>
              </w:tabs>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年末金额</w:t>
            </w:r>
          </w:p>
        </w:tc>
      </w:tr>
      <w:tr w14:paraId="18B7542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1487" w:type="dxa"/>
            <w:vAlign w:val="center"/>
          </w:tcPr>
          <w:p w14:paraId="04765035">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color w:val="000000"/>
                <w:spacing w:val="-20"/>
              </w:rPr>
            </w:pPr>
            <w:r>
              <w:rPr>
                <w:rFonts w:asciiTheme="minorEastAsia" w:hAnsiTheme="minorEastAsia" w:eastAsiaTheme="minorEastAsia"/>
                <w:color w:val="000000"/>
                <w:spacing w:val="-20"/>
              </w:rPr>
              <w:t>一般风险准备</w:t>
            </w:r>
          </w:p>
        </w:tc>
        <w:tc>
          <w:tcPr>
            <w:tcW w:w="1796" w:type="dxa"/>
            <w:vAlign w:val="center"/>
          </w:tcPr>
          <w:p w14:paraId="27742649">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 xml:space="preserve">53,380,051.97 </w:t>
            </w:r>
          </w:p>
        </w:tc>
        <w:tc>
          <w:tcPr>
            <w:tcW w:w="1996" w:type="dxa"/>
            <w:vAlign w:val="center"/>
          </w:tcPr>
          <w:p w14:paraId="1E43124F">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p>
        </w:tc>
        <w:tc>
          <w:tcPr>
            <w:tcW w:w="1667" w:type="dxa"/>
            <w:vAlign w:val="center"/>
          </w:tcPr>
          <w:p w14:paraId="5D57D8F7">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US" w:eastAsia="zh-CN"/>
              </w:rPr>
            </w:pPr>
          </w:p>
        </w:tc>
        <w:tc>
          <w:tcPr>
            <w:tcW w:w="1738" w:type="dxa"/>
            <w:vAlign w:val="center"/>
          </w:tcPr>
          <w:p w14:paraId="72AD7F49">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US" w:eastAsia="zh-CN"/>
              </w:rPr>
            </w:pPr>
            <w:r>
              <w:rPr>
                <w:rFonts w:hint="eastAsia"/>
                <w:sz w:val="21"/>
                <w:szCs w:val="21"/>
                <w:lang w:val="en-US" w:eastAsia="zh-CN"/>
              </w:rPr>
              <w:t xml:space="preserve">53,380,051.97 </w:t>
            </w:r>
          </w:p>
        </w:tc>
      </w:tr>
      <w:tr w14:paraId="0581C2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1487" w:type="dxa"/>
            <w:vAlign w:val="center"/>
          </w:tcPr>
          <w:p w14:paraId="5AF0BE9C">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合计</w:t>
            </w:r>
          </w:p>
        </w:tc>
        <w:tc>
          <w:tcPr>
            <w:tcW w:w="1796" w:type="dxa"/>
            <w:vAlign w:val="center"/>
          </w:tcPr>
          <w:p w14:paraId="296B8DA6">
            <w:pPr>
              <w:keepNext w:val="0"/>
              <w:keepLines w:val="0"/>
              <w:pageBreakBefore w:val="0"/>
              <w:widowControl/>
              <w:suppressLineNumbers w:val="0"/>
              <w:kinsoku/>
              <w:wordWrap/>
              <w:overflowPunct/>
              <w:topLinePunct w:val="0"/>
              <w:bidi w:val="0"/>
              <w:spacing w:line="240" w:lineRule="atLeast"/>
              <w:jc w:val="right"/>
              <w:textAlignment w:val="top"/>
              <w:rPr>
                <w:b/>
                <w:sz w:val="21"/>
                <w:szCs w:val="21"/>
              </w:rPr>
            </w:pPr>
            <w:r>
              <w:rPr>
                <w:rFonts w:hint="eastAsia"/>
                <w:sz w:val="21"/>
                <w:szCs w:val="21"/>
                <w:lang w:val="en-US" w:eastAsia="zh-CN"/>
              </w:rPr>
              <w:t xml:space="preserve">53,380,051.97 </w:t>
            </w:r>
          </w:p>
        </w:tc>
        <w:tc>
          <w:tcPr>
            <w:tcW w:w="1996" w:type="dxa"/>
            <w:vAlign w:val="center"/>
          </w:tcPr>
          <w:p w14:paraId="0703EF79">
            <w:pPr>
              <w:keepNext w:val="0"/>
              <w:keepLines w:val="0"/>
              <w:pageBreakBefore w:val="0"/>
              <w:widowControl/>
              <w:suppressLineNumbers w:val="0"/>
              <w:kinsoku/>
              <w:wordWrap/>
              <w:overflowPunct/>
              <w:topLinePunct w:val="0"/>
              <w:bidi w:val="0"/>
              <w:spacing w:line="240" w:lineRule="atLeast"/>
              <w:jc w:val="right"/>
              <w:textAlignment w:val="top"/>
              <w:rPr>
                <w:b w:val="0"/>
                <w:bCs/>
                <w:sz w:val="21"/>
                <w:szCs w:val="21"/>
              </w:rPr>
            </w:pPr>
          </w:p>
        </w:tc>
        <w:tc>
          <w:tcPr>
            <w:tcW w:w="1667" w:type="dxa"/>
            <w:vAlign w:val="center"/>
          </w:tcPr>
          <w:p w14:paraId="03A18CD9">
            <w:pPr>
              <w:keepNext w:val="0"/>
              <w:keepLines w:val="0"/>
              <w:pageBreakBefore w:val="0"/>
              <w:widowControl/>
              <w:suppressLineNumbers w:val="0"/>
              <w:kinsoku/>
              <w:wordWrap/>
              <w:overflowPunct/>
              <w:topLinePunct w:val="0"/>
              <w:bidi w:val="0"/>
              <w:spacing w:line="240" w:lineRule="atLeast"/>
              <w:jc w:val="right"/>
              <w:textAlignment w:val="top"/>
              <w:rPr>
                <w:rFonts w:hint="eastAsia"/>
                <w:b w:val="0"/>
                <w:bCs/>
                <w:sz w:val="21"/>
                <w:szCs w:val="21"/>
                <w:lang w:val="en-US" w:eastAsia="zh-CN"/>
              </w:rPr>
            </w:pPr>
          </w:p>
        </w:tc>
        <w:tc>
          <w:tcPr>
            <w:tcW w:w="1738" w:type="dxa"/>
            <w:vAlign w:val="center"/>
          </w:tcPr>
          <w:p w14:paraId="34429AC6">
            <w:pPr>
              <w:keepNext w:val="0"/>
              <w:keepLines w:val="0"/>
              <w:pageBreakBefore w:val="0"/>
              <w:widowControl/>
              <w:suppressLineNumbers w:val="0"/>
              <w:kinsoku/>
              <w:wordWrap/>
              <w:overflowPunct/>
              <w:topLinePunct w:val="0"/>
              <w:bidi w:val="0"/>
              <w:spacing w:line="240" w:lineRule="atLeast"/>
              <w:jc w:val="right"/>
              <w:textAlignment w:val="top"/>
              <w:rPr>
                <w:rFonts w:hint="eastAsia"/>
                <w:b w:val="0"/>
                <w:bCs/>
                <w:sz w:val="21"/>
                <w:szCs w:val="21"/>
                <w:lang w:val="en-US" w:eastAsia="zh-CN"/>
              </w:rPr>
            </w:pPr>
            <w:r>
              <w:rPr>
                <w:rFonts w:hint="eastAsia"/>
                <w:sz w:val="21"/>
                <w:szCs w:val="21"/>
                <w:lang w:val="en-US" w:eastAsia="zh-CN"/>
              </w:rPr>
              <w:t xml:space="preserve">53,380,051.97 </w:t>
            </w:r>
          </w:p>
        </w:tc>
      </w:tr>
    </w:tbl>
    <w:p w14:paraId="76E96C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15.未分配利润</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361"/>
        <w:gridCol w:w="2126"/>
        <w:gridCol w:w="2233"/>
      </w:tblGrid>
      <w:tr w14:paraId="301F853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0BC29D2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项目</w:t>
            </w:r>
          </w:p>
        </w:tc>
        <w:tc>
          <w:tcPr>
            <w:tcW w:w="2126" w:type="dxa"/>
            <w:vAlign w:val="center"/>
          </w:tcPr>
          <w:p w14:paraId="035BD822">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w:t>
            </w:r>
          </w:p>
        </w:tc>
        <w:tc>
          <w:tcPr>
            <w:tcW w:w="2233" w:type="dxa"/>
            <w:vAlign w:val="center"/>
          </w:tcPr>
          <w:p w14:paraId="696BFE26">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w:t>
            </w:r>
          </w:p>
        </w:tc>
      </w:tr>
      <w:tr w14:paraId="4960760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1956A8A9">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hint="eastAsia" w:asciiTheme="minorEastAsia" w:hAnsiTheme="minorEastAsia" w:eastAsiaTheme="minorEastAsia"/>
                <w:lang w:eastAsia="zh-CN"/>
              </w:rPr>
              <w:t>调整前上期末未分配利润</w:t>
            </w:r>
          </w:p>
        </w:tc>
        <w:tc>
          <w:tcPr>
            <w:tcW w:w="2126" w:type="dxa"/>
            <w:vAlign w:val="bottom"/>
          </w:tcPr>
          <w:p w14:paraId="031B02AD">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21,474,099.40 </w:t>
            </w:r>
          </w:p>
        </w:tc>
        <w:tc>
          <w:tcPr>
            <w:tcW w:w="2233" w:type="dxa"/>
            <w:vAlign w:val="bottom"/>
          </w:tcPr>
          <w:p w14:paraId="5DC7A5C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15,298,043.27</w:t>
            </w:r>
          </w:p>
        </w:tc>
      </w:tr>
      <w:tr w14:paraId="7085D27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5FAC3661">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hint="eastAsia" w:asciiTheme="minorEastAsia" w:hAnsiTheme="minorEastAsia" w:eastAsiaTheme="minorEastAsia"/>
                <w:lang w:eastAsia="zh-CN"/>
              </w:rPr>
              <w:t>调整期初未分配利润合计数（调增</w:t>
            </w:r>
            <w:r>
              <w:rPr>
                <w:rFonts w:asciiTheme="minorEastAsia" w:hAnsiTheme="minorEastAsia" w:eastAsiaTheme="minorEastAsia"/>
                <w:lang w:eastAsia="zh-CN"/>
              </w:rPr>
              <w:t>+，调减－）</w:t>
            </w:r>
          </w:p>
        </w:tc>
        <w:tc>
          <w:tcPr>
            <w:tcW w:w="2126" w:type="dxa"/>
            <w:vAlign w:val="bottom"/>
          </w:tcPr>
          <w:p w14:paraId="0AF9373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233" w:type="dxa"/>
            <w:vAlign w:val="bottom"/>
          </w:tcPr>
          <w:p w14:paraId="70468B4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6489D1A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41C4E112">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hint="eastAsia" w:asciiTheme="minorEastAsia" w:hAnsiTheme="minorEastAsia" w:eastAsiaTheme="minorEastAsia"/>
                <w:lang w:eastAsia="zh-CN"/>
              </w:rPr>
              <w:t>调整后</w:t>
            </w:r>
            <w:r>
              <w:rPr>
                <w:rFonts w:asciiTheme="minorEastAsia" w:hAnsiTheme="minorEastAsia" w:eastAsiaTheme="minorEastAsia"/>
                <w:lang w:eastAsia="zh-CN"/>
              </w:rPr>
              <w:t>期初未分配利润</w:t>
            </w:r>
          </w:p>
        </w:tc>
        <w:tc>
          <w:tcPr>
            <w:tcW w:w="2126" w:type="dxa"/>
            <w:vAlign w:val="bottom"/>
          </w:tcPr>
          <w:p w14:paraId="44086A16">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21,474,099.40</w:t>
            </w:r>
          </w:p>
        </w:tc>
        <w:tc>
          <w:tcPr>
            <w:tcW w:w="2233" w:type="dxa"/>
            <w:vAlign w:val="bottom"/>
          </w:tcPr>
          <w:p w14:paraId="3BFBEB52">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GB" w:eastAsia="en-US" w:bidi="ar"/>
              </w:rPr>
            </w:pPr>
            <w:r>
              <w:rPr>
                <w:rFonts w:hint="eastAsia" w:ascii="Times New Roman" w:hAnsi="Times New Roman" w:eastAsia="等线" w:cs="Times New Roman"/>
                <w:i w:val="0"/>
                <w:iCs w:val="0"/>
                <w:snapToGrid w:val="0"/>
                <w:color w:val="000000"/>
                <w:kern w:val="0"/>
                <w:sz w:val="21"/>
                <w:szCs w:val="21"/>
                <w:u w:val="none"/>
                <w:lang w:val="en-US" w:eastAsia="zh-CN" w:bidi="ar"/>
              </w:rPr>
              <w:t>15,298,043.27</w:t>
            </w:r>
          </w:p>
        </w:tc>
      </w:tr>
      <w:tr w14:paraId="3001F23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3717B9EA">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asciiTheme="minorEastAsia" w:hAnsiTheme="minorEastAsia" w:eastAsiaTheme="minorEastAsia"/>
                <w:lang w:eastAsia="zh-CN"/>
              </w:rPr>
              <w:t>加：本期归属于母公司所有者的净利润</w:t>
            </w:r>
          </w:p>
        </w:tc>
        <w:tc>
          <w:tcPr>
            <w:tcW w:w="2126" w:type="dxa"/>
            <w:vAlign w:val="bottom"/>
          </w:tcPr>
          <w:p w14:paraId="74C2691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21,594,490.56 </w:t>
            </w:r>
          </w:p>
        </w:tc>
        <w:tc>
          <w:tcPr>
            <w:tcW w:w="2233" w:type="dxa"/>
            <w:vAlign w:val="bottom"/>
          </w:tcPr>
          <w:p w14:paraId="74FA2A2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21,474,099.40</w:t>
            </w:r>
          </w:p>
        </w:tc>
      </w:tr>
      <w:tr w14:paraId="280AA55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2879E48D">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asciiTheme="minorEastAsia" w:hAnsiTheme="minorEastAsia" w:eastAsiaTheme="minorEastAsia"/>
                <w:lang w:eastAsia="zh-CN"/>
              </w:rPr>
              <w:t>减：提取法定盈余公积</w:t>
            </w:r>
          </w:p>
        </w:tc>
        <w:tc>
          <w:tcPr>
            <w:tcW w:w="2126" w:type="dxa"/>
            <w:vAlign w:val="bottom"/>
          </w:tcPr>
          <w:p w14:paraId="50C117D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4,294,819.88 </w:t>
            </w:r>
          </w:p>
        </w:tc>
        <w:tc>
          <w:tcPr>
            <w:tcW w:w="2233" w:type="dxa"/>
            <w:vAlign w:val="bottom"/>
          </w:tcPr>
          <w:p w14:paraId="5E068AA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3,059,608.66</w:t>
            </w:r>
          </w:p>
        </w:tc>
      </w:tr>
      <w:tr w14:paraId="35B3E5E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043B68E8">
            <w:pPr>
              <w:pageBreakBefore w:val="0"/>
              <w:kinsoku/>
              <w:wordWrap/>
              <w:overflowPunct/>
              <w:topLinePunct w:val="0"/>
              <w:bidi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提取任意盈余公积</w:t>
            </w:r>
          </w:p>
        </w:tc>
        <w:tc>
          <w:tcPr>
            <w:tcW w:w="2126" w:type="dxa"/>
            <w:vAlign w:val="bottom"/>
          </w:tcPr>
          <w:p w14:paraId="7B70165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233" w:type="dxa"/>
            <w:vAlign w:val="bottom"/>
          </w:tcPr>
          <w:p w14:paraId="308842E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68D72F2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418C6B02">
            <w:pPr>
              <w:pageBreakBefore w:val="0"/>
              <w:kinsoku/>
              <w:wordWrap/>
              <w:overflowPunct/>
              <w:topLinePunct w:val="0"/>
              <w:bidi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提取一般风险准备</w:t>
            </w:r>
          </w:p>
        </w:tc>
        <w:tc>
          <w:tcPr>
            <w:tcW w:w="2126" w:type="dxa"/>
            <w:vAlign w:val="bottom"/>
          </w:tcPr>
          <w:p w14:paraId="53E2BA9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233" w:type="dxa"/>
            <w:vAlign w:val="bottom"/>
          </w:tcPr>
          <w:p w14:paraId="658B475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4,738,434.61</w:t>
            </w:r>
          </w:p>
        </w:tc>
      </w:tr>
      <w:tr w14:paraId="4F295A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242C9A9E">
            <w:pPr>
              <w:pageBreakBefore w:val="0"/>
              <w:kinsoku/>
              <w:wordWrap/>
              <w:overflowPunct/>
              <w:topLinePunct w:val="0"/>
              <w:bidi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应付普通股股利</w:t>
            </w:r>
          </w:p>
        </w:tc>
        <w:tc>
          <w:tcPr>
            <w:tcW w:w="2126" w:type="dxa"/>
            <w:vAlign w:val="bottom"/>
          </w:tcPr>
          <w:p w14:paraId="240FA1D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2,834,819.88 </w:t>
            </w:r>
          </w:p>
        </w:tc>
        <w:tc>
          <w:tcPr>
            <w:tcW w:w="2233" w:type="dxa"/>
            <w:vAlign w:val="bottom"/>
          </w:tcPr>
          <w:p w14:paraId="58EA181D">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7,500,000.00</w:t>
            </w:r>
          </w:p>
        </w:tc>
      </w:tr>
      <w:tr w14:paraId="0DA057C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0B3BFCB0">
            <w:pPr>
              <w:pageBreakBefore w:val="0"/>
              <w:kinsoku/>
              <w:wordWrap/>
              <w:overflowPunct/>
              <w:topLinePunct w:val="0"/>
              <w:bidi w:val="0"/>
              <w:snapToGrid w:val="0"/>
              <w:spacing w:line="240" w:lineRule="atLeast"/>
              <w:textAlignment w:val="top"/>
              <w:rPr>
                <w:rFonts w:asciiTheme="minorEastAsia" w:hAnsiTheme="minorEastAsia" w:eastAsiaTheme="minorEastAsia"/>
                <w:lang w:eastAsia="zh-CN"/>
              </w:rPr>
            </w:pPr>
            <w:r>
              <w:rPr>
                <w:rFonts w:asciiTheme="minorEastAsia" w:hAnsiTheme="minorEastAsia" w:eastAsiaTheme="minorEastAsia"/>
                <w:lang w:eastAsia="zh-CN"/>
              </w:rPr>
              <w:t>转作股本的普通股股利</w:t>
            </w:r>
          </w:p>
        </w:tc>
        <w:tc>
          <w:tcPr>
            <w:tcW w:w="2126" w:type="dxa"/>
            <w:vAlign w:val="bottom"/>
          </w:tcPr>
          <w:p w14:paraId="105129B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233" w:type="dxa"/>
            <w:vAlign w:val="bottom"/>
          </w:tcPr>
          <w:p w14:paraId="7EA017C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02E0AB6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rPr>
        <w:tc>
          <w:tcPr>
            <w:tcW w:w="4361" w:type="dxa"/>
            <w:vAlign w:val="center"/>
          </w:tcPr>
          <w:p w14:paraId="54CC77F5">
            <w:pPr>
              <w:pageBreakBefore w:val="0"/>
              <w:kinsoku/>
              <w:wordWrap/>
              <w:overflowPunct/>
              <w:topLinePunct w:val="0"/>
              <w:bidi w:val="0"/>
              <w:snapToGrid w:val="0"/>
              <w:spacing w:line="240" w:lineRule="atLeast"/>
              <w:textAlignment w:val="top"/>
              <w:rPr>
                <w:rFonts w:asciiTheme="minorEastAsia" w:hAnsiTheme="minorEastAsia" w:eastAsiaTheme="minorEastAsia"/>
                <w:b/>
              </w:rPr>
            </w:pPr>
            <w:r>
              <w:rPr>
                <w:rFonts w:asciiTheme="minorEastAsia" w:hAnsiTheme="minorEastAsia" w:eastAsiaTheme="minorEastAsia"/>
                <w:b/>
              </w:rPr>
              <w:t>期末未分配利润</w:t>
            </w:r>
          </w:p>
        </w:tc>
        <w:tc>
          <w:tcPr>
            <w:tcW w:w="2126" w:type="dxa"/>
            <w:vAlign w:val="bottom"/>
          </w:tcPr>
          <w:p w14:paraId="4885A2B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35,938,950.20 </w:t>
            </w:r>
          </w:p>
        </w:tc>
        <w:tc>
          <w:tcPr>
            <w:tcW w:w="2233" w:type="dxa"/>
            <w:vAlign w:val="bottom"/>
          </w:tcPr>
          <w:p w14:paraId="012AEF3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21,474,099.40 </w:t>
            </w:r>
          </w:p>
        </w:tc>
      </w:tr>
    </w:tbl>
    <w:p w14:paraId="1BE85A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16.利息净收入</w:t>
      </w:r>
    </w:p>
    <w:tbl>
      <w:tblPr>
        <w:tblStyle w:val="37"/>
        <w:tblW w:w="5073"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329"/>
        <w:gridCol w:w="2720"/>
        <w:gridCol w:w="2610"/>
      </w:tblGrid>
      <w:tr w14:paraId="00AB353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5" w:hRule="atLeast"/>
          <w:tblHeader/>
          <w:jc w:val="center"/>
        </w:trPr>
        <w:tc>
          <w:tcPr>
            <w:tcW w:w="1922" w:type="pct"/>
            <w:vAlign w:val="center"/>
          </w:tcPr>
          <w:p w14:paraId="0E8A656C">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项目</w:t>
            </w:r>
          </w:p>
        </w:tc>
        <w:tc>
          <w:tcPr>
            <w:tcW w:w="1570" w:type="pct"/>
            <w:vAlign w:val="center"/>
          </w:tcPr>
          <w:p w14:paraId="332FC556">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本年发生额</w:t>
            </w:r>
          </w:p>
        </w:tc>
        <w:tc>
          <w:tcPr>
            <w:tcW w:w="1507" w:type="pct"/>
            <w:vAlign w:val="center"/>
          </w:tcPr>
          <w:p w14:paraId="38760C43">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上年发生额</w:t>
            </w:r>
          </w:p>
        </w:tc>
      </w:tr>
      <w:tr w14:paraId="78EE158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center"/>
          </w:tcPr>
          <w:p w14:paraId="73C932ED">
            <w:pPr>
              <w:pageBreakBefore w:val="0"/>
              <w:kinsoku/>
              <w:wordWrap/>
              <w:overflowPunct/>
              <w:topLinePunct w:val="0"/>
              <w:bidi w:val="0"/>
              <w:spacing w:line="240" w:lineRule="atLeast"/>
              <w:jc w:val="both"/>
              <w:textAlignment w:val="top"/>
              <w:rPr>
                <w:rFonts w:cs="宋体" w:asciiTheme="minorEastAsia" w:hAnsiTheme="minorEastAsia" w:eastAsiaTheme="minorEastAsia"/>
                <w:b/>
                <w:color w:val="000000"/>
                <w:highlight w:val="yellow"/>
              </w:rPr>
            </w:pPr>
            <w:r>
              <w:rPr>
                <w:rFonts w:hint="eastAsia" w:cs="宋体" w:asciiTheme="minorEastAsia" w:hAnsiTheme="minorEastAsia" w:eastAsiaTheme="minorEastAsia"/>
                <w:b/>
                <w:color w:val="000000"/>
                <w:lang w:val="en-US" w:eastAsia="zh-CN" w:bidi="ar"/>
              </w:rPr>
              <w:t>利息收入</w:t>
            </w:r>
          </w:p>
        </w:tc>
        <w:tc>
          <w:tcPr>
            <w:tcW w:w="2720" w:type="dxa"/>
            <w:shd w:val="clear" w:color="auto" w:fill="auto"/>
            <w:vAlign w:val="bottom"/>
          </w:tcPr>
          <w:p w14:paraId="0D2CA38F">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eastAsia" w:ascii="Times New Roman" w:hAnsi="Times New Roman" w:eastAsia="等线" w:cs="Times New Roman"/>
                <w:i w:val="0"/>
                <w:iCs w:val="0"/>
                <w:color w:val="000000"/>
                <w:kern w:val="0"/>
                <w:sz w:val="21"/>
                <w:szCs w:val="21"/>
                <w:u w:val="none"/>
                <w:lang w:val="en-GB" w:eastAsia="en-US" w:bidi="ar"/>
              </w:rPr>
              <w:t>107,871,588.28</w:t>
            </w:r>
          </w:p>
        </w:tc>
        <w:tc>
          <w:tcPr>
            <w:tcW w:w="2610" w:type="dxa"/>
            <w:vAlign w:val="center"/>
          </w:tcPr>
          <w:p w14:paraId="634A2BB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116,209,958.36 </w:t>
            </w:r>
          </w:p>
        </w:tc>
      </w:tr>
      <w:tr w14:paraId="6EE5F91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bottom"/>
          </w:tcPr>
          <w:p w14:paraId="6006054F">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其中：存放中央银行款项利息收入</w:t>
            </w:r>
          </w:p>
        </w:tc>
        <w:tc>
          <w:tcPr>
            <w:tcW w:w="2720" w:type="dxa"/>
            <w:shd w:val="clear" w:color="auto" w:fill="auto"/>
            <w:vAlign w:val="bottom"/>
          </w:tcPr>
          <w:p w14:paraId="6E43ACCC">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eastAsia" w:ascii="Times New Roman" w:hAnsi="Times New Roman" w:eastAsia="等线" w:cs="Times New Roman"/>
                <w:i w:val="0"/>
                <w:iCs w:val="0"/>
                <w:color w:val="000000"/>
                <w:kern w:val="0"/>
                <w:sz w:val="21"/>
                <w:szCs w:val="21"/>
                <w:u w:val="none"/>
                <w:lang w:val="en-GB" w:eastAsia="en-US" w:bidi="ar"/>
              </w:rPr>
              <w:t>1,902,204.61</w:t>
            </w:r>
          </w:p>
        </w:tc>
        <w:tc>
          <w:tcPr>
            <w:tcW w:w="2610" w:type="dxa"/>
            <w:vAlign w:val="center"/>
          </w:tcPr>
          <w:p w14:paraId="2541195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1,811,447.60 </w:t>
            </w:r>
          </w:p>
        </w:tc>
      </w:tr>
      <w:tr w14:paraId="7481586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bottom"/>
          </w:tcPr>
          <w:p w14:paraId="587C380C">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      存放同业款项利息收入</w:t>
            </w:r>
          </w:p>
        </w:tc>
        <w:tc>
          <w:tcPr>
            <w:tcW w:w="2720" w:type="dxa"/>
            <w:shd w:val="clear" w:color="auto" w:fill="auto"/>
            <w:vAlign w:val="bottom"/>
          </w:tcPr>
          <w:p w14:paraId="16EDF8DC">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color w:val="000000"/>
                <w:kern w:val="0"/>
                <w:sz w:val="21"/>
                <w:szCs w:val="21"/>
                <w:u w:val="none"/>
                <w:lang w:val="en-GB" w:eastAsia="en-US" w:bidi="ar"/>
              </w:rPr>
            </w:pPr>
            <w:r>
              <w:rPr>
                <w:rFonts w:hint="eastAsia" w:ascii="Times New Roman" w:hAnsi="Times New Roman" w:eastAsia="等线" w:cs="Times New Roman"/>
                <w:i w:val="0"/>
                <w:iCs w:val="0"/>
                <w:color w:val="000000"/>
                <w:kern w:val="0"/>
                <w:sz w:val="21"/>
                <w:szCs w:val="21"/>
                <w:u w:val="none"/>
                <w:lang w:val="en-GB" w:eastAsia="en-US" w:bidi="ar"/>
              </w:rPr>
              <w:t>16,989,943.10</w:t>
            </w:r>
          </w:p>
        </w:tc>
        <w:tc>
          <w:tcPr>
            <w:tcW w:w="2610" w:type="dxa"/>
            <w:vAlign w:val="center"/>
          </w:tcPr>
          <w:p w14:paraId="061A469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19,677,371.16 </w:t>
            </w:r>
          </w:p>
        </w:tc>
      </w:tr>
      <w:tr w14:paraId="5C71148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bottom"/>
          </w:tcPr>
          <w:p w14:paraId="2410CE26">
            <w:pPr>
              <w:keepNext w:val="0"/>
              <w:keepLines w:val="0"/>
              <w:pageBreakBefore w:val="0"/>
              <w:widowControl/>
              <w:suppressLineNumbers w:val="0"/>
              <w:kinsoku/>
              <w:wordWrap/>
              <w:overflowPunct/>
              <w:topLinePunct w:val="0"/>
              <w:bidi w:val="0"/>
              <w:spacing w:line="240" w:lineRule="atLeast"/>
              <w:jc w:val="left"/>
              <w:textAlignment w:val="top"/>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 xml:space="preserve">      贷款及垫款利息收入</w:t>
            </w:r>
          </w:p>
        </w:tc>
        <w:tc>
          <w:tcPr>
            <w:tcW w:w="2720" w:type="dxa"/>
            <w:shd w:val="clear" w:color="auto" w:fill="auto"/>
            <w:vAlign w:val="bottom"/>
          </w:tcPr>
          <w:p w14:paraId="6EE4B58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88,202,996.14</w:t>
            </w:r>
          </w:p>
        </w:tc>
        <w:tc>
          <w:tcPr>
            <w:tcW w:w="2610" w:type="dxa"/>
            <w:vAlign w:val="center"/>
          </w:tcPr>
          <w:p w14:paraId="3D715F5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93,395,778.46 </w:t>
            </w:r>
          </w:p>
        </w:tc>
      </w:tr>
      <w:tr w14:paraId="00CFFBB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bottom"/>
          </w:tcPr>
          <w:p w14:paraId="1FDE74FF">
            <w:pPr>
              <w:keepNext w:val="0"/>
              <w:keepLines w:val="0"/>
              <w:pageBreakBefore w:val="0"/>
              <w:widowControl/>
              <w:suppressLineNumbers w:val="0"/>
              <w:kinsoku/>
              <w:wordWrap/>
              <w:overflowPunct/>
              <w:topLinePunct w:val="0"/>
              <w:bidi w:val="0"/>
              <w:spacing w:line="240" w:lineRule="atLeast"/>
              <w:ind w:firstLine="630" w:firstLineChars="300"/>
              <w:jc w:val="left"/>
              <w:textAlignment w:val="top"/>
              <w:rPr>
                <w:rFonts w:hint="eastAsia" w:asciiTheme="minorEastAsia" w:hAnsiTheme="minorEastAsia" w:eastAsiaTheme="minorEastAsia" w:cstheme="minorEastAsia"/>
                <w:i w:val="0"/>
                <w:iCs w:val="0"/>
                <w:snapToGrid w:val="0"/>
                <w:color w:val="000000"/>
                <w:kern w:val="0"/>
                <w:sz w:val="21"/>
                <w:szCs w:val="21"/>
                <w:u w:val="none"/>
                <w:lang w:val="en-US" w:eastAsia="zh-CN" w:bidi="ar"/>
              </w:rPr>
            </w:pPr>
            <w:r>
              <w:rPr>
                <w:rFonts w:hint="eastAsia" w:asciiTheme="minorEastAsia" w:hAnsiTheme="minorEastAsia" w:eastAsiaTheme="minorEastAsia" w:cstheme="minorEastAsia"/>
                <w:i w:val="0"/>
                <w:iCs w:val="0"/>
                <w:snapToGrid w:val="0"/>
                <w:color w:val="000000"/>
                <w:kern w:val="0"/>
                <w:sz w:val="21"/>
                <w:szCs w:val="21"/>
                <w:u w:val="none"/>
                <w:lang w:val="en-US" w:eastAsia="zh-CN" w:bidi="ar"/>
              </w:rPr>
              <w:t>拆放同业利息收入</w:t>
            </w:r>
          </w:p>
        </w:tc>
        <w:tc>
          <w:tcPr>
            <w:tcW w:w="2720" w:type="dxa"/>
            <w:shd w:val="clear" w:color="auto" w:fill="auto"/>
            <w:vAlign w:val="bottom"/>
          </w:tcPr>
          <w:p w14:paraId="1E88F71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776,444.43</w:t>
            </w:r>
          </w:p>
        </w:tc>
        <w:tc>
          <w:tcPr>
            <w:tcW w:w="2610" w:type="dxa"/>
            <w:vAlign w:val="center"/>
          </w:tcPr>
          <w:p w14:paraId="7D268FE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1,325,361.14 </w:t>
            </w:r>
          </w:p>
        </w:tc>
      </w:tr>
      <w:tr w14:paraId="18E8A7A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vAlign w:val="center"/>
          </w:tcPr>
          <w:p w14:paraId="52ADCE50">
            <w:pPr>
              <w:pageBreakBefore w:val="0"/>
              <w:kinsoku/>
              <w:wordWrap/>
              <w:overflowPunct/>
              <w:topLinePunct w:val="0"/>
              <w:bidi w:val="0"/>
              <w:spacing w:line="240" w:lineRule="atLeast"/>
              <w:jc w:val="both"/>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val="en-US" w:eastAsia="zh-CN" w:bidi="ar"/>
              </w:rPr>
              <w:t>利息支出</w:t>
            </w:r>
          </w:p>
        </w:tc>
        <w:tc>
          <w:tcPr>
            <w:tcW w:w="2720" w:type="dxa"/>
            <w:shd w:val="clear" w:color="auto" w:fill="auto"/>
            <w:vAlign w:val="bottom"/>
          </w:tcPr>
          <w:p w14:paraId="79C0D31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US" w:eastAsia="zh-CN" w:bidi="ar"/>
              </w:rPr>
              <w:t xml:space="preserve"> 49,782,617.41 </w:t>
            </w:r>
          </w:p>
        </w:tc>
        <w:tc>
          <w:tcPr>
            <w:tcW w:w="2610" w:type="dxa"/>
            <w:vAlign w:val="center"/>
          </w:tcPr>
          <w:p w14:paraId="7F7A6AC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57,542,880.34 </w:t>
            </w:r>
          </w:p>
        </w:tc>
      </w:tr>
      <w:tr w14:paraId="6986FC5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22" w:type="pct"/>
            <w:shd w:val="clear" w:color="auto" w:fill="auto"/>
            <w:vAlign w:val="center"/>
          </w:tcPr>
          <w:p w14:paraId="4E61DF67">
            <w:pPr>
              <w:pageBreakBefore w:val="0"/>
              <w:kinsoku/>
              <w:wordWrap/>
              <w:overflowPunct/>
              <w:topLinePunct w:val="0"/>
              <w:bidi w:val="0"/>
              <w:spacing w:line="240" w:lineRule="atLeast"/>
              <w:jc w:val="both"/>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val="en-US" w:eastAsia="zh-CN" w:bidi="ar"/>
              </w:rPr>
              <w:t>利息净收入</w:t>
            </w:r>
          </w:p>
        </w:tc>
        <w:tc>
          <w:tcPr>
            <w:tcW w:w="2720" w:type="dxa"/>
            <w:shd w:val="clear" w:color="auto" w:fill="auto"/>
            <w:vAlign w:val="bottom"/>
          </w:tcPr>
          <w:p w14:paraId="13E1944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GB" w:eastAsia="en-US" w:bidi="ar"/>
              </w:rPr>
            </w:pPr>
            <w:r>
              <w:rPr>
                <w:rFonts w:hint="default" w:ascii="Times New Roman" w:hAnsi="Times New Roman" w:eastAsia="等线" w:cs="Times New Roman"/>
                <w:i w:val="0"/>
                <w:iCs w:val="0"/>
                <w:color w:val="000000"/>
                <w:kern w:val="0"/>
                <w:sz w:val="21"/>
                <w:szCs w:val="21"/>
                <w:u w:val="none"/>
                <w:lang w:val="en-US" w:eastAsia="zh-CN" w:bidi="ar"/>
              </w:rPr>
              <w:t xml:space="preserve"> 58,088,970.87 </w:t>
            </w:r>
          </w:p>
        </w:tc>
        <w:tc>
          <w:tcPr>
            <w:tcW w:w="2610" w:type="dxa"/>
            <w:shd w:val="clear" w:color="auto" w:fill="FFFFFF"/>
            <w:vAlign w:val="center"/>
          </w:tcPr>
          <w:p w14:paraId="28B6476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58,667,078.02 </w:t>
            </w:r>
          </w:p>
        </w:tc>
      </w:tr>
    </w:tbl>
    <w:p w14:paraId="7C94A9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17.手续费及佣金净收入</w:t>
      </w:r>
    </w:p>
    <w:tbl>
      <w:tblPr>
        <w:tblStyle w:val="37"/>
        <w:tblW w:w="5000"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453"/>
        <w:gridCol w:w="2682"/>
        <w:gridCol w:w="2585"/>
      </w:tblGrid>
      <w:tr w14:paraId="013591D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tblHeader/>
          <w:jc w:val="center"/>
        </w:trPr>
        <w:tc>
          <w:tcPr>
            <w:tcW w:w="1979" w:type="pct"/>
            <w:vAlign w:val="center"/>
          </w:tcPr>
          <w:p w14:paraId="17BF2CFA">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asciiTheme="minorEastAsia" w:hAnsiTheme="minorEastAsia" w:eastAsiaTheme="minorEastAsia"/>
                <w:b/>
                <w:color w:val="000000"/>
                <w:spacing w:val="-20"/>
              </w:rPr>
              <w:t>项目</w:t>
            </w:r>
          </w:p>
        </w:tc>
        <w:tc>
          <w:tcPr>
            <w:tcW w:w="1537" w:type="pct"/>
            <w:vAlign w:val="center"/>
          </w:tcPr>
          <w:p w14:paraId="759B0759">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本年发生额</w:t>
            </w:r>
          </w:p>
        </w:tc>
        <w:tc>
          <w:tcPr>
            <w:tcW w:w="1482" w:type="pct"/>
            <w:vAlign w:val="center"/>
          </w:tcPr>
          <w:p w14:paraId="45590456">
            <w:pPr>
              <w:pageBreakBefore w:val="0"/>
              <w:kinsoku/>
              <w:wordWrap/>
              <w:overflowPunct/>
              <w:topLinePunct w:val="0"/>
              <w:bidi w:val="0"/>
              <w:adjustRightInd w:val="0"/>
              <w:snapToGrid w:val="0"/>
              <w:spacing w:line="240" w:lineRule="atLeast"/>
              <w:ind w:left="-2" w:leftChars="-2" w:hanging="2" w:hangingChars="1"/>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上年发生额</w:t>
            </w:r>
          </w:p>
        </w:tc>
      </w:tr>
      <w:tr w14:paraId="2EE2C6B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6821C048">
            <w:pPr>
              <w:pageBreakBefore w:val="0"/>
              <w:kinsoku/>
              <w:wordWrap/>
              <w:overflowPunct/>
              <w:topLinePunct w:val="0"/>
              <w:bidi w:val="0"/>
              <w:spacing w:line="240" w:lineRule="atLeast"/>
              <w:textAlignment w:val="top"/>
              <w:rPr>
                <w:rFonts w:asciiTheme="minorEastAsia" w:hAnsiTheme="minorEastAsia" w:eastAsiaTheme="minorEastAsia"/>
                <w:b/>
              </w:rPr>
            </w:pPr>
            <w:r>
              <w:rPr>
                <w:rFonts w:hint="eastAsia" w:cs="宋体" w:asciiTheme="minorEastAsia" w:hAnsiTheme="minorEastAsia" w:eastAsiaTheme="minorEastAsia"/>
                <w:b/>
                <w:color w:val="000000"/>
                <w:lang w:val="en-US" w:eastAsia="zh-CN" w:bidi="ar"/>
              </w:rPr>
              <w:t>手续费及佣金收入</w:t>
            </w:r>
          </w:p>
        </w:tc>
        <w:tc>
          <w:tcPr>
            <w:tcW w:w="2682" w:type="dxa"/>
            <w:vAlign w:val="center"/>
          </w:tcPr>
          <w:p w14:paraId="54F2283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GB" w:eastAsia="en-US" w:bidi="ar"/>
              </w:rPr>
            </w:pPr>
            <w:r>
              <w:rPr>
                <w:rFonts w:hint="eastAsia" w:ascii="Times New Roman" w:hAnsi="Times New Roman" w:eastAsia="宋体" w:cs="Times New Roman"/>
                <w:i w:val="0"/>
                <w:iCs w:val="0"/>
                <w:color w:val="000000"/>
                <w:kern w:val="0"/>
                <w:sz w:val="21"/>
                <w:szCs w:val="21"/>
                <w:u w:val="none"/>
                <w:lang w:val="en-US" w:eastAsia="zh-CN" w:bidi="ar"/>
              </w:rPr>
              <w:t xml:space="preserve"> 76,754.26 </w:t>
            </w:r>
          </w:p>
        </w:tc>
        <w:tc>
          <w:tcPr>
            <w:tcW w:w="2585" w:type="dxa"/>
            <w:vAlign w:val="top"/>
          </w:tcPr>
          <w:p w14:paraId="60EF62E9">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127,959.97 </w:t>
            </w:r>
          </w:p>
        </w:tc>
      </w:tr>
      <w:tr w14:paraId="09FB275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59F811DE">
            <w:pPr>
              <w:pageBreakBefore w:val="0"/>
              <w:kinsoku/>
              <w:wordWrap/>
              <w:overflowPunct/>
              <w:topLinePunct w:val="0"/>
              <w:bidi w:val="0"/>
              <w:spacing w:line="240" w:lineRule="atLeast"/>
              <w:textAlignment w:val="top"/>
              <w:rPr>
                <w:rFonts w:asciiTheme="minorEastAsia" w:hAnsiTheme="minorEastAsia" w:eastAsiaTheme="minorEastAsia"/>
                <w:lang w:eastAsia="zh-CN"/>
              </w:rPr>
            </w:pPr>
            <w:r>
              <w:rPr>
                <w:rFonts w:hint="eastAsia" w:cs="宋体" w:asciiTheme="minorEastAsia" w:hAnsiTheme="minorEastAsia" w:eastAsiaTheme="minorEastAsia"/>
                <w:color w:val="000000"/>
                <w:lang w:val="en-US" w:eastAsia="zh-CN" w:bidi="ar"/>
              </w:rPr>
              <w:t>其中：结算与清算手续费</w:t>
            </w:r>
          </w:p>
        </w:tc>
        <w:tc>
          <w:tcPr>
            <w:tcW w:w="2682" w:type="dxa"/>
            <w:vAlign w:val="center"/>
          </w:tcPr>
          <w:p w14:paraId="46AAF28A">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2,695.73 </w:t>
            </w:r>
          </w:p>
        </w:tc>
        <w:tc>
          <w:tcPr>
            <w:tcW w:w="2585" w:type="dxa"/>
            <w:vAlign w:val="top"/>
          </w:tcPr>
          <w:p w14:paraId="6C6F22C0">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11,676.50 </w:t>
            </w:r>
          </w:p>
        </w:tc>
      </w:tr>
      <w:tr w14:paraId="60175C3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51DBEB0F">
            <w:pPr>
              <w:pageBreakBefore w:val="0"/>
              <w:kinsoku/>
              <w:wordWrap/>
              <w:overflowPunct/>
              <w:topLinePunct w:val="0"/>
              <w:bidi w:val="0"/>
              <w:spacing w:line="240" w:lineRule="atLeast"/>
              <w:ind w:firstLine="646" w:firstLineChars="308"/>
              <w:textAlignment w:val="top"/>
              <w:rPr>
                <w:rFonts w:asciiTheme="minorEastAsia" w:hAnsiTheme="minorEastAsia" w:eastAsiaTheme="minorEastAsia"/>
                <w:lang w:eastAsia="zh-CN"/>
              </w:rPr>
            </w:pPr>
            <w:r>
              <w:rPr>
                <w:rFonts w:hint="eastAsia" w:cs="宋体" w:asciiTheme="minorEastAsia" w:hAnsiTheme="minorEastAsia" w:eastAsiaTheme="minorEastAsia"/>
                <w:color w:val="000000"/>
                <w:lang w:val="en-US" w:eastAsia="zh-CN" w:bidi="ar"/>
              </w:rPr>
              <w:t>代理及受托业务手续费</w:t>
            </w:r>
          </w:p>
        </w:tc>
        <w:tc>
          <w:tcPr>
            <w:tcW w:w="2682" w:type="dxa"/>
            <w:vAlign w:val="center"/>
          </w:tcPr>
          <w:p w14:paraId="0AD1C09E">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p>
        </w:tc>
        <w:tc>
          <w:tcPr>
            <w:tcW w:w="2585" w:type="dxa"/>
            <w:vAlign w:val="top"/>
          </w:tcPr>
          <w:p w14:paraId="67F86B32">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35,878.23 </w:t>
            </w:r>
          </w:p>
        </w:tc>
      </w:tr>
      <w:tr w14:paraId="5766C8F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shd w:val="clear" w:color="auto" w:fill="auto"/>
            <w:vAlign w:val="center"/>
          </w:tcPr>
          <w:p w14:paraId="6F5FEA5D">
            <w:pPr>
              <w:pageBreakBefore w:val="0"/>
              <w:kinsoku/>
              <w:wordWrap/>
              <w:overflowPunct/>
              <w:topLinePunct w:val="0"/>
              <w:bidi w:val="0"/>
              <w:spacing w:line="240" w:lineRule="atLeast"/>
              <w:ind w:firstLine="646" w:firstLineChars="308"/>
              <w:textAlignment w:val="top"/>
              <w:rPr>
                <w:rFonts w:asciiTheme="minorEastAsia" w:hAnsiTheme="minorEastAsia" w:eastAsiaTheme="minorEastAsia"/>
              </w:rPr>
            </w:pPr>
            <w:r>
              <w:rPr>
                <w:rFonts w:hint="eastAsia" w:cs="宋体" w:asciiTheme="minorEastAsia" w:hAnsiTheme="minorEastAsia" w:eastAsiaTheme="minorEastAsia"/>
                <w:color w:val="000000"/>
                <w:lang w:val="en-US" w:eastAsia="zh-CN" w:bidi="ar"/>
              </w:rPr>
              <w:t>银行卡手续费</w:t>
            </w:r>
          </w:p>
        </w:tc>
        <w:tc>
          <w:tcPr>
            <w:tcW w:w="2682" w:type="dxa"/>
            <w:shd w:val="clear" w:color="auto" w:fill="FFFFFF"/>
            <w:vAlign w:val="center"/>
          </w:tcPr>
          <w:p w14:paraId="5C084EB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68,607.28 </w:t>
            </w:r>
          </w:p>
        </w:tc>
        <w:tc>
          <w:tcPr>
            <w:tcW w:w="2585" w:type="dxa"/>
            <w:vAlign w:val="top"/>
          </w:tcPr>
          <w:p w14:paraId="697B68D1">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80,405.24 </w:t>
            </w:r>
          </w:p>
        </w:tc>
      </w:tr>
      <w:tr w14:paraId="34A00EB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02B13EE6">
            <w:pPr>
              <w:pageBreakBefore w:val="0"/>
              <w:kinsoku/>
              <w:wordWrap/>
              <w:overflowPunct/>
              <w:topLinePunct w:val="0"/>
              <w:bidi w:val="0"/>
              <w:spacing w:line="240" w:lineRule="atLeast"/>
              <w:ind w:firstLine="646" w:firstLineChars="308"/>
              <w:textAlignment w:val="top"/>
              <w:rPr>
                <w:rFonts w:asciiTheme="minorEastAsia" w:hAnsiTheme="minorEastAsia" w:eastAsiaTheme="minorEastAsia"/>
                <w:lang w:eastAsia="zh-CN"/>
              </w:rPr>
            </w:pPr>
            <w:r>
              <w:rPr>
                <w:rFonts w:hint="eastAsia" w:asciiTheme="minorEastAsia" w:hAnsiTheme="minorEastAsia" w:eastAsiaTheme="minorEastAsia"/>
                <w:lang w:eastAsia="zh-CN"/>
              </w:rPr>
              <w:t>账户管理费手续费收入</w:t>
            </w:r>
          </w:p>
        </w:tc>
        <w:tc>
          <w:tcPr>
            <w:tcW w:w="2682" w:type="dxa"/>
            <w:vAlign w:val="center"/>
          </w:tcPr>
          <w:p w14:paraId="30990659">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p>
        </w:tc>
        <w:tc>
          <w:tcPr>
            <w:tcW w:w="2585" w:type="dxa"/>
            <w:vAlign w:val="top"/>
          </w:tcPr>
          <w:p w14:paraId="3E2ED14E">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r>
      <w:tr w14:paraId="0D93B5D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471FA733">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val="en-US" w:eastAsia="zh-CN" w:bidi="ar"/>
              </w:rPr>
            </w:pPr>
            <w:r>
              <w:rPr>
                <w:rFonts w:hint="eastAsia" w:cs="宋体" w:asciiTheme="minorEastAsia" w:hAnsiTheme="minorEastAsia" w:eastAsiaTheme="minorEastAsia"/>
                <w:b/>
                <w:color w:val="000000"/>
                <w:lang w:val="en-US" w:eastAsia="zh-CN" w:bidi="ar"/>
              </w:rPr>
              <w:t xml:space="preserve"> </w:t>
            </w:r>
            <w:r>
              <w:rPr>
                <w:rFonts w:cs="宋体" w:asciiTheme="minorEastAsia" w:hAnsiTheme="minorEastAsia" w:eastAsiaTheme="minorEastAsia"/>
                <w:b/>
                <w:color w:val="000000"/>
                <w:lang w:val="en-US" w:eastAsia="zh-CN" w:bidi="ar"/>
              </w:rPr>
              <w:t xml:space="preserve">     </w:t>
            </w:r>
            <w:r>
              <w:rPr>
                <w:rFonts w:hint="eastAsia" w:cs="宋体" w:asciiTheme="minorEastAsia" w:hAnsiTheme="minorEastAsia" w:eastAsiaTheme="minorEastAsia"/>
                <w:color w:val="000000"/>
                <w:lang w:val="en-US" w:eastAsia="zh-CN" w:bidi="ar"/>
              </w:rPr>
              <w:t>电子银行业务手续费收入</w:t>
            </w:r>
          </w:p>
        </w:tc>
        <w:tc>
          <w:tcPr>
            <w:tcW w:w="2682" w:type="dxa"/>
            <w:vAlign w:val="center"/>
          </w:tcPr>
          <w:p w14:paraId="364D33AD">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5,451.25 </w:t>
            </w:r>
          </w:p>
        </w:tc>
        <w:tc>
          <w:tcPr>
            <w:tcW w:w="2585" w:type="dxa"/>
            <w:vAlign w:val="top"/>
          </w:tcPr>
          <w:p w14:paraId="77CB6819">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r>
      <w:tr w14:paraId="37341F3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0CBCB385">
            <w:pPr>
              <w:pageBreakBefore w:val="0"/>
              <w:kinsoku/>
              <w:wordWrap/>
              <w:overflowPunct/>
              <w:topLinePunct w:val="0"/>
              <w:bidi w:val="0"/>
              <w:spacing w:line="240" w:lineRule="atLeast"/>
              <w:textAlignment w:val="top"/>
              <w:rPr>
                <w:rFonts w:asciiTheme="minorEastAsia" w:hAnsiTheme="minorEastAsia" w:eastAsiaTheme="minorEastAsia"/>
                <w:b/>
              </w:rPr>
            </w:pPr>
            <w:r>
              <w:rPr>
                <w:rFonts w:hint="eastAsia" w:cs="宋体" w:asciiTheme="minorEastAsia" w:hAnsiTheme="minorEastAsia" w:eastAsiaTheme="minorEastAsia"/>
                <w:b/>
                <w:color w:val="000000"/>
                <w:lang w:val="en-US" w:eastAsia="zh-CN" w:bidi="ar"/>
              </w:rPr>
              <w:t>手续费及佣金支出</w:t>
            </w:r>
          </w:p>
        </w:tc>
        <w:tc>
          <w:tcPr>
            <w:tcW w:w="2682" w:type="dxa"/>
            <w:vAlign w:val="center"/>
          </w:tcPr>
          <w:p w14:paraId="45449DC2">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GB" w:eastAsia="en-US" w:bidi="ar"/>
              </w:rPr>
            </w:pPr>
            <w:r>
              <w:rPr>
                <w:rFonts w:hint="eastAsia" w:ascii="Times New Roman" w:hAnsi="Times New Roman" w:eastAsia="宋体" w:cs="Times New Roman"/>
                <w:i w:val="0"/>
                <w:iCs w:val="0"/>
                <w:color w:val="000000"/>
                <w:kern w:val="0"/>
                <w:sz w:val="21"/>
                <w:szCs w:val="21"/>
                <w:u w:val="none"/>
                <w:lang w:val="en-US" w:eastAsia="zh-CN" w:bidi="ar"/>
              </w:rPr>
              <w:t xml:space="preserve"> 732,807.17 </w:t>
            </w:r>
          </w:p>
        </w:tc>
        <w:tc>
          <w:tcPr>
            <w:tcW w:w="2585" w:type="dxa"/>
            <w:vAlign w:val="top"/>
          </w:tcPr>
          <w:p w14:paraId="33CD143F">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 xml:space="preserve"> 1,166,600.54 </w:t>
            </w:r>
          </w:p>
        </w:tc>
      </w:tr>
      <w:tr w14:paraId="0E85A97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113F048E">
            <w:pPr>
              <w:pageBreakBefore w:val="0"/>
              <w:kinsoku/>
              <w:wordWrap/>
              <w:overflowPunct/>
              <w:topLinePunct w:val="0"/>
              <w:bidi w:val="0"/>
              <w:spacing w:line="240" w:lineRule="atLeast"/>
              <w:textAlignment w:val="top"/>
              <w:rPr>
                <w:rFonts w:asciiTheme="minorEastAsia" w:hAnsiTheme="minorEastAsia" w:eastAsiaTheme="minorEastAsia"/>
              </w:rPr>
            </w:pPr>
            <w:r>
              <w:rPr>
                <w:rFonts w:hint="eastAsia" w:cs="宋体" w:asciiTheme="minorEastAsia" w:hAnsiTheme="minorEastAsia" w:eastAsiaTheme="minorEastAsia"/>
                <w:color w:val="000000"/>
                <w:lang w:val="en-US" w:eastAsia="zh-CN" w:bidi="ar"/>
              </w:rPr>
              <w:t>其中：结算手续费</w:t>
            </w:r>
          </w:p>
        </w:tc>
        <w:tc>
          <w:tcPr>
            <w:tcW w:w="2682" w:type="dxa"/>
            <w:vAlign w:val="center"/>
          </w:tcPr>
          <w:p w14:paraId="3D02833B">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142,229.47 </w:t>
            </w:r>
          </w:p>
        </w:tc>
        <w:tc>
          <w:tcPr>
            <w:tcW w:w="2585" w:type="dxa"/>
            <w:vAlign w:val="top"/>
          </w:tcPr>
          <w:p w14:paraId="4323A1FB">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155,667.95 </w:t>
            </w:r>
          </w:p>
        </w:tc>
      </w:tr>
      <w:tr w14:paraId="33164D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0DC8C638">
            <w:pPr>
              <w:pageBreakBefore w:val="0"/>
              <w:kinsoku/>
              <w:wordWrap/>
              <w:overflowPunct/>
              <w:topLinePunct w:val="0"/>
              <w:bidi w:val="0"/>
              <w:spacing w:line="240" w:lineRule="atLeast"/>
              <w:ind w:firstLine="646" w:firstLineChars="308"/>
              <w:textAlignment w:val="top"/>
              <w:rPr>
                <w:rFonts w:asciiTheme="minorEastAsia" w:hAnsiTheme="minorEastAsia" w:eastAsiaTheme="minorEastAsia"/>
              </w:rPr>
            </w:pPr>
            <w:r>
              <w:rPr>
                <w:rFonts w:hint="eastAsia" w:cs="宋体" w:asciiTheme="minorEastAsia" w:hAnsiTheme="minorEastAsia" w:eastAsiaTheme="minorEastAsia"/>
                <w:color w:val="000000"/>
                <w:lang w:val="en-US" w:eastAsia="zh-CN" w:bidi="ar"/>
              </w:rPr>
              <w:t>代理手续费</w:t>
            </w:r>
          </w:p>
        </w:tc>
        <w:tc>
          <w:tcPr>
            <w:tcW w:w="2682" w:type="dxa"/>
            <w:vAlign w:val="center"/>
          </w:tcPr>
          <w:p w14:paraId="52EA7B5C">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478,442.24 </w:t>
            </w:r>
          </w:p>
        </w:tc>
        <w:tc>
          <w:tcPr>
            <w:tcW w:w="2585" w:type="dxa"/>
            <w:vAlign w:val="top"/>
          </w:tcPr>
          <w:p w14:paraId="084E7C2E">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1,006,102.01 </w:t>
            </w:r>
          </w:p>
        </w:tc>
      </w:tr>
      <w:tr w14:paraId="1405468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501B4B53">
            <w:pPr>
              <w:pageBreakBefore w:val="0"/>
              <w:kinsoku/>
              <w:wordWrap/>
              <w:overflowPunct/>
              <w:topLinePunct w:val="0"/>
              <w:bidi w:val="0"/>
              <w:spacing w:line="240" w:lineRule="atLeast"/>
              <w:ind w:firstLine="646" w:firstLineChars="308"/>
              <w:textAlignment w:val="top"/>
              <w:rPr>
                <w:rFonts w:asciiTheme="minorEastAsia" w:hAnsiTheme="minorEastAsia" w:eastAsiaTheme="minorEastAsia"/>
              </w:rPr>
            </w:pPr>
            <w:r>
              <w:rPr>
                <w:rFonts w:hint="eastAsia" w:cs="宋体" w:asciiTheme="minorEastAsia" w:hAnsiTheme="minorEastAsia" w:eastAsiaTheme="minorEastAsia"/>
                <w:color w:val="000000"/>
                <w:lang w:val="en-US" w:eastAsia="zh-CN" w:bidi="ar"/>
              </w:rPr>
              <w:t>银行卡手续费</w:t>
            </w:r>
          </w:p>
        </w:tc>
        <w:tc>
          <w:tcPr>
            <w:tcW w:w="2682" w:type="dxa"/>
            <w:vAlign w:val="center"/>
          </w:tcPr>
          <w:p w14:paraId="101BA255">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3,421.52 </w:t>
            </w:r>
          </w:p>
        </w:tc>
        <w:tc>
          <w:tcPr>
            <w:tcW w:w="2585" w:type="dxa"/>
            <w:vAlign w:val="top"/>
          </w:tcPr>
          <w:p w14:paraId="1997F482">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4,830.58 </w:t>
            </w:r>
          </w:p>
        </w:tc>
      </w:tr>
      <w:tr w14:paraId="4CF84B2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40883E4B">
            <w:pPr>
              <w:pageBreakBefore w:val="0"/>
              <w:kinsoku/>
              <w:wordWrap/>
              <w:overflowPunct/>
              <w:topLinePunct w:val="0"/>
              <w:bidi w:val="0"/>
              <w:spacing w:line="240" w:lineRule="atLeast"/>
              <w:ind w:firstLine="646" w:firstLineChars="308"/>
              <w:textAlignment w:val="top"/>
              <w:rPr>
                <w:rFonts w:cs="宋体" w:asciiTheme="minorEastAsia" w:hAnsiTheme="minorEastAsia" w:eastAsiaTheme="minorEastAsia"/>
                <w:color w:val="000000"/>
                <w:lang w:val="en-US" w:eastAsia="zh-CN" w:bidi="ar"/>
              </w:rPr>
            </w:pPr>
            <w:r>
              <w:rPr>
                <w:rFonts w:hint="eastAsia" w:cs="宋体" w:asciiTheme="minorEastAsia" w:hAnsiTheme="minorEastAsia" w:eastAsiaTheme="minorEastAsia"/>
                <w:color w:val="000000"/>
                <w:lang w:val="en-US" w:eastAsia="zh-CN" w:bidi="ar"/>
              </w:rPr>
              <w:t>其他</w:t>
            </w:r>
          </w:p>
        </w:tc>
        <w:tc>
          <w:tcPr>
            <w:tcW w:w="2682" w:type="dxa"/>
            <w:vAlign w:val="center"/>
          </w:tcPr>
          <w:p w14:paraId="7F362D40">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108,713.94 </w:t>
            </w:r>
          </w:p>
        </w:tc>
        <w:tc>
          <w:tcPr>
            <w:tcW w:w="2585" w:type="dxa"/>
            <w:vAlign w:val="top"/>
          </w:tcPr>
          <w:p w14:paraId="05B7368A">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r>
      <w:tr w14:paraId="2F31907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2" w:hRule="atLeast"/>
          <w:jc w:val="center"/>
        </w:trPr>
        <w:tc>
          <w:tcPr>
            <w:tcW w:w="1979" w:type="pct"/>
            <w:vAlign w:val="center"/>
          </w:tcPr>
          <w:p w14:paraId="4A90078B">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val="en-US" w:eastAsia="zh-CN" w:bidi="ar"/>
              </w:rPr>
            </w:pPr>
            <w:r>
              <w:rPr>
                <w:rFonts w:hint="eastAsia" w:cs="宋体" w:asciiTheme="minorEastAsia" w:hAnsiTheme="minorEastAsia" w:eastAsiaTheme="minorEastAsia"/>
                <w:b/>
                <w:color w:val="000000"/>
                <w:lang w:val="en-US" w:eastAsia="zh-CN" w:bidi="ar"/>
              </w:rPr>
              <w:t>手续费及佣金净收入</w:t>
            </w:r>
          </w:p>
        </w:tc>
        <w:tc>
          <w:tcPr>
            <w:tcW w:w="2682" w:type="dxa"/>
            <w:vAlign w:val="center"/>
          </w:tcPr>
          <w:p w14:paraId="28EEC040">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-656,052.91 </w:t>
            </w:r>
          </w:p>
        </w:tc>
        <w:tc>
          <w:tcPr>
            <w:tcW w:w="2585" w:type="dxa"/>
            <w:vAlign w:val="center"/>
          </w:tcPr>
          <w:p w14:paraId="3E2B94E7">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-1,038,640.57 </w:t>
            </w:r>
          </w:p>
        </w:tc>
      </w:tr>
    </w:tbl>
    <w:p w14:paraId="7828A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18.税金及附加</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481"/>
        <w:gridCol w:w="2649"/>
        <w:gridCol w:w="2590"/>
      </w:tblGrid>
      <w:tr w14:paraId="5AF3362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3481" w:type="dxa"/>
            <w:vAlign w:val="center"/>
          </w:tcPr>
          <w:p w14:paraId="1F3AB696">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649" w:type="dxa"/>
            <w:vAlign w:val="center"/>
          </w:tcPr>
          <w:p w14:paraId="1BE878EE">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本年发生额</w:t>
            </w:r>
          </w:p>
        </w:tc>
        <w:tc>
          <w:tcPr>
            <w:tcW w:w="2590" w:type="dxa"/>
            <w:vAlign w:val="center"/>
          </w:tcPr>
          <w:p w14:paraId="6BE596EC">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上年发生额</w:t>
            </w:r>
          </w:p>
        </w:tc>
      </w:tr>
      <w:tr w14:paraId="2E7E4DE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9" w:hRule="atLeast"/>
        </w:trPr>
        <w:tc>
          <w:tcPr>
            <w:tcW w:w="3481" w:type="dxa"/>
            <w:vAlign w:val="center"/>
          </w:tcPr>
          <w:p w14:paraId="2F7D3C22">
            <w:pPr>
              <w:pageBreakBefore w:val="0"/>
              <w:kinsoku/>
              <w:wordWrap/>
              <w:overflowPunct/>
              <w:topLinePunct w:val="0"/>
              <w:bidi w:val="0"/>
              <w:adjustRightInd w:val="0"/>
              <w:snapToGrid w:val="0"/>
              <w:spacing w:line="240" w:lineRule="atLeast"/>
              <w:jc w:val="both"/>
              <w:textAlignment w:val="top"/>
              <w:rPr>
                <w:rFonts w:asciiTheme="minorEastAsia" w:hAnsiTheme="minorEastAsia" w:eastAsiaTheme="minorEastAsia"/>
                <w:color w:val="000000"/>
              </w:rPr>
            </w:pPr>
            <w:r>
              <w:rPr>
                <w:rFonts w:asciiTheme="minorEastAsia" w:hAnsiTheme="minorEastAsia" w:eastAsiaTheme="minorEastAsia"/>
                <w:color w:val="000000"/>
              </w:rPr>
              <w:t>城建税</w:t>
            </w:r>
          </w:p>
        </w:tc>
        <w:tc>
          <w:tcPr>
            <w:tcW w:w="2649" w:type="dxa"/>
            <w:vAlign w:val="top"/>
          </w:tcPr>
          <w:p w14:paraId="4AE085EE">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84,322.41</w:t>
            </w:r>
          </w:p>
        </w:tc>
        <w:tc>
          <w:tcPr>
            <w:tcW w:w="2590" w:type="dxa"/>
            <w:vAlign w:val="top"/>
          </w:tcPr>
          <w:p w14:paraId="280E02D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83,358.03</w:t>
            </w:r>
          </w:p>
        </w:tc>
      </w:tr>
      <w:tr w14:paraId="26BB95E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481" w:type="dxa"/>
            <w:vAlign w:val="center"/>
          </w:tcPr>
          <w:p w14:paraId="184566E1">
            <w:pPr>
              <w:pageBreakBefore w:val="0"/>
              <w:kinsoku/>
              <w:wordWrap/>
              <w:overflowPunct/>
              <w:topLinePunct w:val="0"/>
              <w:bidi w:val="0"/>
              <w:adjustRightInd w:val="0"/>
              <w:snapToGrid w:val="0"/>
              <w:spacing w:line="240" w:lineRule="atLeast"/>
              <w:jc w:val="both"/>
              <w:textAlignment w:val="top"/>
              <w:rPr>
                <w:rFonts w:asciiTheme="minorEastAsia" w:hAnsiTheme="minorEastAsia" w:eastAsiaTheme="minorEastAsia"/>
                <w:color w:val="000000"/>
              </w:rPr>
            </w:pPr>
            <w:r>
              <w:rPr>
                <w:rFonts w:asciiTheme="minorEastAsia" w:hAnsiTheme="minorEastAsia" w:eastAsiaTheme="minorEastAsia"/>
                <w:color w:val="000000"/>
              </w:rPr>
              <w:t>教育费附加</w:t>
            </w:r>
          </w:p>
        </w:tc>
        <w:tc>
          <w:tcPr>
            <w:tcW w:w="2649" w:type="dxa"/>
            <w:vAlign w:val="top"/>
          </w:tcPr>
          <w:p w14:paraId="01140BCD">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36,138.17</w:t>
            </w:r>
          </w:p>
        </w:tc>
        <w:tc>
          <w:tcPr>
            <w:tcW w:w="2590" w:type="dxa"/>
            <w:vAlign w:val="top"/>
          </w:tcPr>
          <w:p w14:paraId="7EDAD61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35,724.87</w:t>
            </w:r>
          </w:p>
        </w:tc>
      </w:tr>
      <w:tr w14:paraId="27AC854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481" w:type="dxa"/>
            <w:vAlign w:val="center"/>
          </w:tcPr>
          <w:p w14:paraId="19C7A5C0">
            <w:pPr>
              <w:pageBreakBefore w:val="0"/>
              <w:kinsoku/>
              <w:wordWrap/>
              <w:overflowPunct/>
              <w:topLinePunct w:val="0"/>
              <w:bidi w:val="0"/>
              <w:adjustRightInd w:val="0"/>
              <w:snapToGrid w:val="0"/>
              <w:spacing w:line="240" w:lineRule="atLeast"/>
              <w:jc w:val="both"/>
              <w:textAlignment w:val="top"/>
              <w:rPr>
                <w:rFonts w:asciiTheme="minorEastAsia" w:hAnsiTheme="minorEastAsia" w:eastAsiaTheme="minorEastAsia"/>
                <w:color w:val="000000"/>
              </w:rPr>
            </w:pPr>
            <w:r>
              <w:rPr>
                <w:rFonts w:hint="eastAsia" w:asciiTheme="minorEastAsia" w:hAnsiTheme="minorEastAsia" w:eastAsiaTheme="minorEastAsia"/>
                <w:color w:val="000000"/>
                <w:lang w:eastAsia="zh-CN"/>
              </w:rPr>
              <w:t>地方</w:t>
            </w:r>
            <w:r>
              <w:rPr>
                <w:rFonts w:asciiTheme="minorEastAsia" w:hAnsiTheme="minorEastAsia" w:eastAsiaTheme="minorEastAsia"/>
                <w:color w:val="000000"/>
              </w:rPr>
              <w:t>教育费附加</w:t>
            </w:r>
          </w:p>
        </w:tc>
        <w:tc>
          <w:tcPr>
            <w:tcW w:w="2649" w:type="dxa"/>
            <w:vAlign w:val="top"/>
          </w:tcPr>
          <w:p w14:paraId="47654BF8">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24,092.09</w:t>
            </w:r>
          </w:p>
        </w:tc>
        <w:tc>
          <w:tcPr>
            <w:tcW w:w="2590" w:type="dxa"/>
            <w:vAlign w:val="top"/>
          </w:tcPr>
          <w:p w14:paraId="3BF5651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23,816.57</w:t>
            </w:r>
          </w:p>
        </w:tc>
      </w:tr>
      <w:tr w14:paraId="1A02FAE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481" w:type="dxa"/>
            <w:vAlign w:val="center"/>
          </w:tcPr>
          <w:p w14:paraId="52D563F7">
            <w:pPr>
              <w:pageBreakBefore w:val="0"/>
              <w:kinsoku/>
              <w:wordWrap/>
              <w:overflowPunct/>
              <w:topLinePunct w:val="0"/>
              <w:bidi w:val="0"/>
              <w:spacing w:line="240" w:lineRule="atLeast"/>
              <w:jc w:val="both"/>
              <w:textAlignment w:val="top"/>
              <w:rPr>
                <w:rFonts w:asciiTheme="minorEastAsia" w:hAnsiTheme="minorEastAsia" w:eastAsiaTheme="minorEastAsia"/>
                <w:color w:val="000000"/>
              </w:rPr>
            </w:pPr>
            <w:r>
              <w:rPr>
                <w:rFonts w:hint="eastAsia" w:asciiTheme="minorEastAsia" w:hAnsiTheme="minorEastAsia" w:eastAsiaTheme="minorEastAsia"/>
                <w:color w:val="000000"/>
                <w:lang w:eastAsia="zh-CN"/>
              </w:rPr>
              <w:t>其他税金</w:t>
            </w:r>
          </w:p>
        </w:tc>
        <w:tc>
          <w:tcPr>
            <w:tcW w:w="2649" w:type="dxa"/>
            <w:vAlign w:val="top"/>
          </w:tcPr>
          <w:p w14:paraId="1EE847FD">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153,894.87</w:t>
            </w:r>
          </w:p>
        </w:tc>
        <w:tc>
          <w:tcPr>
            <w:tcW w:w="2590" w:type="dxa"/>
            <w:vAlign w:val="top"/>
          </w:tcPr>
          <w:p w14:paraId="3DB364F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153,492.76</w:t>
            </w:r>
          </w:p>
        </w:tc>
      </w:tr>
      <w:tr w14:paraId="3C51F08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481" w:type="dxa"/>
            <w:vAlign w:val="center"/>
          </w:tcPr>
          <w:p w14:paraId="3FF9544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合计</w:t>
            </w:r>
          </w:p>
        </w:tc>
        <w:tc>
          <w:tcPr>
            <w:tcW w:w="2649" w:type="dxa"/>
            <w:vAlign w:val="top"/>
          </w:tcPr>
          <w:p w14:paraId="745ABB7D">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298,447.54</w:t>
            </w:r>
          </w:p>
        </w:tc>
        <w:tc>
          <w:tcPr>
            <w:tcW w:w="2590" w:type="dxa"/>
            <w:vAlign w:val="top"/>
          </w:tcPr>
          <w:p w14:paraId="5290DE3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296,392.23</w:t>
            </w:r>
          </w:p>
        </w:tc>
      </w:tr>
    </w:tbl>
    <w:p w14:paraId="60A395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19.业务及管理费</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500"/>
        <w:gridCol w:w="2611"/>
        <w:gridCol w:w="2609"/>
      </w:tblGrid>
      <w:tr w14:paraId="268BF7E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3500" w:type="dxa"/>
            <w:vAlign w:val="center"/>
          </w:tcPr>
          <w:p w14:paraId="0342FF5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611" w:type="dxa"/>
            <w:vAlign w:val="center"/>
          </w:tcPr>
          <w:p w14:paraId="33EC016B">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本年发生额</w:t>
            </w:r>
          </w:p>
        </w:tc>
        <w:tc>
          <w:tcPr>
            <w:tcW w:w="2609" w:type="dxa"/>
            <w:vAlign w:val="center"/>
          </w:tcPr>
          <w:p w14:paraId="7216995B">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上年发生额</w:t>
            </w:r>
          </w:p>
        </w:tc>
      </w:tr>
      <w:tr w14:paraId="4BD9665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093ACB74">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员工费用</w:t>
            </w:r>
          </w:p>
        </w:tc>
        <w:tc>
          <w:tcPr>
            <w:tcW w:w="2611" w:type="dxa"/>
            <w:vAlign w:val="top"/>
          </w:tcPr>
          <w:p w14:paraId="2B10FCF8">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12,994,388.18 </w:t>
            </w:r>
          </w:p>
        </w:tc>
        <w:tc>
          <w:tcPr>
            <w:tcW w:w="2609" w:type="dxa"/>
            <w:vAlign w:val="top"/>
          </w:tcPr>
          <w:p w14:paraId="1B9618B6">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12,670,975.22 </w:t>
            </w:r>
          </w:p>
        </w:tc>
      </w:tr>
      <w:tr w14:paraId="059291C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4BCD1583">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业务费用</w:t>
            </w:r>
          </w:p>
        </w:tc>
        <w:tc>
          <w:tcPr>
            <w:tcW w:w="2611" w:type="dxa"/>
            <w:vAlign w:val="top"/>
          </w:tcPr>
          <w:p w14:paraId="43836EDC">
            <w:pPr>
              <w:keepNext w:val="0"/>
              <w:keepLines w:val="0"/>
              <w:widowControl/>
              <w:suppressLineNumbers w:val="0"/>
              <w:jc w:val="right"/>
              <w:textAlignment w:val="top"/>
              <w:rPr>
                <w:rFonts w:hint="default"/>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5,936,158.63 </w:t>
            </w:r>
          </w:p>
        </w:tc>
        <w:tc>
          <w:tcPr>
            <w:tcW w:w="2609" w:type="dxa"/>
            <w:vAlign w:val="top"/>
          </w:tcPr>
          <w:p w14:paraId="486D20A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5,505,813.70 </w:t>
            </w:r>
          </w:p>
        </w:tc>
      </w:tr>
      <w:tr w14:paraId="5E1B521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3DA443D2">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固定资产折旧</w:t>
            </w:r>
          </w:p>
        </w:tc>
        <w:tc>
          <w:tcPr>
            <w:tcW w:w="2611" w:type="dxa"/>
            <w:vAlign w:val="top"/>
          </w:tcPr>
          <w:p w14:paraId="642C861F">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1,018,312.46 </w:t>
            </w:r>
          </w:p>
        </w:tc>
        <w:tc>
          <w:tcPr>
            <w:tcW w:w="2609" w:type="dxa"/>
            <w:vAlign w:val="top"/>
          </w:tcPr>
          <w:p w14:paraId="75B11921">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804,543.10 </w:t>
            </w:r>
          </w:p>
        </w:tc>
      </w:tr>
      <w:tr w14:paraId="4275D18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17C35021">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asciiTheme="minorEastAsia" w:hAnsiTheme="minorEastAsia" w:eastAsiaTheme="minorEastAsia"/>
              </w:rPr>
              <w:t>长期待摊费用摊销</w:t>
            </w:r>
          </w:p>
        </w:tc>
        <w:tc>
          <w:tcPr>
            <w:tcW w:w="2611" w:type="dxa"/>
            <w:vAlign w:val="top"/>
          </w:tcPr>
          <w:p w14:paraId="186B16C7">
            <w:pPr>
              <w:keepNext w:val="0"/>
              <w:keepLines w:val="0"/>
              <w:widowControl/>
              <w:suppressLineNumbers w:val="0"/>
              <w:jc w:val="right"/>
              <w:textAlignment w:val="top"/>
              <w:rPr>
                <w:rFonts w:hint="default"/>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264,049.51 </w:t>
            </w:r>
          </w:p>
        </w:tc>
        <w:tc>
          <w:tcPr>
            <w:tcW w:w="2609" w:type="dxa"/>
            <w:vAlign w:val="top"/>
          </w:tcPr>
          <w:p w14:paraId="332375E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79,148.47 </w:t>
            </w:r>
          </w:p>
        </w:tc>
      </w:tr>
      <w:tr w14:paraId="6541B6C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7AAE16FF">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rPr>
              <w:t>广告及业务宣传费</w:t>
            </w:r>
          </w:p>
        </w:tc>
        <w:tc>
          <w:tcPr>
            <w:tcW w:w="2611" w:type="dxa"/>
            <w:vAlign w:val="top"/>
          </w:tcPr>
          <w:p w14:paraId="782C6CCB">
            <w:pPr>
              <w:keepNext w:val="0"/>
              <w:keepLines w:val="0"/>
              <w:widowControl/>
              <w:suppressLineNumbers w:val="0"/>
              <w:jc w:val="right"/>
              <w:textAlignment w:val="top"/>
              <w:rPr>
                <w:rFonts w:hint="eastAsia"/>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618,505.90 </w:t>
            </w:r>
          </w:p>
        </w:tc>
        <w:tc>
          <w:tcPr>
            <w:tcW w:w="2609" w:type="dxa"/>
            <w:vAlign w:val="top"/>
          </w:tcPr>
          <w:p w14:paraId="66957C75">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368,685.94 </w:t>
            </w:r>
          </w:p>
        </w:tc>
      </w:tr>
      <w:tr w14:paraId="7CD27E0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28C09FD3">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rPr>
              <w:t>其他</w:t>
            </w:r>
          </w:p>
        </w:tc>
        <w:tc>
          <w:tcPr>
            <w:tcW w:w="2611" w:type="dxa"/>
            <w:vAlign w:val="top"/>
          </w:tcPr>
          <w:p w14:paraId="69A5B8B2">
            <w:pPr>
              <w:keepNext w:val="0"/>
              <w:keepLines w:val="0"/>
              <w:widowControl/>
              <w:suppressLineNumbers w:val="0"/>
              <w:jc w:val="right"/>
              <w:textAlignment w:val="top"/>
              <w:rPr>
                <w:rFonts w:hint="eastAsia"/>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137,556.41 </w:t>
            </w:r>
          </w:p>
        </w:tc>
        <w:tc>
          <w:tcPr>
            <w:tcW w:w="2609" w:type="dxa"/>
            <w:vAlign w:val="top"/>
          </w:tcPr>
          <w:p w14:paraId="07551F19">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997,130.30 </w:t>
            </w:r>
          </w:p>
        </w:tc>
      </w:tr>
      <w:tr w14:paraId="199AA9C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500" w:type="dxa"/>
            <w:vAlign w:val="center"/>
          </w:tcPr>
          <w:p w14:paraId="703CAF7D">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合计</w:t>
            </w:r>
          </w:p>
        </w:tc>
        <w:tc>
          <w:tcPr>
            <w:tcW w:w="2611" w:type="dxa"/>
            <w:vAlign w:val="top"/>
          </w:tcPr>
          <w:p w14:paraId="58CD9ED2">
            <w:pPr>
              <w:keepNext w:val="0"/>
              <w:keepLines w:val="0"/>
              <w:widowControl/>
              <w:suppressLineNumbers w:val="0"/>
              <w:jc w:val="right"/>
              <w:textAlignment w:val="top"/>
              <w:rPr>
                <w:rFonts w:hint="default"/>
                <w:sz w:val="21"/>
                <w:szCs w:val="21"/>
                <w:lang w:val="en-GB" w:eastAsia="en-US"/>
              </w:rPr>
            </w:pPr>
            <w:r>
              <w:rPr>
                <w:rFonts w:hint="default" w:ascii="Times New Roman" w:hAnsi="Times New Roman" w:eastAsia="宋体" w:cs="Times New Roman"/>
                <w:i w:val="0"/>
                <w:iCs w:val="0"/>
                <w:color w:val="000000"/>
                <w:kern w:val="0"/>
                <w:sz w:val="21"/>
                <w:szCs w:val="21"/>
                <w:u w:val="none"/>
                <w:lang w:val="en-US" w:eastAsia="zh-CN" w:bidi="ar"/>
              </w:rPr>
              <w:t xml:space="preserve"> 20,968,971.09 </w:t>
            </w:r>
          </w:p>
        </w:tc>
        <w:tc>
          <w:tcPr>
            <w:tcW w:w="2609" w:type="dxa"/>
            <w:vAlign w:val="top"/>
          </w:tcPr>
          <w:p w14:paraId="1B4A1A6C">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20,426,296.73 </w:t>
            </w:r>
          </w:p>
        </w:tc>
      </w:tr>
    </w:tbl>
    <w:p w14:paraId="5C7A6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20.资产减值损失</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56"/>
        <w:gridCol w:w="2682"/>
        <w:gridCol w:w="2682"/>
      </w:tblGrid>
      <w:tr w14:paraId="2ECE55C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3356" w:type="dxa"/>
            <w:vAlign w:val="center"/>
          </w:tcPr>
          <w:p w14:paraId="631E35B6">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682" w:type="dxa"/>
            <w:vAlign w:val="center"/>
          </w:tcPr>
          <w:p w14:paraId="1338BDE1">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本年发生额</w:t>
            </w:r>
          </w:p>
        </w:tc>
        <w:tc>
          <w:tcPr>
            <w:tcW w:w="2682" w:type="dxa"/>
            <w:vAlign w:val="center"/>
          </w:tcPr>
          <w:p w14:paraId="2CF500D7">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spacing w:val="-20"/>
              </w:rPr>
            </w:pPr>
            <w:r>
              <w:rPr>
                <w:rFonts w:hint="eastAsia" w:asciiTheme="minorEastAsia" w:hAnsiTheme="minorEastAsia" w:eastAsiaTheme="minorEastAsia"/>
                <w:b/>
                <w:color w:val="000000"/>
                <w:spacing w:val="-20"/>
              </w:rPr>
              <w:t>上年发生额</w:t>
            </w:r>
          </w:p>
        </w:tc>
      </w:tr>
      <w:tr w14:paraId="484DA85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center"/>
          </w:tcPr>
          <w:p w14:paraId="065C85D2">
            <w:pPr>
              <w:pageBreakBefore w:val="0"/>
              <w:kinsoku/>
              <w:wordWrap/>
              <w:overflowPunct/>
              <w:topLinePunct w:val="0"/>
              <w:bidi w:val="0"/>
              <w:adjustRightInd w:val="0"/>
              <w:snapToGrid w:val="0"/>
              <w:spacing w:line="240" w:lineRule="atLeast"/>
              <w:jc w:val="left"/>
              <w:textAlignment w:val="top"/>
              <w:rPr>
                <w:rFonts w:asciiTheme="minorEastAsia" w:hAnsiTheme="minorEastAsia" w:eastAsiaTheme="minorEastAsia"/>
              </w:rPr>
            </w:pPr>
            <w:r>
              <w:rPr>
                <w:rFonts w:asciiTheme="minorEastAsia" w:hAnsiTheme="minorEastAsia" w:eastAsiaTheme="minorEastAsia"/>
              </w:rPr>
              <w:t>提取贷款损失准备</w:t>
            </w:r>
          </w:p>
        </w:tc>
        <w:tc>
          <w:tcPr>
            <w:tcW w:w="2682" w:type="dxa"/>
            <w:vAlign w:val="center"/>
          </w:tcPr>
          <w:p w14:paraId="4524C06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7,499,999.93</w:t>
            </w:r>
          </w:p>
        </w:tc>
        <w:tc>
          <w:tcPr>
            <w:tcW w:w="2682" w:type="dxa"/>
            <w:vAlign w:val="center"/>
          </w:tcPr>
          <w:p w14:paraId="1A8CF56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4A8353C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center"/>
          </w:tcPr>
          <w:p w14:paraId="4F52B922">
            <w:pPr>
              <w:pageBreakBefore w:val="0"/>
              <w:kinsoku/>
              <w:wordWrap/>
              <w:overflowPunct/>
              <w:topLinePunct w:val="0"/>
              <w:bidi w:val="0"/>
              <w:adjustRightInd w:val="0"/>
              <w:snapToGrid w:val="0"/>
              <w:spacing w:line="240" w:lineRule="atLeast"/>
              <w:jc w:val="left"/>
              <w:textAlignment w:val="top"/>
              <w:rPr>
                <w:rFonts w:asciiTheme="minorEastAsia" w:hAnsiTheme="minorEastAsia" w:eastAsiaTheme="minorEastAsia"/>
              </w:rPr>
            </w:pPr>
            <w:r>
              <w:rPr>
                <w:rFonts w:asciiTheme="minorEastAsia" w:hAnsiTheme="minorEastAsia" w:eastAsiaTheme="minorEastAsia"/>
              </w:rPr>
              <w:t>提取坏账准备</w:t>
            </w:r>
          </w:p>
        </w:tc>
        <w:tc>
          <w:tcPr>
            <w:tcW w:w="2682" w:type="dxa"/>
            <w:vAlign w:val="center"/>
          </w:tcPr>
          <w:p w14:paraId="5CCC83C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178,932.97</w:t>
            </w:r>
          </w:p>
        </w:tc>
        <w:tc>
          <w:tcPr>
            <w:tcW w:w="2682" w:type="dxa"/>
            <w:vAlign w:val="center"/>
          </w:tcPr>
          <w:p w14:paraId="0237A82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3ECA23C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center"/>
          </w:tcPr>
          <w:p w14:paraId="7F3FE620">
            <w:pPr>
              <w:pageBreakBefore w:val="0"/>
              <w:kinsoku/>
              <w:wordWrap/>
              <w:overflowPunct/>
              <w:topLinePunct w:val="0"/>
              <w:bidi w:val="0"/>
              <w:adjustRightInd w:val="0"/>
              <w:snapToGrid w:val="0"/>
              <w:spacing w:line="240" w:lineRule="atLeast"/>
              <w:jc w:val="left"/>
              <w:textAlignment w:val="top"/>
              <w:rPr>
                <w:rFonts w:asciiTheme="minorEastAsia" w:hAnsiTheme="minorEastAsia" w:eastAsiaTheme="minorEastAsia"/>
                <w:lang w:eastAsia="zh-CN"/>
              </w:rPr>
            </w:pPr>
            <w:r>
              <w:rPr>
                <w:rFonts w:asciiTheme="minorEastAsia" w:hAnsiTheme="minorEastAsia" w:eastAsiaTheme="minorEastAsia"/>
                <w:lang w:eastAsia="zh-CN"/>
              </w:rPr>
              <w:t>提取</w:t>
            </w:r>
            <w:r>
              <w:rPr>
                <w:rFonts w:hint="eastAsia" w:asciiTheme="minorEastAsia" w:hAnsiTheme="minorEastAsia" w:eastAsiaTheme="minorEastAsia"/>
                <w:lang w:eastAsia="zh-CN"/>
              </w:rPr>
              <w:t>抵债</w:t>
            </w:r>
            <w:r>
              <w:rPr>
                <w:rFonts w:asciiTheme="minorEastAsia" w:hAnsiTheme="minorEastAsia" w:eastAsiaTheme="minorEastAsia"/>
                <w:lang w:eastAsia="zh-CN"/>
              </w:rPr>
              <w:t>资产减值准备</w:t>
            </w:r>
          </w:p>
        </w:tc>
        <w:tc>
          <w:tcPr>
            <w:tcW w:w="2682" w:type="dxa"/>
            <w:vAlign w:val="center"/>
          </w:tcPr>
          <w:p w14:paraId="4C634AC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682" w:type="dxa"/>
            <w:vAlign w:val="center"/>
          </w:tcPr>
          <w:p w14:paraId="4C166B1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107F4D3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center"/>
          </w:tcPr>
          <w:p w14:paraId="2E179501">
            <w:pPr>
              <w:pageBreakBefore w:val="0"/>
              <w:kinsoku/>
              <w:wordWrap/>
              <w:overflowPunct/>
              <w:topLinePunct w:val="0"/>
              <w:bidi w:val="0"/>
              <w:adjustRightInd w:val="0"/>
              <w:snapToGrid w:val="0"/>
              <w:spacing w:line="240" w:lineRule="atLeast"/>
              <w:jc w:val="left"/>
              <w:textAlignment w:val="top"/>
              <w:rPr>
                <w:rFonts w:asciiTheme="minorEastAsia" w:hAnsiTheme="minorEastAsia" w:eastAsiaTheme="minorEastAsia"/>
                <w:lang w:eastAsia="zh-CN"/>
              </w:rPr>
            </w:pPr>
            <w:r>
              <w:rPr>
                <w:rFonts w:hint="eastAsia" w:asciiTheme="minorEastAsia" w:hAnsiTheme="minorEastAsia" w:eastAsiaTheme="minorEastAsia"/>
                <w:lang w:eastAsia="zh-CN"/>
              </w:rPr>
              <w:t>应收款项类投资减值损失</w:t>
            </w:r>
          </w:p>
        </w:tc>
        <w:tc>
          <w:tcPr>
            <w:tcW w:w="2682" w:type="dxa"/>
            <w:vAlign w:val="center"/>
          </w:tcPr>
          <w:p w14:paraId="651CADD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682" w:type="dxa"/>
            <w:vAlign w:val="center"/>
          </w:tcPr>
          <w:p w14:paraId="1980C6E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69620C6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top"/>
          </w:tcPr>
          <w:p w14:paraId="4728E017">
            <w:pPr>
              <w:keepNext w:val="0"/>
              <w:keepLines w:val="0"/>
              <w:pageBreakBefore w:val="0"/>
              <w:widowControl/>
              <w:suppressLineNumbers w:val="0"/>
              <w:kinsoku/>
              <w:wordWrap/>
              <w:overflowPunct/>
              <w:topLinePunct w:val="0"/>
              <w:bidi w:val="0"/>
              <w:spacing w:line="240" w:lineRule="atLeast"/>
              <w:jc w:val="left"/>
              <w:textAlignment w:val="top"/>
              <w:rPr>
                <w:rFonts w:hint="eastAsia" w:ascii="宋体" w:hAnsi="宋体" w:eastAsia="宋体" w:cs="宋体"/>
                <w:i w:val="0"/>
                <w:iCs w:val="0"/>
                <w:snapToGrid w:val="0"/>
                <w:color w:val="000000"/>
                <w:sz w:val="18"/>
                <w:szCs w:val="18"/>
                <w:u w:val="none"/>
                <w:lang w:val="en-GB" w:eastAsia="zh-CN" w:bidi="ar-SA"/>
              </w:rPr>
            </w:pPr>
            <w:r>
              <w:rPr>
                <w:rFonts w:hint="eastAsia" w:asciiTheme="minorEastAsia" w:hAnsiTheme="minorEastAsia" w:eastAsiaTheme="minorEastAsia"/>
                <w:lang w:val="en-US" w:eastAsia="zh-CN"/>
              </w:rPr>
              <w:t>其他损失</w:t>
            </w:r>
          </w:p>
        </w:tc>
        <w:tc>
          <w:tcPr>
            <w:tcW w:w="2682" w:type="dxa"/>
            <w:vAlign w:val="top"/>
          </w:tcPr>
          <w:p w14:paraId="5B44A7A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c>
          <w:tcPr>
            <w:tcW w:w="2682" w:type="dxa"/>
            <w:vAlign w:val="top"/>
          </w:tcPr>
          <w:p w14:paraId="6E8E56E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8,000,000.00 </w:t>
            </w:r>
          </w:p>
        </w:tc>
      </w:tr>
      <w:tr w14:paraId="6AA2F89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56" w:type="dxa"/>
            <w:vAlign w:val="center"/>
          </w:tcPr>
          <w:p w14:paraId="6D3E9F5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合计</w:t>
            </w:r>
          </w:p>
        </w:tc>
        <w:tc>
          <w:tcPr>
            <w:tcW w:w="2682" w:type="dxa"/>
            <w:vAlign w:val="top"/>
          </w:tcPr>
          <w:p w14:paraId="75482EF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 7,678,932.90 </w:t>
            </w:r>
          </w:p>
        </w:tc>
        <w:tc>
          <w:tcPr>
            <w:tcW w:w="2682" w:type="dxa"/>
            <w:vAlign w:val="top"/>
          </w:tcPr>
          <w:p w14:paraId="0647AB9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US" w:eastAsia="zh-CN" w:bidi="ar"/>
              </w:rPr>
              <w:t xml:space="preserve">8,000,000.00 </w:t>
            </w:r>
          </w:p>
        </w:tc>
      </w:tr>
    </w:tbl>
    <w:p w14:paraId="364CB4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21营业外收入</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89"/>
        <w:gridCol w:w="2675"/>
        <w:gridCol w:w="2656"/>
      </w:tblGrid>
      <w:tr w14:paraId="4899BA9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89" w:type="dxa"/>
            <w:vAlign w:val="center"/>
          </w:tcPr>
          <w:p w14:paraId="07D19A3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项目</w:t>
            </w:r>
          </w:p>
        </w:tc>
        <w:tc>
          <w:tcPr>
            <w:tcW w:w="2675" w:type="dxa"/>
            <w:vAlign w:val="center"/>
          </w:tcPr>
          <w:p w14:paraId="0D39B562">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hint="eastAsia" w:asciiTheme="minorEastAsia" w:hAnsiTheme="minorEastAsia" w:eastAsiaTheme="minorEastAsia"/>
                <w:b/>
              </w:rPr>
              <w:t>本年发生额</w:t>
            </w:r>
          </w:p>
        </w:tc>
        <w:tc>
          <w:tcPr>
            <w:tcW w:w="2656" w:type="dxa"/>
            <w:vAlign w:val="center"/>
          </w:tcPr>
          <w:p w14:paraId="7E81E88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hint="eastAsia" w:asciiTheme="minorEastAsia" w:hAnsiTheme="minorEastAsia" w:eastAsiaTheme="minorEastAsia"/>
                <w:b/>
              </w:rPr>
              <w:t>上年发生额</w:t>
            </w:r>
          </w:p>
        </w:tc>
      </w:tr>
      <w:tr w14:paraId="33F12C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89" w:type="dxa"/>
            <w:vAlign w:val="center"/>
          </w:tcPr>
          <w:p w14:paraId="147AC004">
            <w:pPr>
              <w:pageBreakBefore w:val="0"/>
              <w:kinsoku/>
              <w:wordWrap/>
              <w:overflowPunct/>
              <w:topLinePunct w:val="0"/>
              <w:bidi w:val="0"/>
              <w:adjustRightInd w:val="0"/>
              <w:snapToGrid w:val="0"/>
              <w:spacing w:line="240" w:lineRule="atLeast"/>
              <w:textAlignment w:val="top"/>
              <w:rPr>
                <w:rFonts w:asciiTheme="minorEastAsia" w:hAnsiTheme="minorEastAsia" w:eastAsiaTheme="minorEastAsia"/>
              </w:rPr>
            </w:pPr>
            <w:r>
              <w:rPr>
                <w:rFonts w:hint="eastAsia" w:asciiTheme="minorEastAsia" w:hAnsiTheme="minorEastAsia" w:eastAsiaTheme="minorEastAsia"/>
              </w:rPr>
              <w:t>固定资产处置</w:t>
            </w:r>
            <w:r>
              <w:rPr>
                <w:rFonts w:hint="eastAsia" w:asciiTheme="minorEastAsia" w:hAnsiTheme="minorEastAsia" w:eastAsiaTheme="minorEastAsia"/>
                <w:lang w:eastAsia="zh-CN"/>
              </w:rPr>
              <w:t>收益</w:t>
            </w:r>
          </w:p>
        </w:tc>
        <w:tc>
          <w:tcPr>
            <w:tcW w:w="2675" w:type="dxa"/>
            <w:vAlign w:val="top"/>
          </w:tcPr>
          <w:p w14:paraId="4DDEA9BA">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US" w:eastAsia="zh-CN" w:bidi="ar"/>
              </w:rPr>
            </w:pPr>
          </w:p>
        </w:tc>
        <w:tc>
          <w:tcPr>
            <w:tcW w:w="2656" w:type="dxa"/>
            <w:vAlign w:val="top"/>
          </w:tcPr>
          <w:p w14:paraId="4E01CD82">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3,432.00 </w:t>
            </w:r>
          </w:p>
        </w:tc>
      </w:tr>
      <w:tr w14:paraId="1BC1D41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89" w:type="dxa"/>
            <w:vAlign w:val="center"/>
          </w:tcPr>
          <w:p w14:paraId="65A287F1">
            <w:pPr>
              <w:pageBreakBefore w:val="0"/>
              <w:kinsoku/>
              <w:wordWrap/>
              <w:overflowPunct/>
              <w:topLinePunct w:val="0"/>
              <w:bidi w:val="0"/>
              <w:adjustRightInd w:val="0"/>
              <w:snapToGrid w:val="0"/>
              <w:spacing w:line="240" w:lineRule="atLeast"/>
              <w:textAlignment w:val="top"/>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政府补助</w:t>
            </w:r>
          </w:p>
        </w:tc>
        <w:tc>
          <w:tcPr>
            <w:tcW w:w="2675" w:type="dxa"/>
            <w:vAlign w:val="top"/>
          </w:tcPr>
          <w:p w14:paraId="4FCED292">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GB" w:eastAsia="en-US" w:bidi="ar"/>
              </w:rPr>
            </w:pPr>
            <w:r>
              <w:rPr>
                <w:rFonts w:hint="default" w:ascii="Times New Roman" w:hAnsi="Times New Roman" w:eastAsia="宋体" w:cs="Times New Roman"/>
                <w:i w:val="0"/>
                <w:iCs w:val="0"/>
                <w:snapToGrid w:val="0"/>
                <w:color w:val="000000"/>
                <w:kern w:val="0"/>
                <w:sz w:val="21"/>
                <w:szCs w:val="21"/>
                <w:u w:val="none"/>
                <w:lang w:val="en-GB" w:eastAsia="en-US" w:bidi="ar"/>
              </w:rPr>
              <w:t>1,101,680.67</w:t>
            </w:r>
          </w:p>
        </w:tc>
        <w:tc>
          <w:tcPr>
            <w:tcW w:w="2656" w:type="dxa"/>
            <w:vAlign w:val="top"/>
          </w:tcPr>
          <w:p w14:paraId="2F848004">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135,487.00 </w:t>
            </w:r>
          </w:p>
        </w:tc>
      </w:tr>
      <w:tr w14:paraId="562D78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89" w:type="dxa"/>
            <w:vAlign w:val="center"/>
          </w:tcPr>
          <w:p w14:paraId="4451FE72">
            <w:pPr>
              <w:pageBreakBefore w:val="0"/>
              <w:kinsoku/>
              <w:wordWrap/>
              <w:overflowPunct/>
              <w:topLinePunct w:val="0"/>
              <w:bidi w:val="0"/>
              <w:adjustRightInd w:val="0"/>
              <w:snapToGrid w:val="0"/>
              <w:spacing w:line="240" w:lineRule="atLeast"/>
              <w:textAlignment w:val="top"/>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其他</w:t>
            </w:r>
          </w:p>
        </w:tc>
        <w:tc>
          <w:tcPr>
            <w:tcW w:w="2675" w:type="dxa"/>
            <w:vAlign w:val="top"/>
          </w:tcPr>
          <w:p w14:paraId="2E168785">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GB" w:eastAsia="en-US" w:bidi="ar"/>
              </w:rPr>
            </w:pPr>
            <w:r>
              <w:rPr>
                <w:rFonts w:hint="default" w:ascii="Times New Roman" w:hAnsi="Times New Roman" w:eastAsia="宋体" w:cs="Times New Roman"/>
                <w:i w:val="0"/>
                <w:iCs w:val="0"/>
                <w:snapToGrid w:val="0"/>
                <w:color w:val="000000"/>
                <w:kern w:val="0"/>
                <w:sz w:val="21"/>
                <w:szCs w:val="21"/>
                <w:u w:val="none"/>
                <w:lang w:val="en-GB" w:eastAsia="en-US" w:bidi="ar"/>
              </w:rPr>
              <w:t xml:space="preserve"> 77,690.96 </w:t>
            </w:r>
          </w:p>
        </w:tc>
        <w:tc>
          <w:tcPr>
            <w:tcW w:w="2656" w:type="dxa"/>
            <w:vAlign w:val="top"/>
          </w:tcPr>
          <w:p w14:paraId="527CC6C9">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17,441.36 </w:t>
            </w:r>
          </w:p>
        </w:tc>
      </w:tr>
      <w:tr w14:paraId="75FE19A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389" w:type="dxa"/>
            <w:vAlign w:val="center"/>
          </w:tcPr>
          <w:p w14:paraId="39B0DC93">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asciiTheme="minorEastAsia" w:hAnsiTheme="minorEastAsia" w:eastAsiaTheme="minorEastAsia"/>
                <w:b/>
              </w:rPr>
              <w:t>合计</w:t>
            </w:r>
          </w:p>
        </w:tc>
        <w:tc>
          <w:tcPr>
            <w:tcW w:w="2675" w:type="dxa"/>
            <w:vAlign w:val="top"/>
          </w:tcPr>
          <w:p w14:paraId="4E617982">
            <w:pPr>
              <w:keepNext w:val="0"/>
              <w:keepLines w:val="0"/>
              <w:widowControl/>
              <w:suppressLineNumbers w:val="0"/>
              <w:jc w:val="right"/>
              <w:textAlignment w:val="top"/>
              <w:rPr>
                <w:rFonts w:hint="default" w:ascii="Times New Roman" w:hAnsi="Times New Roman" w:eastAsia="宋体" w:cs="Times New Roman"/>
                <w:i w:val="0"/>
                <w:iCs w:val="0"/>
                <w:snapToGrid w:val="0"/>
                <w:color w:val="000000"/>
                <w:sz w:val="21"/>
                <w:szCs w:val="21"/>
                <w:u w:val="none"/>
                <w:lang w:val="en-GB" w:eastAsia="en-US" w:bidi="ar-SA"/>
              </w:rPr>
            </w:pPr>
            <w:r>
              <w:rPr>
                <w:rFonts w:hint="default" w:ascii="Times New Roman" w:hAnsi="Times New Roman" w:eastAsia="宋体" w:cs="Times New Roman"/>
                <w:i w:val="0"/>
                <w:iCs w:val="0"/>
                <w:snapToGrid w:val="0"/>
                <w:color w:val="000000"/>
                <w:sz w:val="21"/>
                <w:szCs w:val="21"/>
                <w:u w:val="none"/>
                <w:lang w:val="en-GB" w:eastAsia="en-US" w:bidi="ar-SA"/>
              </w:rPr>
              <w:t xml:space="preserve"> 1,179,371.63 </w:t>
            </w:r>
          </w:p>
        </w:tc>
        <w:tc>
          <w:tcPr>
            <w:tcW w:w="2656" w:type="dxa"/>
            <w:vAlign w:val="top"/>
          </w:tcPr>
          <w:p w14:paraId="4BFC96BB">
            <w:pPr>
              <w:keepNext w:val="0"/>
              <w:keepLines w:val="0"/>
              <w:widowControl/>
              <w:suppressLineNumbers w:val="0"/>
              <w:jc w:val="right"/>
              <w:textAlignment w:val="top"/>
              <w:rPr>
                <w:rFonts w:hint="default" w:asciiTheme="minorEastAsia" w:hAnsiTheme="minorEastAsia" w:eastAsiaTheme="minorEastAsia"/>
                <w:b/>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156,360.36 </w:t>
            </w:r>
          </w:p>
        </w:tc>
      </w:tr>
    </w:tbl>
    <w:p w14:paraId="04085D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22营业外支出</w:t>
      </w:r>
    </w:p>
    <w:tbl>
      <w:tblPr>
        <w:tblStyle w:val="37"/>
        <w:tblW w:w="5063"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418"/>
        <w:gridCol w:w="2797"/>
        <w:gridCol w:w="2428"/>
      </w:tblGrid>
      <w:tr w14:paraId="4B5C6EC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jc w:val="center"/>
        </w:trPr>
        <w:tc>
          <w:tcPr>
            <w:tcW w:w="1977" w:type="pct"/>
            <w:vAlign w:val="center"/>
          </w:tcPr>
          <w:p w14:paraId="42CD31B9">
            <w:pPr>
              <w:pageBreakBefore w:val="0"/>
              <w:kinsoku/>
              <w:wordWrap/>
              <w:overflowPunct/>
              <w:topLinePunct w:val="0"/>
              <w:bidi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项目</w:t>
            </w:r>
          </w:p>
        </w:tc>
        <w:tc>
          <w:tcPr>
            <w:tcW w:w="1618" w:type="pct"/>
            <w:vAlign w:val="center"/>
          </w:tcPr>
          <w:p w14:paraId="03972B7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hint="eastAsia" w:asciiTheme="minorEastAsia" w:hAnsiTheme="minorEastAsia" w:eastAsiaTheme="minorEastAsia"/>
                <w:b/>
              </w:rPr>
              <w:t>本年发生额</w:t>
            </w:r>
          </w:p>
        </w:tc>
        <w:tc>
          <w:tcPr>
            <w:tcW w:w="1404" w:type="pct"/>
            <w:vAlign w:val="center"/>
          </w:tcPr>
          <w:p w14:paraId="3B9853C4">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rPr>
            </w:pPr>
            <w:r>
              <w:rPr>
                <w:rFonts w:hint="eastAsia" w:asciiTheme="minorEastAsia" w:hAnsiTheme="minorEastAsia" w:eastAsiaTheme="minorEastAsia"/>
                <w:b/>
              </w:rPr>
              <w:t>上年发生额</w:t>
            </w:r>
          </w:p>
        </w:tc>
      </w:tr>
      <w:tr w14:paraId="287C86D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77" w:type="pct"/>
            <w:vAlign w:val="center"/>
          </w:tcPr>
          <w:p w14:paraId="38C7A087">
            <w:pPr>
              <w:pageBreakBefore w:val="0"/>
              <w:kinsoku/>
              <w:wordWrap/>
              <w:overflowPunct/>
              <w:topLinePunct w:val="0"/>
              <w:bidi w:val="0"/>
              <w:spacing w:line="240" w:lineRule="atLeast"/>
              <w:ind w:left="57" w:leftChars="27"/>
              <w:textAlignment w:val="top"/>
              <w:rPr>
                <w:rFonts w:asciiTheme="minorEastAsia" w:hAnsiTheme="minorEastAsia" w:eastAsiaTheme="minorEastAsia"/>
                <w:color w:val="000000"/>
              </w:rPr>
            </w:pPr>
            <w:r>
              <w:rPr>
                <w:rFonts w:asciiTheme="minorEastAsia" w:hAnsiTheme="minorEastAsia" w:eastAsiaTheme="minorEastAsia"/>
                <w:color w:val="000000"/>
                <w:lang w:bidi="ar"/>
              </w:rPr>
              <w:t>捐赠及赞助费</w:t>
            </w:r>
          </w:p>
        </w:tc>
        <w:tc>
          <w:tcPr>
            <w:tcW w:w="1618" w:type="pct"/>
            <w:vAlign w:val="top"/>
          </w:tcPr>
          <w:p w14:paraId="3701205D">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GB" w:eastAsia="en-US" w:bidi="ar"/>
              </w:rPr>
              <w:t>2,000.00</w:t>
            </w:r>
          </w:p>
        </w:tc>
        <w:tc>
          <w:tcPr>
            <w:tcW w:w="2428" w:type="dxa"/>
            <w:vAlign w:val="top"/>
          </w:tcPr>
          <w:p w14:paraId="7AF27EB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5,856.00</w:t>
            </w:r>
          </w:p>
        </w:tc>
      </w:tr>
      <w:tr w14:paraId="5D29B9E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77" w:type="pct"/>
            <w:vAlign w:val="center"/>
          </w:tcPr>
          <w:p w14:paraId="184552FB">
            <w:pPr>
              <w:pageBreakBefore w:val="0"/>
              <w:kinsoku/>
              <w:wordWrap/>
              <w:overflowPunct/>
              <w:topLinePunct w:val="0"/>
              <w:bidi w:val="0"/>
              <w:spacing w:line="240" w:lineRule="atLeast"/>
              <w:textAlignment w:val="top"/>
              <w:rPr>
                <w:rFonts w:hint="default" w:asciiTheme="minorEastAsia" w:hAnsiTheme="minorEastAsia" w:eastAsiaTheme="minorEastAsia"/>
                <w:color w:val="000000"/>
                <w:lang w:val="en-US" w:eastAsia="zh-CN" w:bidi="ar"/>
              </w:rPr>
            </w:pPr>
            <w:r>
              <w:rPr>
                <w:rFonts w:hint="eastAsia" w:asciiTheme="minorEastAsia" w:hAnsiTheme="minorEastAsia" w:eastAsiaTheme="minorEastAsia"/>
                <w:color w:val="000000"/>
                <w:lang w:val="en-US" w:eastAsia="zh-CN" w:bidi="ar"/>
              </w:rPr>
              <w:t>其他营业外支出</w:t>
            </w:r>
          </w:p>
        </w:tc>
        <w:tc>
          <w:tcPr>
            <w:tcW w:w="1618" w:type="pct"/>
            <w:vAlign w:val="top"/>
          </w:tcPr>
          <w:p w14:paraId="0CF96CD0">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GB" w:eastAsia="en-US" w:bidi="ar"/>
              </w:rPr>
              <w:t>16,838.17</w:t>
            </w:r>
          </w:p>
        </w:tc>
        <w:tc>
          <w:tcPr>
            <w:tcW w:w="2428" w:type="dxa"/>
            <w:vAlign w:val="top"/>
          </w:tcPr>
          <w:p w14:paraId="20C901EF">
            <w:pPr>
              <w:keepNext w:val="0"/>
              <w:keepLines w:val="0"/>
              <w:widowControl/>
              <w:suppressLineNumbers w:val="0"/>
              <w:jc w:val="right"/>
              <w:textAlignment w:val="top"/>
              <w:rPr>
                <w:rFonts w:hint="eastAsia"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41,117.83</w:t>
            </w:r>
          </w:p>
        </w:tc>
      </w:tr>
      <w:tr w14:paraId="59461F7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jc w:val="center"/>
        </w:trPr>
        <w:tc>
          <w:tcPr>
            <w:tcW w:w="1977" w:type="pct"/>
            <w:vAlign w:val="center"/>
          </w:tcPr>
          <w:p w14:paraId="6E705339">
            <w:pPr>
              <w:pageBreakBefore w:val="0"/>
              <w:kinsoku/>
              <w:wordWrap/>
              <w:overflowPunct/>
              <w:topLinePunct w:val="0"/>
              <w:bidi w:val="0"/>
              <w:spacing w:line="240" w:lineRule="atLeast"/>
              <w:ind w:left="57" w:leftChars="27"/>
              <w:jc w:val="center"/>
              <w:textAlignment w:val="top"/>
              <w:rPr>
                <w:rFonts w:asciiTheme="minorEastAsia" w:hAnsiTheme="minorEastAsia" w:eastAsiaTheme="minorEastAsia"/>
                <w:b/>
                <w:color w:val="000000"/>
              </w:rPr>
            </w:pPr>
            <w:r>
              <w:rPr>
                <w:rFonts w:asciiTheme="minorEastAsia" w:hAnsiTheme="minorEastAsia" w:eastAsiaTheme="minorEastAsia"/>
                <w:b/>
                <w:color w:val="000000"/>
                <w:lang w:bidi="ar"/>
              </w:rPr>
              <w:t>合计</w:t>
            </w:r>
          </w:p>
        </w:tc>
        <w:tc>
          <w:tcPr>
            <w:tcW w:w="1618" w:type="pct"/>
            <w:vAlign w:val="top"/>
          </w:tcPr>
          <w:p w14:paraId="07268FFF">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GB" w:eastAsia="en-US" w:bidi="ar"/>
              </w:rPr>
              <w:t>18,838.17</w:t>
            </w:r>
          </w:p>
        </w:tc>
        <w:tc>
          <w:tcPr>
            <w:tcW w:w="2428" w:type="dxa"/>
            <w:vAlign w:val="top"/>
          </w:tcPr>
          <w:p w14:paraId="71B383C2">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46,973.83 </w:t>
            </w:r>
          </w:p>
        </w:tc>
      </w:tr>
    </w:tbl>
    <w:p w14:paraId="082C32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23.所得税费用</w:t>
      </w:r>
    </w:p>
    <w:p w14:paraId="07DCE3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（1）所得税费用</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813"/>
        <w:gridCol w:w="2858"/>
        <w:gridCol w:w="3049"/>
      </w:tblGrid>
      <w:tr w14:paraId="198EF07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2813" w:type="dxa"/>
            <w:vAlign w:val="center"/>
          </w:tcPr>
          <w:p w14:paraId="58DB6A58">
            <w:pPr>
              <w:pageBreakBefore w:val="0"/>
              <w:kinsoku/>
              <w:wordWrap/>
              <w:overflowPunct/>
              <w:topLinePunct w:val="0"/>
              <w:bidi w:val="0"/>
              <w:spacing w:line="240" w:lineRule="atLeast"/>
              <w:jc w:val="center"/>
              <w:textAlignment w:val="top"/>
              <w:rPr>
                <w:rFonts w:asciiTheme="minorEastAsia" w:hAnsiTheme="minorEastAsia" w:eastAsiaTheme="minorEastAsia"/>
                <w:b/>
              </w:rPr>
            </w:pPr>
            <w:r>
              <w:rPr>
                <w:rFonts w:hint="eastAsia" w:cs="宋体" w:asciiTheme="minorEastAsia" w:hAnsiTheme="minorEastAsia" w:eastAsiaTheme="minorEastAsia"/>
                <w:b/>
                <w:color w:val="000000"/>
                <w:lang w:bidi="ar"/>
              </w:rPr>
              <w:t>项目</w:t>
            </w:r>
          </w:p>
        </w:tc>
        <w:tc>
          <w:tcPr>
            <w:tcW w:w="2858" w:type="dxa"/>
            <w:vAlign w:val="center"/>
          </w:tcPr>
          <w:p w14:paraId="6002DCD4">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本年发生额</w:t>
            </w:r>
          </w:p>
        </w:tc>
        <w:tc>
          <w:tcPr>
            <w:tcW w:w="3049" w:type="dxa"/>
            <w:vAlign w:val="center"/>
          </w:tcPr>
          <w:p w14:paraId="4830D057">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上年发生额</w:t>
            </w:r>
          </w:p>
        </w:tc>
      </w:tr>
      <w:tr w14:paraId="0720C9C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2813" w:type="dxa"/>
            <w:vAlign w:val="center"/>
          </w:tcPr>
          <w:p w14:paraId="59157DE6">
            <w:pPr>
              <w:pageBreakBefore w:val="0"/>
              <w:kinsoku/>
              <w:wordWrap/>
              <w:overflowPunct/>
              <w:topLinePunct w:val="0"/>
              <w:bidi w:val="0"/>
              <w:spacing w:line="240" w:lineRule="atLeast"/>
              <w:textAlignment w:val="top"/>
              <w:rPr>
                <w:rFonts w:asciiTheme="minorEastAsia" w:hAnsiTheme="minorEastAsia" w:eastAsiaTheme="minorEastAsia"/>
                <w:color w:val="000000"/>
              </w:rPr>
            </w:pPr>
            <w:r>
              <w:rPr>
                <w:rFonts w:hint="eastAsia" w:cs="宋体" w:asciiTheme="minorEastAsia" w:hAnsiTheme="minorEastAsia" w:eastAsiaTheme="minorEastAsia"/>
                <w:color w:val="000000"/>
                <w:lang w:bidi="ar"/>
              </w:rPr>
              <w:t>当期所得税费用</w:t>
            </w:r>
          </w:p>
        </w:tc>
        <w:tc>
          <w:tcPr>
            <w:tcW w:w="2858" w:type="dxa"/>
            <w:vAlign w:val="top"/>
          </w:tcPr>
          <w:p w14:paraId="2710435C">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GB" w:eastAsia="en-US" w:bidi="ar"/>
              </w:rPr>
              <w:t>8,052,609.33</w:t>
            </w:r>
          </w:p>
        </w:tc>
        <w:tc>
          <w:tcPr>
            <w:tcW w:w="3049" w:type="dxa"/>
            <w:vAlign w:val="top"/>
          </w:tcPr>
          <w:p w14:paraId="33ED14C4">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GB" w:eastAsia="en-US" w:bidi="ar"/>
              </w:rPr>
              <w:t xml:space="preserve">7,541,035.62 </w:t>
            </w:r>
          </w:p>
        </w:tc>
      </w:tr>
      <w:tr w14:paraId="0C181CF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2813" w:type="dxa"/>
            <w:vAlign w:val="center"/>
          </w:tcPr>
          <w:p w14:paraId="41B54442">
            <w:pPr>
              <w:pageBreakBefore w:val="0"/>
              <w:kinsoku/>
              <w:wordWrap/>
              <w:overflowPunct/>
              <w:topLinePunct w:val="0"/>
              <w:bidi w:val="0"/>
              <w:spacing w:line="240" w:lineRule="atLeast"/>
              <w:textAlignment w:val="top"/>
              <w:rPr>
                <w:rFonts w:asciiTheme="minorEastAsia" w:hAnsiTheme="minorEastAsia" w:eastAsiaTheme="minorEastAsia"/>
                <w:color w:val="000000"/>
              </w:rPr>
            </w:pPr>
            <w:r>
              <w:rPr>
                <w:rFonts w:hint="eastAsia" w:cs="宋体" w:asciiTheme="minorEastAsia" w:hAnsiTheme="minorEastAsia" w:eastAsiaTheme="minorEastAsia"/>
                <w:color w:val="000000"/>
                <w:lang w:bidi="ar"/>
              </w:rPr>
              <w:t>递延所得税费用</w:t>
            </w:r>
          </w:p>
        </w:tc>
        <w:tc>
          <w:tcPr>
            <w:tcW w:w="2858" w:type="dxa"/>
            <w:vAlign w:val="bottom"/>
          </w:tcPr>
          <w:p w14:paraId="6ED2A41B">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c>
          <w:tcPr>
            <w:tcW w:w="3049" w:type="dxa"/>
            <w:vAlign w:val="bottom"/>
          </w:tcPr>
          <w:p w14:paraId="17222603">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p>
        </w:tc>
      </w:tr>
      <w:tr w14:paraId="366142B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57" w:hRule="atLeast"/>
        </w:trPr>
        <w:tc>
          <w:tcPr>
            <w:tcW w:w="2813" w:type="dxa"/>
            <w:vAlign w:val="center"/>
          </w:tcPr>
          <w:p w14:paraId="514EFC1D">
            <w:pPr>
              <w:pageBreakBefore w:val="0"/>
              <w:kinsoku/>
              <w:wordWrap/>
              <w:overflowPunct/>
              <w:topLinePunct w:val="0"/>
              <w:bidi w:val="0"/>
              <w:spacing w:line="240" w:lineRule="atLeast"/>
              <w:textAlignment w:val="top"/>
              <w:rPr>
                <w:rFonts w:asciiTheme="minorEastAsia" w:hAnsiTheme="minorEastAsia" w:eastAsiaTheme="minorEastAsia"/>
                <w:b/>
                <w:color w:val="000000"/>
              </w:rPr>
            </w:pPr>
            <w:r>
              <w:rPr>
                <w:rFonts w:hint="eastAsia" w:cs="宋体" w:asciiTheme="minorEastAsia" w:hAnsiTheme="minorEastAsia" w:eastAsiaTheme="minorEastAsia"/>
                <w:b/>
                <w:color w:val="000000"/>
                <w:lang w:bidi="ar"/>
              </w:rPr>
              <w:t>合计</w:t>
            </w:r>
          </w:p>
        </w:tc>
        <w:tc>
          <w:tcPr>
            <w:tcW w:w="2858" w:type="dxa"/>
            <w:vAlign w:val="top"/>
          </w:tcPr>
          <w:p w14:paraId="7596B0CA">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GB" w:eastAsia="en-US" w:bidi="ar"/>
              </w:rPr>
            </w:pPr>
            <w:r>
              <w:rPr>
                <w:rFonts w:hint="default" w:ascii="Times New Roman" w:hAnsi="Times New Roman" w:eastAsia="宋体" w:cs="Times New Roman"/>
                <w:i w:val="0"/>
                <w:iCs w:val="0"/>
                <w:color w:val="000000"/>
                <w:kern w:val="0"/>
                <w:sz w:val="21"/>
                <w:szCs w:val="21"/>
                <w:u w:val="none"/>
                <w:lang w:val="en-GB" w:eastAsia="en-US" w:bidi="ar"/>
              </w:rPr>
              <w:t>8,052,609.33</w:t>
            </w:r>
          </w:p>
        </w:tc>
        <w:tc>
          <w:tcPr>
            <w:tcW w:w="3049" w:type="dxa"/>
            <w:vAlign w:val="top"/>
          </w:tcPr>
          <w:p w14:paraId="7C5F467D">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GB" w:eastAsia="en-US" w:bidi="ar"/>
              </w:rPr>
              <w:t xml:space="preserve">7,541,035.62 </w:t>
            </w:r>
          </w:p>
        </w:tc>
      </w:tr>
    </w:tbl>
    <w:p w14:paraId="040F4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（2）会计利润与所得税费用调整过程</w:t>
      </w:r>
    </w:p>
    <w:tbl>
      <w:tblPr>
        <w:tblStyle w:val="37"/>
        <w:tblpPr w:leftFromText="180" w:rightFromText="180" w:vertAnchor="text" w:horzAnchor="page" w:tblpXSpec="center" w:tblpY="345"/>
        <w:tblOverlap w:val="never"/>
        <w:tblW w:w="5114"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559"/>
        <w:gridCol w:w="2609"/>
        <w:gridCol w:w="2562"/>
      </w:tblGrid>
      <w:tr w14:paraId="458219E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478" w:hRule="atLeast"/>
        </w:trPr>
        <w:tc>
          <w:tcPr>
            <w:tcW w:w="2038" w:type="pct"/>
            <w:vAlign w:val="center"/>
          </w:tcPr>
          <w:p w14:paraId="0FE071FA">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项目</w:t>
            </w:r>
          </w:p>
        </w:tc>
        <w:tc>
          <w:tcPr>
            <w:tcW w:w="1494" w:type="pct"/>
            <w:vAlign w:val="center"/>
          </w:tcPr>
          <w:p w14:paraId="079A1117">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本年发生额</w:t>
            </w:r>
          </w:p>
        </w:tc>
        <w:tc>
          <w:tcPr>
            <w:tcW w:w="1467" w:type="pct"/>
            <w:vAlign w:val="center"/>
          </w:tcPr>
          <w:p w14:paraId="34063816">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lang w:bidi="ar"/>
              </w:rPr>
            </w:pPr>
            <w:r>
              <w:rPr>
                <w:rFonts w:hint="eastAsia" w:cs="宋体" w:asciiTheme="minorEastAsia" w:hAnsiTheme="minorEastAsia" w:eastAsiaTheme="minorEastAsia"/>
                <w:b/>
                <w:color w:val="000000"/>
                <w:lang w:bidi="ar"/>
              </w:rPr>
              <w:t>上年发生额</w:t>
            </w:r>
          </w:p>
        </w:tc>
      </w:tr>
      <w:tr w14:paraId="63C6883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59640B55">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bidi="ar"/>
              </w:rPr>
              <w:t>利润总额</w:t>
            </w:r>
          </w:p>
        </w:tc>
        <w:tc>
          <w:tcPr>
            <w:tcW w:w="2609" w:type="dxa"/>
            <w:shd w:val="clear" w:color="auto" w:fill="auto"/>
            <w:vAlign w:val="top"/>
          </w:tcPr>
          <w:p w14:paraId="7A95C2AC">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29,647,099.89 </w:t>
            </w:r>
          </w:p>
        </w:tc>
        <w:tc>
          <w:tcPr>
            <w:tcW w:w="2562" w:type="dxa"/>
            <w:vAlign w:val="top"/>
          </w:tcPr>
          <w:p w14:paraId="44DD397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29,015,135.02 </w:t>
            </w:r>
          </w:p>
        </w:tc>
      </w:tr>
      <w:tr w14:paraId="5D4D3B9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26591297">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按</w:t>
            </w:r>
            <w:r>
              <w:rPr>
                <w:rFonts w:cs="宋体" w:asciiTheme="minorEastAsia" w:hAnsiTheme="minorEastAsia" w:eastAsiaTheme="minorEastAsia"/>
                <w:color w:val="000000"/>
                <w:lang w:eastAsia="zh-CN" w:bidi="ar"/>
              </w:rPr>
              <w:t>25%税率计算的所得税费用</w:t>
            </w:r>
          </w:p>
        </w:tc>
        <w:tc>
          <w:tcPr>
            <w:tcW w:w="2609" w:type="dxa"/>
            <w:shd w:val="clear" w:color="auto" w:fill="auto"/>
            <w:vAlign w:val="top"/>
          </w:tcPr>
          <w:p w14:paraId="6CC2DC89">
            <w:pPr>
              <w:keepNext w:val="0"/>
              <w:keepLines w:val="0"/>
              <w:pageBreakBefore w:val="0"/>
              <w:widowControl/>
              <w:suppressLineNumbers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7,411,774.97 </w:t>
            </w:r>
          </w:p>
        </w:tc>
        <w:tc>
          <w:tcPr>
            <w:tcW w:w="2562" w:type="dxa"/>
            <w:vAlign w:val="top"/>
          </w:tcPr>
          <w:p w14:paraId="2DF7009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7,253,783.76 </w:t>
            </w:r>
          </w:p>
        </w:tc>
      </w:tr>
      <w:tr w14:paraId="03AE864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792D9B9B">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调整以前期间所得税的影响</w:t>
            </w:r>
          </w:p>
        </w:tc>
        <w:tc>
          <w:tcPr>
            <w:tcW w:w="2609" w:type="dxa"/>
            <w:shd w:val="clear" w:color="auto" w:fill="auto"/>
            <w:vAlign w:val="bottom"/>
          </w:tcPr>
          <w:p w14:paraId="1168C9BE">
            <w:pPr>
              <w:pageBreakBefore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640,834.36 </w:t>
            </w:r>
          </w:p>
        </w:tc>
        <w:tc>
          <w:tcPr>
            <w:tcW w:w="2562" w:type="dxa"/>
            <w:vAlign w:val="bottom"/>
          </w:tcPr>
          <w:p w14:paraId="10237A0F">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eastAsia" w:ascii="Times New Roman" w:hAnsi="Times New Roman" w:eastAsia="等线" w:cs="Times New Roman"/>
                <w:i w:val="0"/>
                <w:iCs w:val="0"/>
                <w:snapToGrid w:val="0"/>
                <w:color w:val="000000"/>
                <w:kern w:val="0"/>
                <w:sz w:val="21"/>
                <w:szCs w:val="21"/>
                <w:u w:val="none"/>
                <w:lang w:val="en-US" w:eastAsia="zh-CN" w:bidi="ar"/>
              </w:rPr>
              <w:t xml:space="preserve"> 287,251.86 </w:t>
            </w:r>
          </w:p>
        </w:tc>
      </w:tr>
      <w:tr w14:paraId="003807C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79BDFE6E">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lang w:bidi="ar"/>
              </w:rPr>
            </w:pPr>
            <w:r>
              <w:rPr>
                <w:rFonts w:hint="eastAsia" w:cs="宋体" w:asciiTheme="minorEastAsia" w:hAnsiTheme="minorEastAsia" w:eastAsiaTheme="minorEastAsia"/>
                <w:color w:val="000000"/>
                <w:lang w:bidi="ar"/>
              </w:rPr>
              <w:t>非应税收入的影响</w:t>
            </w:r>
          </w:p>
        </w:tc>
        <w:tc>
          <w:tcPr>
            <w:tcW w:w="2609" w:type="dxa"/>
            <w:shd w:val="clear" w:color="auto" w:fill="auto"/>
            <w:vAlign w:val="center"/>
          </w:tcPr>
          <w:p w14:paraId="2AD7F2C6">
            <w:pPr>
              <w:keepNext w:val="0"/>
              <w:keepLines w:val="0"/>
              <w:widowControl/>
              <w:suppressLineNumbers w:val="0"/>
              <w:jc w:val="right"/>
              <w:textAlignment w:val="center"/>
              <w:rPr>
                <w:rFonts w:hint="eastAsia" w:ascii="Times New Roman" w:hAnsi="Times New Roman" w:eastAsia="等线" w:cs="Times New Roman"/>
                <w:i w:val="0"/>
                <w:iCs w:val="0"/>
                <w:snapToGrid w:val="0"/>
                <w:color w:val="000000"/>
                <w:kern w:val="0"/>
                <w:sz w:val="21"/>
                <w:szCs w:val="21"/>
                <w:u w:val="none"/>
                <w:lang w:val="en-US" w:eastAsia="zh-CN" w:bidi="ar"/>
              </w:rPr>
            </w:pPr>
          </w:p>
        </w:tc>
        <w:tc>
          <w:tcPr>
            <w:tcW w:w="2562" w:type="dxa"/>
            <w:vAlign w:val="center"/>
          </w:tcPr>
          <w:p w14:paraId="22205CB6">
            <w:pPr>
              <w:keepNext w:val="0"/>
              <w:keepLines w:val="0"/>
              <w:widowControl/>
              <w:suppressLineNumbers w:val="0"/>
              <w:jc w:val="right"/>
              <w:textAlignment w:val="center"/>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59DC7BD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3842A250">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不可抵扣的成本、费用和损失的影响</w:t>
            </w:r>
          </w:p>
        </w:tc>
        <w:tc>
          <w:tcPr>
            <w:tcW w:w="2609" w:type="dxa"/>
            <w:shd w:val="clear" w:color="auto" w:fill="auto"/>
            <w:vAlign w:val="bottom"/>
          </w:tcPr>
          <w:p w14:paraId="7ADDC4BF">
            <w:pPr>
              <w:pageBreakBefore w:val="0"/>
              <w:kinsoku/>
              <w:wordWrap/>
              <w:overflowPunct/>
              <w:topLinePunct w:val="0"/>
              <w:bidi w:val="0"/>
              <w:spacing w:line="240" w:lineRule="atLeast"/>
              <w:jc w:val="right"/>
              <w:textAlignment w:val="top"/>
              <w:rPr>
                <w:rFonts w:hint="eastAsia" w:ascii="Times New Roman" w:hAnsi="Times New Roman" w:eastAsia="等线" w:cs="Times New Roman"/>
                <w:i w:val="0"/>
                <w:iCs w:val="0"/>
                <w:snapToGrid w:val="0"/>
                <w:color w:val="000000"/>
                <w:kern w:val="0"/>
                <w:sz w:val="21"/>
                <w:szCs w:val="21"/>
                <w:u w:val="none"/>
                <w:lang w:val="en-US" w:eastAsia="zh-CN" w:bidi="ar"/>
              </w:rPr>
            </w:pPr>
          </w:p>
        </w:tc>
        <w:tc>
          <w:tcPr>
            <w:tcW w:w="2562" w:type="dxa"/>
            <w:vAlign w:val="bottom"/>
          </w:tcPr>
          <w:p w14:paraId="027FCAB0">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1E20060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038" w:type="pct"/>
            <w:vAlign w:val="center"/>
          </w:tcPr>
          <w:p w14:paraId="4A81DBFB">
            <w:pPr>
              <w:pageBreakBefore w:val="0"/>
              <w:kinsoku/>
              <w:wordWrap/>
              <w:overflowPunct/>
              <w:topLinePunct w:val="0"/>
              <w:bidi w:val="0"/>
              <w:spacing w:line="240" w:lineRule="atLeast"/>
              <w:ind w:left="59" w:leftChars="28"/>
              <w:textAlignment w:val="top"/>
              <w:rPr>
                <w:rFonts w:cs="宋体" w:asciiTheme="minorEastAsia" w:hAnsiTheme="minorEastAsia" w:eastAsiaTheme="minorEastAsia"/>
                <w:color w:val="000000"/>
                <w:lang w:bidi="ar"/>
              </w:rPr>
            </w:pPr>
            <w:r>
              <w:rPr>
                <w:rFonts w:hint="eastAsia" w:cs="宋体" w:asciiTheme="minorEastAsia" w:hAnsiTheme="minorEastAsia" w:eastAsiaTheme="minorEastAsia"/>
                <w:color w:val="000000"/>
                <w:lang w:bidi="ar"/>
              </w:rPr>
              <w:t>所得税费用</w:t>
            </w:r>
          </w:p>
        </w:tc>
        <w:tc>
          <w:tcPr>
            <w:tcW w:w="2609" w:type="dxa"/>
            <w:vAlign w:val="bottom"/>
          </w:tcPr>
          <w:p w14:paraId="3ED7748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GB" w:eastAsia="en-US" w:bidi="ar"/>
              </w:rPr>
            </w:pPr>
            <w:r>
              <w:rPr>
                <w:rFonts w:hint="default" w:ascii="Times New Roman" w:hAnsi="Times New Roman" w:eastAsia="等线" w:cs="Times New Roman"/>
                <w:i w:val="0"/>
                <w:iCs w:val="0"/>
                <w:snapToGrid w:val="0"/>
                <w:color w:val="000000"/>
                <w:kern w:val="0"/>
                <w:sz w:val="21"/>
                <w:szCs w:val="21"/>
                <w:u w:val="none"/>
                <w:lang w:val="en-GB" w:eastAsia="en-US" w:bidi="ar"/>
              </w:rPr>
              <w:t xml:space="preserve">8,052,609.33 </w:t>
            </w:r>
          </w:p>
        </w:tc>
        <w:tc>
          <w:tcPr>
            <w:tcW w:w="2562" w:type="dxa"/>
            <w:vAlign w:val="bottom"/>
          </w:tcPr>
          <w:p w14:paraId="0A2D830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snapToGrid w:val="0"/>
                <w:color w:val="000000"/>
                <w:kern w:val="0"/>
                <w:sz w:val="21"/>
                <w:szCs w:val="21"/>
                <w:u w:val="none"/>
                <w:lang w:val="en-GB" w:eastAsia="en-US" w:bidi="ar"/>
              </w:rPr>
              <w:t>7,541,035.62</w:t>
            </w:r>
          </w:p>
        </w:tc>
      </w:tr>
    </w:tbl>
    <w:p w14:paraId="456704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24.现金及现金等价物</w:t>
      </w:r>
    </w:p>
    <w:tbl>
      <w:tblPr>
        <w:tblStyle w:val="37"/>
        <w:tblW w:w="5135" w:type="pct"/>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842"/>
        <w:gridCol w:w="2633"/>
        <w:gridCol w:w="2289"/>
      </w:tblGrid>
      <w:tr w14:paraId="0D3914B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2274ADF2">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项目</w:t>
            </w:r>
          </w:p>
        </w:tc>
        <w:tc>
          <w:tcPr>
            <w:tcW w:w="1502" w:type="pct"/>
            <w:vAlign w:val="center"/>
          </w:tcPr>
          <w:p w14:paraId="303F4D5C">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color w:val="000000"/>
              </w:rPr>
            </w:pPr>
            <w:r>
              <w:rPr>
                <w:rFonts w:asciiTheme="minorEastAsia" w:hAnsiTheme="minorEastAsia" w:eastAsiaTheme="minorEastAsia"/>
                <w:b/>
              </w:rPr>
              <w:t>年末金额</w:t>
            </w:r>
          </w:p>
        </w:tc>
        <w:tc>
          <w:tcPr>
            <w:tcW w:w="1306" w:type="pct"/>
            <w:vAlign w:val="center"/>
          </w:tcPr>
          <w:p w14:paraId="5335F7F2">
            <w:pPr>
              <w:pageBreakBefore w:val="0"/>
              <w:kinsoku/>
              <w:wordWrap/>
              <w:overflowPunct/>
              <w:topLinePunct w:val="0"/>
              <w:bidi w:val="0"/>
              <w:adjustRightInd w:val="0"/>
              <w:snapToGrid w:val="0"/>
              <w:spacing w:line="240" w:lineRule="atLeast"/>
              <w:ind w:firstLine="398"/>
              <w:jc w:val="center"/>
              <w:textAlignment w:val="top"/>
              <w:rPr>
                <w:rFonts w:asciiTheme="minorEastAsia" w:hAnsiTheme="minorEastAsia" w:eastAsiaTheme="minorEastAsia"/>
                <w:b/>
                <w:color w:val="000000"/>
              </w:rPr>
            </w:pPr>
            <w:r>
              <w:rPr>
                <w:rFonts w:asciiTheme="minorEastAsia" w:hAnsiTheme="minorEastAsia" w:eastAsiaTheme="minorEastAsia"/>
                <w:b/>
              </w:rPr>
              <w:t>年初金额</w:t>
            </w:r>
          </w:p>
        </w:tc>
      </w:tr>
      <w:tr w14:paraId="660CA4A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781955E9">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bidi="ar"/>
              </w:rPr>
              <w:t>现金</w:t>
            </w:r>
          </w:p>
        </w:tc>
        <w:tc>
          <w:tcPr>
            <w:tcW w:w="2633" w:type="dxa"/>
            <w:shd w:val="clear" w:color="auto" w:fill="auto"/>
            <w:vAlign w:val="top"/>
          </w:tcPr>
          <w:p w14:paraId="693485A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105,520,002.08 </w:t>
            </w:r>
          </w:p>
        </w:tc>
        <w:tc>
          <w:tcPr>
            <w:tcW w:w="2289" w:type="dxa"/>
            <w:vAlign w:val="top"/>
          </w:tcPr>
          <w:p w14:paraId="4EC8FE89">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146,112,843.57 </w:t>
            </w:r>
          </w:p>
        </w:tc>
      </w:tr>
      <w:tr w14:paraId="6C2C1AA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0EE56B06">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bidi="ar"/>
              </w:rPr>
              <w:t>其中：库存现金</w:t>
            </w:r>
          </w:p>
        </w:tc>
        <w:tc>
          <w:tcPr>
            <w:tcW w:w="2633" w:type="dxa"/>
            <w:shd w:val="clear" w:color="auto" w:fill="auto"/>
            <w:vAlign w:val="top"/>
          </w:tcPr>
          <w:p w14:paraId="2CBC89E0">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10,362,195.64 </w:t>
            </w:r>
          </w:p>
        </w:tc>
        <w:tc>
          <w:tcPr>
            <w:tcW w:w="2289" w:type="dxa"/>
            <w:vAlign w:val="top"/>
          </w:tcPr>
          <w:p w14:paraId="219E27AF">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9,456,364.98 </w:t>
            </w:r>
          </w:p>
        </w:tc>
      </w:tr>
      <w:tr w14:paraId="39118F6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6D224388">
            <w:pPr>
              <w:pageBreakBefore w:val="0"/>
              <w:kinsoku/>
              <w:wordWrap/>
              <w:overflowPunct/>
              <w:topLinePunct w:val="0"/>
              <w:bidi w:val="0"/>
              <w:spacing w:line="240" w:lineRule="atLeast"/>
              <w:ind w:left="29" w:leftChars="14" w:firstLine="636" w:firstLineChars="303"/>
              <w:textAlignment w:val="top"/>
              <w:rPr>
                <w:rFonts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val="en-US" w:eastAsia="zh-CN" w:bidi="ar"/>
              </w:rPr>
              <w:t>可用于支付的存放中央银行款项</w:t>
            </w:r>
          </w:p>
        </w:tc>
        <w:tc>
          <w:tcPr>
            <w:tcW w:w="2633" w:type="dxa"/>
            <w:shd w:val="clear" w:color="auto" w:fill="auto"/>
            <w:vAlign w:val="top"/>
          </w:tcPr>
          <w:p w14:paraId="66312328">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c>
          <w:tcPr>
            <w:tcW w:w="2289" w:type="dxa"/>
            <w:vAlign w:val="top"/>
          </w:tcPr>
          <w:p w14:paraId="091D9D49">
            <w:pPr>
              <w:jc w:val="right"/>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10A0E9F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10C092AD">
            <w:pPr>
              <w:pageBreakBefore w:val="0"/>
              <w:kinsoku/>
              <w:wordWrap/>
              <w:overflowPunct/>
              <w:topLinePunct w:val="0"/>
              <w:bidi w:val="0"/>
              <w:spacing w:line="240" w:lineRule="atLeast"/>
              <w:ind w:left="29" w:leftChars="14" w:firstLine="636" w:firstLineChars="303"/>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bidi="ar"/>
              </w:rPr>
              <w:t>活期存放同业款项</w:t>
            </w:r>
          </w:p>
        </w:tc>
        <w:tc>
          <w:tcPr>
            <w:tcW w:w="2633" w:type="dxa"/>
            <w:shd w:val="clear" w:color="auto" w:fill="auto"/>
            <w:vAlign w:val="top"/>
          </w:tcPr>
          <w:p w14:paraId="3531FFCD">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95,157,806.44 </w:t>
            </w:r>
          </w:p>
        </w:tc>
        <w:tc>
          <w:tcPr>
            <w:tcW w:w="2289" w:type="dxa"/>
            <w:vAlign w:val="top"/>
          </w:tcPr>
          <w:p w14:paraId="5A6941DE">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136,656,478.59 </w:t>
            </w:r>
          </w:p>
        </w:tc>
      </w:tr>
      <w:tr w14:paraId="09396BF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6DFE4EBD">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bidi="ar"/>
              </w:rPr>
              <w:t>现金等价物</w:t>
            </w:r>
          </w:p>
        </w:tc>
        <w:tc>
          <w:tcPr>
            <w:tcW w:w="2633" w:type="dxa"/>
            <w:shd w:val="clear" w:color="auto" w:fill="auto"/>
            <w:vAlign w:val="top"/>
          </w:tcPr>
          <w:p w14:paraId="1E32FD52">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c>
          <w:tcPr>
            <w:tcW w:w="2289" w:type="dxa"/>
            <w:vAlign w:val="top"/>
          </w:tcPr>
          <w:p w14:paraId="08B100C3">
            <w:pPr>
              <w:jc w:val="right"/>
              <w:rPr>
                <w:rFonts w:hint="default" w:ascii="Times New Roman" w:hAnsi="Times New Roman" w:eastAsia="等线" w:cs="Times New Roman"/>
                <w:i w:val="0"/>
                <w:iCs w:val="0"/>
                <w:snapToGrid w:val="0"/>
                <w:color w:val="000000"/>
                <w:kern w:val="0"/>
                <w:sz w:val="21"/>
                <w:szCs w:val="21"/>
                <w:u w:val="none"/>
                <w:lang w:val="en-US" w:eastAsia="zh-CN" w:bidi="ar"/>
              </w:rPr>
            </w:pPr>
          </w:p>
        </w:tc>
      </w:tr>
      <w:tr w14:paraId="22BAFA9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1DA0B301">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val="en-US" w:eastAsia="zh-CN" w:bidi="ar"/>
              </w:rPr>
              <w:t>原始期限在三个月以内的</w:t>
            </w:r>
          </w:p>
        </w:tc>
        <w:tc>
          <w:tcPr>
            <w:tcW w:w="2633" w:type="dxa"/>
            <w:shd w:val="clear" w:color="auto" w:fill="auto"/>
            <w:vAlign w:val="top"/>
          </w:tcPr>
          <w:p w14:paraId="0833AC26">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c>
          <w:tcPr>
            <w:tcW w:w="2289" w:type="dxa"/>
            <w:vAlign w:val="top"/>
          </w:tcPr>
          <w:p w14:paraId="577238CC">
            <w:pPr>
              <w:jc w:val="right"/>
              <w:rPr>
                <w:rFonts w:hint="eastAsia" w:ascii="Times New Roman" w:hAnsi="Times New Roman" w:eastAsia="等线" w:cs="Times New Roman"/>
                <w:i w:val="0"/>
                <w:iCs w:val="0"/>
                <w:snapToGrid w:val="0"/>
                <w:color w:val="000000"/>
                <w:kern w:val="0"/>
                <w:sz w:val="21"/>
                <w:szCs w:val="21"/>
                <w:u w:val="none"/>
                <w:lang w:val="en-US" w:eastAsia="zh-CN" w:bidi="ar"/>
              </w:rPr>
            </w:pPr>
          </w:p>
        </w:tc>
      </w:tr>
      <w:tr w14:paraId="1C2A3FC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05EC28CD">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lang w:val="en-US" w:eastAsia="zh-CN" w:bidi="ar"/>
              </w:rPr>
              <w:t>其中：存放同业款项</w:t>
            </w:r>
          </w:p>
        </w:tc>
        <w:tc>
          <w:tcPr>
            <w:tcW w:w="2633" w:type="dxa"/>
            <w:shd w:val="clear" w:color="auto" w:fill="auto"/>
            <w:vAlign w:val="top"/>
          </w:tcPr>
          <w:p w14:paraId="2AE3683F">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c>
          <w:tcPr>
            <w:tcW w:w="2289" w:type="dxa"/>
            <w:vAlign w:val="top"/>
          </w:tcPr>
          <w:p w14:paraId="1002ACE0">
            <w:pPr>
              <w:jc w:val="right"/>
              <w:rPr>
                <w:rFonts w:hint="eastAsia" w:ascii="Times New Roman" w:hAnsi="Times New Roman" w:eastAsia="等线" w:cs="Times New Roman"/>
                <w:i w:val="0"/>
                <w:iCs w:val="0"/>
                <w:snapToGrid w:val="0"/>
                <w:color w:val="000000"/>
                <w:kern w:val="0"/>
                <w:sz w:val="21"/>
                <w:szCs w:val="21"/>
                <w:u w:val="none"/>
                <w:lang w:val="en-US" w:eastAsia="zh-CN" w:bidi="ar"/>
              </w:rPr>
            </w:pPr>
          </w:p>
        </w:tc>
      </w:tr>
      <w:tr w14:paraId="5DB3654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jc w:val="center"/>
        </w:trPr>
        <w:tc>
          <w:tcPr>
            <w:tcW w:w="2192" w:type="pct"/>
            <w:vAlign w:val="center"/>
          </w:tcPr>
          <w:p w14:paraId="04353C9D">
            <w:pPr>
              <w:pageBreakBefore w:val="0"/>
              <w:kinsoku/>
              <w:wordWrap/>
              <w:overflowPunct/>
              <w:topLinePunct w:val="0"/>
              <w:bidi w:val="0"/>
              <w:spacing w:line="240" w:lineRule="atLeast"/>
              <w:ind w:left="29" w:leftChars="14"/>
              <w:textAlignment w:val="top"/>
              <w:rPr>
                <w:rFonts w:cs="宋体" w:asciiTheme="minorEastAsia" w:hAnsiTheme="minorEastAsia" w:eastAsiaTheme="minorEastAsia"/>
                <w:b/>
                <w:bCs/>
                <w:color w:val="000000"/>
                <w:lang w:val="en-US" w:eastAsia="zh-CN" w:bidi="ar"/>
              </w:rPr>
            </w:pPr>
            <w:r>
              <w:rPr>
                <w:rFonts w:hint="eastAsia" w:cs="宋体" w:asciiTheme="minorEastAsia" w:hAnsiTheme="minorEastAsia" w:eastAsiaTheme="minorEastAsia"/>
                <w:b/>
                <w:bCs/>
                <w:color w:val="000000"/>
                <w:lang w:val="en-US" w:eastAsia="zh-CN" w:bidi="ar"/>
              </w:rPr>
              <w:t>现金及现金等价物合计</w:t>
            </w:r>
          </w:p>
        </w:tc>
        <w:tc>
          <w:tcPr>
            <w:tcW w:w="2633" w:type="dxa"/>
            <w:vAlign w:val="top"/>
          </w:tcPr>
          <w:p w14:paraId="76D699C2">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105,520,002.08 </w:t>
            </w:r>
          </w:p>
        </w:tc>
        <w:tc>
          <w:tcPr>
            <w:tcW w:w="2289" w:type="dxa"/>
            <w:vAlign w:val="top"/>
          </w:tcPr>
          <w:p w14:paraId="6F2F249A">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 xml:space="preserve"> 146,112,843.57 </w:t>
            </w:r>
          </w:p>
        </w:tc>
      </w:tr>
    </w:tbl>
    <w:p w14:paraId="47ABD4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25.将净利润调节为经营活动现金流量</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786"/>
        <w:gridCol w:w="1985"/>
        <w:gridCol w:w="1949"/>
      </w:tblGrid>
      <w:tr w14:paraId="0A72368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blHeader/>
        </w:trPr>
        <w:tc>
          <w:tcPr>
            <w:tcW w:w="4786" w:type="dxa"/>
            <w:vAlign w:val="center"/>
          </w:tcPr>
          <w:p w14:paraId="5C3B548A">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cstheme="minorEastAsia"/>
                <w:b/>
                <w:highlight w:val="none"/>
              </w:rPr>
            </w:pPr>
            <w:r>
              <w:rPr>
                <w:rFonts w:hint="eastAsia" w:asciiTheme="minorEastAsia" w:hAnsiTheme="minorEastAsia" w:eastAsiaTheme="minorEastAsia" w:cstheme="minorEastAsia"/>
                <w:b/>
                <w:color w:val="000000"/>
                <w:highlight w:val="none"/>
                <w:lang w:bidi="ar"/>
              </w:rPr>
              <w:t>项目</w:t>
            </w:r>
          </w:p>
        </w:tc>
        <w:tc>
          <w:tcPr>
            <w:tcW w:w="1985" w:type="dxa"/>
            <w:vAlign w:val="center"/>
          </w:tcPr>
          <w:p w14:paraId="16860235">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cstheme="minorEastAsia"/>
                <w:b/>
                <w:color w:val="000000"/>
                <w:highlight w:val="none"/>
                <w:lang w:bidi="ar"/>
              </w:rPr>
            </w:pPr>
            <w:r>
              <w:rPr>
                <w:rFonts w:hint="eastAsia" w:asciiTheme="minorEastAsia" w:hAnsiTheme="minorEastAsia" w:eastAsiaTheme="minorEastAsia" w:cstheme="minorEastAsia"/>
                <w:b/>
                <w:color w:val="000000"/>
                <w:highlight w:val="none"/>
                <w:lang w:bidi="ar"/>
              </w:rPr>
              <w:t>本年发生额</w:t>
            </w:r>
          </w:p>
        </w:tc>
        <w:tc>
          <w:tcPr>
            <w:tcW w:w="1949" w:type="dxa"/>
            <w:vAlign w:val="center"/>
          </w:tcPr>
          <w:p w14:paraId="3A926F8C">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cstheme="minorEastAsia"/>
                <w:b/>
                <w:color w:val="000000"/>
                <w:highlight w:val="none"/>
                <w:lang w:bidi="ar"/>
              </w:rPr>
            </w:pPr>
            <w:r>
              <w:rPr>
                <w:rFonts w:hint="eastAsia" w:asciiTheme="minorEastAsia" w:hAnsiTheme="minorEastAsia" w:eastAsiaTheme="minorEastAsia" w:cstheme="minorEastAsia"/>
                <w:b/>
                <w:color w:val="000000"/>
                <w:highlight w:val="none"/>
                <w:lang w:bidi="ar"/>
              </w:rPr>
              <w:t>上年发生额</w:t>
            </w:r>
          </w:p>
        </w:tc>
      </w:tr>
      <w:tr w14:paraId="7B84364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204B1F7F">
            <w:pPr>
              <w:pageBreakBefore w:val="0"/>
              <w:kinsoku/>
              <w:wordWrap/>
              <w:overflowPunct/>
              <w:topLinePunct w:val="0"/>
              <w:bidi w:val="0"/>
              <w:spacing w:line="240" w:lineRule="atLeast"/>
              <w:textAlignment w:val="top"/>
              <w:rPr>
                <w:rFonts w:asciiTheme="minorEastAsia" w:hAnsiTheme="minorEastAsia" w:eastAsiaTheme="minorEastAsia" w:cstheme="minorEastAsia"/>
                <w:highlight w:val="none"/>
              </w:rPr>
            </w:pPr>
            <w:bookmarkStart w:id="7" w:name="OLE_LINK5" w:colFirst="1" w:colLast="1"/>
            <w:r>
              <w:rPr>
                <w:rFonts w:hint="eastAsia" w:asciiTheme="minorEastAsia" w:hAnsiTheme="minorEastAsia" w:eastAsiaTheme="minorEastAsia" w:cstheme="minorEastAsia"/>
                <w:color w:val="000000"/>
                <w:highlight w:val="none"/>
                <w:lang w:val="en-US" w:eastAsia="zh-CN" w:bidi="ar"/>
              </w:rPr>
              <w:t>净利润</w:t>
            </w:r>
          </w:p>
        </w:tc>
        <w:tc>
          <w:tcPr>
            <w:tcW w:w="1985" w:type="dxa"/>
            <w:vAlign w:val="top"/>
          </w:tcPr>
          <w:p w14:paraId="0232EB16">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GB" w:eastAsia="en-US" w:bidi="ar"/>
              </w:rPr>
            </w:pPr>
            <w:r>
              <w:rPr>
                <w:rFonts w:hint="default" w:ascii="Times New Roman" w:hAnsi="Times New Roman" w:eastAsia="等线" w:cs="Times New Roman"/>
                <w:i w:val="0"/>
                <w:iCs w:val="0"/>
                <w:color w:val="000000"/>
                <w:kern w:val="0"/>
                <w:sz w:val="21"/>
                <w:szCs w:val="21"/>
                <w:u w:val="none"/>
                <w:lang w:val="en-US" w:eastAsia="zh-CN" w:bidi="ar"/>
              </w:rPr>
              <w:t xml:space="preserve"> 21,594,490.56 </w:t>
            </w:r>
          </w:p>
        </w:tc>
        <w:tc>
          <w:tcPr>
            <w:tcW w:w="1949" w:type="dxa"/>
            <w:vAlign w:val="top"/>
          </w:tcPr>
          <w:p w14:paraId="5CAE667B">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21,474,099.40 </w:t>
            </w:r>
          </w:p>
        </w:tc>
      </w:tr>
      <w:tr w14:paraId="64D6834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10FA1A06">
            <w:pPr>
              <w:pageBreakBefore w:val="0"/>
              <w:kinsoku/>
              <w:wordWrap/>
              <w:overflowPunct/>
              <w:topLinePunct w:val="0"/>
              <w:bidi w:val="0"/>
              <w:spacing w:line="240" w:lineRule="atLeast"/>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加：资产减值准备</w:t>
            </w:r>
          </w:p>
        </w:tc>
        <w:tc>
          <w:tcPr>
            <w:tcW w:w="1985" w:type="dxa"/>
            <w:vAlign w:val="top"/>
          </w:tcPr>
          <w:p w14:paraId="6AB27E0C">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top"/>
          </w:tcPr>
          <w:p w14:paraId="1C35579D">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1,438,325.58 </w:t>
            </w:r>
          </w:p>
        </w:tc>
      </w:tr>
      <w:tr w14:paraId="795D501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2415A14D">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本年处置抵债资产的净损失</w:t>
            </w:r>
          </w:p>
        </w:tc>
        <w:tc>
          <w:tcPr>
            <w:tcW w:w="1985" w:type="dxa"/>
            <w:vAlign w:val="bottom"/>
          </w:tcPr>
          <w:p w14:paraId="38C36338">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5C326C14">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65DC2C9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29AEE25C">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固定资产折旧</w:t>
            </w:r>
          </w:p>
        </w:tc>
        <w:tc>
          <w:tcPr>
            <w:tcW w:w="1985" w:type="dxa"/>
            <w:vAlign w:val="top"/>
          </w:tcPr>
          <w:p w14:paraId="58ADEAC8">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1,018,312.46 </w:t>
            </w:r>
          </w:p>
        </w:tc>
        <w:tc>
          <w:tcPr>
            <w:tcW w:w="1949" w:type="dxa"/>
            <w:vAlign w:val="top"/>
          </w:tcPr>
          <w:p w14:paraId="1B222C60">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804,543.10 </w:t>
            </w:r>
          </w:p>
        </w:tc>
      </w:tr>
      <w:tr w14:paraId="6BBD2DC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503F3B7D">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其他资产摊销</w:t>
            </w:r>
          </w:p>
        </w:tc>
        <w:tc>
          <w:tcPr>
            <w:tcW w:w="1985" w:type="dxa"/>
            <w:vAlign w:val="top"/>
          </w:tcPr>
          <w:p w14:paraId="58CF042B">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264,049.51 </w:t>
            </w:r>
          </w:p>
        </w:tc>
        <w:tc>
          <w:tcPr>
            <w:tcW w:w="1949" w:type="dxa"/>
            <w:vAlign w:val="top"/>
          </w:tcPr>
          <w:p w14:paraId="499C2E4A">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79,148.47 </w:t>
            </w:r>
          </w:p>
        </w:tc>
      </w:tr>
      <w:tr w14:paraId="4F869F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613" w:hRule="atLeast"/>
        </w:trPr>
        <w:tc>
          <w:tcPr>
            <w:tcW w:w="4786" w:type="dxa"/>
            <w:vAlign w:val="center"/>
          </w:tcPr>
          <w:p w14:paraId="57907027">
            <w:pPr>
              <w:pageBreakBefore w:val="0"/>
              <w:kinsoku/>
              <w:wordWrap/>
              <w:overflowPunct/>
              <w:topLinePunct w:val="0"/>
              <w:bidi w:val="0"/>
              <w:spacing w:line="240" w:lineRule="atLeast"/>
              <w:ind w:left="420" w:leftChars="200" w:right="-113" w:rightChars="-54"/>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处置固定资产、无形资产和其他长期资产的损失（收益以“－”号填列）</w:t>
            </w:r>
          </w:p>
        </w:tc>
        <w:tc>
          <w:tcPr>
            <w:tcW w:w="1985" w:type="dxa"/>
            <w:vAlign w:val="top"/>
          </w:tcPr>
          <w:p w14:paraId="23819338">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top"/>
          </w:tcPr>
          <w:p w14:paraId="0DB0CA92">
            <w:pPr>
              <w:jc w:val="right"/>
              <w:rPr>
                <w:rFonts w:hint="default" w:ascii="Times New Roman" w:hAnsi="Times New Roman" w:eastAsia="等线" w:cs="Times New Roman"/>
                <w:i w:val="0"/>
                <w:iCs w:val="0"/>
                <w:snapToGrid w:val="0"/>
                <w:color w:val="000000"/>
                <w:kern w:val="0"/>
                <w:sz w:val="21"/>
                <w:szCs w:val="21"/>
                <w:highlight w:val="none"/>
                <w:u w:val="none"/>
                <w:lang w:val="en-US" w:eastAsia="zh-CN" w:bidi="ar"/>
              </w:rPr>
            </w:pPr>
          </w:p>
        </w:tc>
      </w:tr>
      <w:tr w14:paraId="382813F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D48CD8E">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公允价值变动损失（收益以“－”号填列）</w:t>
            </w:r>
          </w:p>
        </w:tc>
        <w:tc>
          <w:tcPr>
            <w:tcW w:w="1985" w:type="dxa"/>
            <w:vAlign w:val="top"/>
          </w:tcPr>
          <w:p w14:paraId="21EE29CF">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top"/>
          </w:tcPr>
          <w:p w14:paraId="42731606">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7EA28F5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0B97E21A">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发行债券利息支出及费用</w:t>
            </w:r>
          </w:p>
        </w:tc>
        <w:tc>
          <w:tcPr>
            <w:tcW w:w="1985" w:type="dxa"/>
            <w:vAlign w:val="bottom"/>
          </w:tcPr>
          <w:p w14:paraId="0F271743">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0050AD88">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1CCFD8C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7206E2F1">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投资损失（收益以“－”号填列）</w:t>
            </w:r>
          </w:p>
        </w:tc>
        <w:tc>
          <w:tcPr>
            <w:tcW w:w="1985" w:type="dxa"/>
            <w:vAlign w:val="bottom"/>
          </w:tcPr>
          <w:p w14:paraId="63F11557">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2AC6E4C6">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48FAE7D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68E06EB3">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自营贵金属的损益（收益以“－”号填列）</w:t>
            </w:r>
          </w:p>
        </w:tc>
        <w:tc>
          <w:tcPr>
            <w:tcW w:w="1985" w:type="dxa"/>
            <w:vAlign w:val="bottom"/>
          </w:tcPr>
          <w:p w14:paraId="5535B9EA">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7AF5DDCB">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1A3E1D8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5360D7AC">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递延所得税资产减少（增加以“－”号填列）</w:t>
            </w:r>
          </w:p>
        </w:tc>
        <w:tc>
          <w:tcPr>
            <w:tcW w:w="1985" w:type="dxa"/>
            <w:vAlign w:val="bottom"/>
          </w:tcPr>
          <w:p w14:paraId="1D372DE9">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3151A927">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6FB7615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34085E9">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递延所得税负债增加（减少以“－”号填列）</w:t>
            </w:r>
          </w:p>
        </w:tc>
        <w:tc>
          <w:tcPr>
            <w:tcW w:w="1985" w:type="dxa"/>
            <w:vAlign w:val="bottom"/>
          </w:tcPr>
          <w:p w14:paraId="339AE532">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6AD0237F">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2E66589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0755B2FE">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发放贷款和垫款的减少</w:t>
            </w:r>
          </w:p>
        </w:tc>
        <w:tc>
          <w:tcPr>
            <w:tcW w:w="1985" w:type="dxa"/>
            <w:vAlign w:val="bottom"/>
          </w:tcPr>
          <w:p w14:paraId="5B6318B5">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511F301A">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086E45C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4B410AED">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highlight w:val="none"/>
                <w:lang w:val="en-US" w:eastAsia="zh-CN" w:bidi="ar"/>
              </w:rPr>
              <w:t>吸收存款的增加</w:t>
            </w:r>
          </w:p>
        </w:tc>
        <w:tc>
          <w:tcPr>
            <w:tcW w:w="1985" w:type="dxa"/>
            <w:vAlign w:val="bottom"/>
          </w:tcPr>
          <w:p w14:paraId="2A158C2A">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54CD40CC">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5A6D9EC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4D7E4CB8">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同业及央行往来净负债增加</w:t>
            </w:r>
          </w:p>
        </w:tc>
        <w:tc>
          <w:tcPr>
            <w:tcW w:w="1985" w:type="dxa"/>
            <w:vAlign w:val="bottom"/>
          </w:tcPr>
          <w:p w14:paraId="416AB2D2">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0FE6DB2D">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310513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88DF477">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买入返售金融资产的减少</w:t>
            </w:r>
          </w:p>
        </w:tc>
        <w:tc>
          <w:tcPr>
            <w:tcW w:w="1985" w:type="dxa"/>
            <w:vAlign w:val="bottom"/>
          </w:tcPr>
          <w:p w14:paraId="0F83E150">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579F3BEA">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08DFF93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352F43A">
            <w:pPr>
              <w:pageBreakBefore w:val="0"/>
              <w:kinsoku/>
              <w:wordWrap/>
              <w:overflowPunct/>
              <w:topLinePunct w:val="0"/>
              <w:bidi w:val="0"/>
              <w:spacing w:line="240" w:lineRule="atLeast"/>
              <w:ind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卖出回购金融资产的增加</w:t>
            </w:r>
          </w:p>
        </w:tc>
        <w:tc>
          <w:tcPr>
            <w:tcW w:w="1985" w:type="dxa"/>
            <w:vAlign w:val="bottom"/>
          </w:tcPr>
          <w:p w14:paraId="6C01B00A">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01AB1930">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00C48E7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30B5892">
            <w:pPr>
              <w:pageBreakBefore w:val="0"/>
              <w:kinsoku/>
              <w:wordWrap/>
              <w:overflowPunct/>
              <w:topLinePunct w:val="0"/>
              <w:bidi w:val="0"/>
              <w:spacing w:line="240" w:lineRule="atLeast"/>
              <w:ind w:right="-113" w:rightChars="-54"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经营性应收项目的减少（增加以“－”号填列）</w:t>
            </w:r>
          </w:p>
        </w:tc>
        <w:tc>
          <w:tcPr>
            <w:tcW w:w="1985" w:type="dxa"/>
            <w:vAlign w:val="bottom"/>
          </w:tcPr>
          <w:p w14:paraId="68CBA437">
            <w:pPr>
              <w:keepNext w:val="0"/>
              <w:keepLines w:val="0"/>
              <w:widowControl/>
              <w:suppressLineNumbers w:val="0"/>
              <w:jc w:val="right"/>
              <w:textAlignment w:val="bottom"/>
              <w:rPr>
                <w:rFonts w:hint="eastAsia" w:ascii="Times New Roman" w:hAnsi="Times New Roman" w:eastAsia="等线" w:cs="Times New Roman"/>
                <w:i w:val="0"/>
                <w:iCs w:val="0"/>
                <w:snapToGrid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 345,345,345.00 </w:t>
            </w:r>
          </w:p>
        </w:tc>
        <w:tc>
          <w:tcPr>
            <w:tcW w:w="1949" w:type="dxa"/>
            <w:vAlign w:val="bottom"/>
          </w:tcPr>
          <w:p w14:paraId="3D53A083">
            <w:pPr>
              <w:keepNext w:val="0"/>
              <w:keepLines w:val="0"/>
              <w:widowControl/>
              <w:suppressLineNumbers w:val="0"/>
              <w:jc w:val="right"/>
              <w:textAlignment w:val="bottom"/>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Arial" w:hAnsi="Arial" w:eastAsia="等线" w:cs="Arial"/>
                <w:i w:val="0"/>
                <w:iCs w:val="0"/>
                <w:color w:val="000000"/>
                <w:kern w:val="0"/>
                <w:sz w:val="20"/>
                <w:szCs w:val="20"/>
                <w:u w:val="none"/>
                <w:lang w:val="en-US" w:eastAsia="zh-CN" w:bidi="ar"/>
              </w:rPr>
              <w:t xml:space="preserve"> 273,024,622.19 </w:t>
            </w:r>
          </w:p>
        </w:tc>
      </w:tr>
      <w:tr w14:paraId="6883D6B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381E937D">
            <w:pPr>
              <w:pageBreakBefore w:val="0"/>
              <w:kinsoku/>
              <w:wordWrap/>
              <w:overflowPunct/>
              <w:topLinePunct w:val="0"/>
              <w:bidi w:val="0"/>
              <w:spacing w:line="240" w:lineRule="atLeast"/>
              <w:ind w:right="-113" w:rightChars="-54"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经营性应付项目的增加（减少以“－”号填列）</w:t>
            </w:r>
          </w:p>
        </w:tc>
        <w:tc>
          <w:tcPr>
            <w:tcW w:w="1985" w:type="dxa"/>
            <w:vAlign w:val="bottom"/>
          </w:tcPr>
          <w:p w14:paraId="62FDED09">
            <w:pPr>
              <w:keepNext w:val="0"/>
              <w:keepLines w:val="0"/>
              <w:widowControl/>
              <w:suppressLineNumbers w:val="0"/>
              <w:jc w:val="right"/>
              <w:textAlignment w:val="bottom"/>
              <w:rPr>
                <w:rFonts w:hint="eastAsia" w:ascii="Times New Roman" w:hAnsi="Times New Roman" w:eastAsia="等线" w:cs="Times New Roman"/>
                <w:i w:val="0"/>
                <w:iCs w:val="0"/>
                <w:snapToGrid w:val="0"/>
                <w:color w:val="000000"/>
                <w:kern w:val="0"/>
                <w:sz w:val="21"/>
                <w:szCs w:val="21"/>
                <w:highlight w:val="none"/>
                <w:u w:val="none"/>
                <w:lang w:val="en-US" w:eastAsia="zh-CN" w:bidi="ar"/>
              </w:rPr>
            </w:pPr>
            <w:r>
              <w:rPr>
                <w:rFonts w:hint="eastAsia" w:ascii="等线" w:hAnsi="等线" w:eastAsia="等线" w:cs="等线"/>
                <w:i w:val="0"/>
                <w:iCs w:val="0"/>
                <w:color w:val="000000"/>
                <w:kern w:val="0"/>
                <w:sz w:val="21"/>
                <w:szCs w:val="21"/>
                <w:u w:val="none"/>
                <w:lang w:val="en-US" w:eastAsia="zh-CN" w:bidi="ar"/>
              </w:rPr>
              <w:t xml:space="preserve"> -393,087,245.00 </w:t>
            </w:r>
          </w:p>
        </w:tc>
        <w:tc>
          <w:tcPr>
            <w:tcW w:w="1949" w:type="dxa"/>
            <w:vAlign w:val="bottom"/>
          </w:tcPr>
          <w:p w14:paraId="0A9DE526">
            <w:pPr>
              <w:keepNext w:val="0"/>
              <w:keepLines w:val="0"/>
              <w:widowControl/>
              <w:suppressLineNumbers w:val="0"/>
              <w:jc w:val="right"/>
              <w:textAlignment w:val="bottom"/>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Arial" w:hAnsi="Arial" w:eastAsia="等线" w:cs="Arial"/>
                <w:i w:val="0"/>
                <w:iCs w:val="0"/>
                <w:color w:val="000000"/>
                <w:kern w:val="0"/>
                <w:sz w:val="20"/>
                <w:szCs w:val="20"/>
                <w:u w:val="none"/>
                <w:lang w:val="en-US" w:eastAsia="zh-CN" w:bidi="ar"/>
              </w:rPr>
              <w:t xml:space="preserve"> -302,005,467.73 </w:t>
            </w:r>
          </w:p>
        </w:tc>
      </w:tr>
      <w:tr w14:paraId="25A3320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0A3CF362">
            <w:pPr>
              <w:pageBreakBefore w:val="0"/>
              <w:kinsoku/>
              <w:wordWrap/>
              <w:overflowPunct/>
              <w:topLinePunct w:val="0"/>
              <w:bidi w:val="0"/>
              <w:spacing w:line="240" w:lineRule="atLeast"/>
              <w:ind w:right="-113" w:rightChars="-54"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经营性其他资产的减少（增加以“－”号填列）</w:t>
            </w:r>
          </w:p>
        </w:tc>
        <w:tc>
          <w:tcPr>
            <w:tcW w:w="1985" w:type="dxa"/>
            <w:vAlign w:val="bottom"/>
          </w:tcPr>
          <w:p w14:paraId="78EA9CC0">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30F9C83C">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3240B7B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08274020">
            <w:pPr>
              <w:pageBreakBefore w:val="0"/>
              <w:kinsoku/>
              <w:wordWrap/>
              <w:overflowPunct/>
              <w:topLinePunct w:val="0"/>
              <w:bidi w:val="0"/>
              <w:spacing w:line="240" w:lineRule="atLeast"/>
              <w:ind w:right="-113" w:rightChars="-54" w:firstLine="420" w:firstLineChars="200"/>
              <w:textAlignment w:val="top"/>
              <w:rPr>
                <w:rFonts w:asciiTheme="minorEastAsia" w:hAnsiTheme="minorEastAsia" w:eastAsiaTheme="minorEastAsia" w:cstheme="minorEastAsia"/>
                <w:highlight w:val="none"/>
                <w:lang w:eastAsia="zh-CN"/>
              </w:rPr>
            </w:pPr>
            <w:r>
              <w:rPr>
                <w:rFonts w:hint="eastAsia" w:asciiTheme="minorEastAsia" w:hAnsiTheme="minorEastAsia" w:eastAsiaTheme="minorEastAsia" w:cstheme="minorEastAsia"/>
                <w:color w:val="000000"/>
                <w:highlight w:val="none"/>
                <w:lang w:val="en-US" w:eastAsia="zh-CN" w:bidi="ar"/>
              </w:rPr>
              <w:t>经营性其他负债的增加（减少以“－”号填列）</w:t>
            </w:r>
          </w:p>
        </w:tc>
        <w:tc>
          <w:tcPr>
            <w:tcW w:w="1985" w:type="dxa"/>
            <w:vAlign w:val="bottom"/>
          </w:tcPr>
          <w:p w14:paraId="50301909">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c>
          <w:tcPr>
            <w:tcW w:w="1949" w:type="dxa"/>
            <w:vAlign w:val="bottom"/>
          </w:tcPr>
          <w:p w14:paraId="09C655AC">
            <w:pPr>
              <w:jc w:val="right"/>
              <w:rPr>
                <w:rFonts w:hint="eastAsia" w:ascii="Times New Roman" w:hAnsi="Times New Roman" w:eastAsia="等线" w:cs="Times New Roman"/>
                <w:i w:val="0"/>
                <w:iCs w:val="0"/>
                <w:snapToGrid w:val="0"/>
                <w:color w:val="000000"/>
                <w:kern w:val="0"/>
                <w:sz w:val="21"/>
                <w:szCs w:val="21"/>
                <w:highlight w:val="none"/>
                <w:u w:val="none"/>
                <w:lang w:val="en-US" w:eastAsia="zh-CN" w:bidi="ar"/>
              </w:rPr>
            </w:pPr>
          </w:p>
        </w:tc>
      </w:tr>
      <w:tr w14:paraId="65B7C93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12" w:hRule="atLeast"/>
        </w:trPr>
        <w:tc>
          <w:tcPr>
            <w:tcW w:w="4786" w:type="dxa"/>
            <w:vAlign w:val="center"/>
          </w:tcPr>
          <w:p w14:paraId="00201230">
            <w:pPr>
              <w:pageBreakBefore w:val="0"/>
              <w:kinsoku/>
              <w:wordWrap/>
              <w:overflowPunct/>
              <w:topLinePunct w:val="0"/>
              <w:bidi w:val="0"/>
              <w:spacing w:line="240" w:lineRule="atLeast"/>
              <w:textAlignment w:val="top"/>
              <w:rPr>
                <w:rFonts w:asciiTheme="minorEastAsia" w:hAnsiTheme="minorEastAsia" w:eastAsiaTheme="minorEastAsia" w:cstheme="minorEastAsia"/>
                <w:b/>
                <w:highlight w:val="none"/>
                <w:lang w:eastAsia="zh-CN"/>
              </w:rPr>
            </w:pPr>
            <w:r>
              <w:rPr>
                <w:rFonts w:hint="eastAsia" w:asciiTheme="minorEastAsia" w:hAnsiTheme="minorEastAsia" w:eastAsiaTheme="minorEastAsia" w:cstheme="minorEastAsia"/>
                <w:b/>
                <w:color w:val="000000"/>
                <w:highlight w:val="none"/>
                <w:lang w:val="en-US" w:eastAsia="zh-CN" w:bidi="ar"/>
              </w:rPr>
              <w:t>经营活动产生的现金流量净额</w:t>
            </w:r>
          </w:p>
        </w:tc>
        <w:tc>
          <w:tcPr>
            <w:tcW w:w="1985" w:type="dxa"/>
            <w:vAlign w:val="top"/>
          </w:tcPr>
          <w:p w14:paraId="252700D1">
            <w:pPr>
              <w:keepNext w:val="0"/>
              <w:keepLines w:val="0"/>
              <w:widowControl/>
              <w:suppressLineNumbers w:val="0"/>
              <w:jc w:val="right"/>
              <w:textAlignment w:val="top"/>
              <w:rPr>
                <w:rFonts w:hint="eastAsia" w:ascii="Times New Roman" w:hAnsi="Times New Roman" w:eastAsia="等线" w:cs="Times New Roman"/>
                <w:i w:val="0"/>
                <w:iCs w:val="0"/>
                <w:snapToGrid w:val="0"/>
                <w:color w:val="000000"/>
                <w:kern w:val="0"/>
                <w:sz w:val="21"/>
                <w:szCs w:val="21"/>
                <w:highlight w:val="none"/>
                <w:u w:val="none"/>
                <w:lang w:val="en-GB" w:eastAsia="en-US" w:bidi="ar"/>
              </w:rPr>
            </w:pPr>
            <w:r>
              <w:rPr>
                <w:rFonts w:hint="default" w:ascii="Times New Roman" w:hAnsi="Times New Roman" w:eastAsia="等线" w:cs="Times New Roman"/>
                <w:i w:val="0"/>
                <w:iCs w:val="0"/>
                <w:color w:val="000000"/>
                <w:kern w:val="0"/>
                <w:sz w:val="21"/>
                <w:szCs w:val="21"/>
                <w:u w:val="none"/>
                <w:lang w:val="en-US" w:eastAsia="zh-CN" w:bidi="ar"/>
              </w:rPr>
              <w:t xml:space="preserve"> -24,865,047.42 </w:t>
            </w:r>
          </w:p>
        </w:tc>
        <w:tc>
          <w:tcPr>
            <w:tcW w:w="1949" w:type="dxa"/>
            <w:vAlign w:val="top"/>
          </w:tcPr>
          <w:p w14:paraId="7930519C">
            <w:pPr>
              <w:keepNext w:val="0"/>
              <w:keepLines w:val="0"/>
              <w:widowControl/>
              <w:suppressLineNumbers w:val="0"/>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-5,184,728.99 </w:t>
            </w:r>
          </w:p>
        </w:tc>
      </w:tr>
      <w:bookmarkEnd w:id="7"/>
    </w:tbl>
    <w:p w14:paraId="1BF3D2F7">
      <w:pPr>
        <w:numPr>
          <w:ilvl w:val="0"/>
          <w:numId w:val="0"/>
        </w:numPr>
        <w:bidi w:val="0"/>
        <w:ind w:left="442" w:leftChars="0"/>
        <w:rPr>
          <w:rFonts w:hint="eastAsia"/>
          <w:b/>
          <w:bCs/>
          <w:sz w:val="28"/>
          <w:szCs w:val="28"/>
          <w:lang w:val="en-US" w:eastAsia="zh-CN"/>
        </w:rPr>
      </w:pPr>
      <w:r>
        <w:rPr>
          <w:rFonts w:hint="eastAsia"/>
          <w:b/>
          <w:bCs/>
          <w:sz w:val="28"/>
          <w:szCs w:val="28"/>
          <w:lang w:val="en-US" w:eastAsia="zh-CN"/>
        </w:rPr>
        <w:t>八、或有事项</w:t>
      </w:r>
    </w:p>
    <w:p w14:paraId="7132FB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截至2025年12月31日，本行无需要披露的重大或有事项。</w:t>
      </w:r>
    </w:p>
    <w:p w14:paraId="73CBA922">
      <w:pPr>
        <w:numPr>
          <w:ilvl w:val="0"/>
          <w:numId w:val="0"/>
        </w:numPr>
        <w:bidi w:val="0"/>
        <w:ind w:left="442" w:leftChars="0"/>
        <w:rPr>
          <w:rFonts w:hint="eastAsia"/>
          <w:b/>
          <w:bCs/>
          <w:sz w:val="28"/>
          <w:szCs w:val="28"/>
          <w:lang w:val="en-US" w:eastAsia="zh-CN"/>
        </w:rPr>
      </w:pPr>
      <w:r>
        <w:rPr>
          <w:rFonts w:hint="eastAsia"/>
          <w:b/>
          <w:bCs/>
          <w:sz w:val="28"/>
          <w:szCs w:val="28"/>
          <w:lang w:val="en-US" w:eastAsia="zh-CN"/>
        </w:rPr>
        <w:t>九、承诺及主要表外事项</w:t>
      </w:r>
    </w:p>
    <w:p w14:paraId="69543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1.经营租赁承诺</w:t>
      </w:r>
    </w:p>
    <w:p w14:paraId="505574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房屋租赁承诺主要反映本行根据需要租赁的营业场所及办公楼应支付的租金。各年末租赁合同约定的租金情况如下：</w:t>
      </w:r>
    </w:p>
    <w:tbl>
      <w:tblPr>
        <w:tblStyle w:val="37"/>
        <w:tblW w:w="8720"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949"/>
        <w:gridCol w:w="2916"/>
        <w:gridCol w:w="2855"/>
      </w:tblGrid>
      <w:tr w14:paraId="000C307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2949" w:type="dxa"/>
            <w:vAlign w:val="center"/>
          </w:tcPr>
          <w:p w14:paraId="08D99AC2">
            <w:pPr>
              <w:pageBreakBefore w:val="0"/>
              <w:kinsoku/>
              <w:wordWrap/>
              <w:overflowPunct/>
              <w:topLinePunct w:val="0"/>
              <w:bidi w:val="0"/>
              <w:spacing w:line="240" w:lineRule="atLeast"/>
              <w:ind w:firstLine="28"/>
              <w:jc w:val="center"/>
              <w:textAlignment w:val="top"/>
              <w:rPr>
                <w:rFonts w:asciiTheme="minorEastAsia" w:hAnsiTheme="minorEastAsia" w:eastAsiaTheme="minorEastAsia"/>
                <w:b/>
                <w:highlight w:val="none"/>
              </w:rPr>
            </w:pPr>
            <w:r>
              <w:rPr>
                <w:rFonts w:hint="eastAsia" w:cs="宋体" w:asciiTheme="minorEastAsia" w:hAnsiTheme="minorEastAsia" w:eastAsiaTheme="minorEastAsia"/>
                <w:b/>
                <w:color w:val="000000"/>
                <w:highlight w:val="none"/>
                <w:lang w:bidi="ar"/>
              </w:rPr>
              <w:t>年限</w:t>
            </w:r>
          </w:p>
        </w:tc>
        <w:tc>
          <w:tcPr>
            <w:tcW w:w="2916" w:type="dxa"/>
            <w:vAlign w:val="center"/>
          </w:tcPr>
          <w:p w14:paraId="22073111">
            <w:pPr>
              <w:pageBreakBefore w:val="0"/>
              <w:kinsoku/>
              <w:wordWrap/>
              <w:overflowPunct/>
              <w:topLinePunct w:val="0"/>
              <w:bidi w:val="0"/>
              <w:adjustRightInd w:val="0"/>
              <w:snapToGrid w:val="0"/>
              <w:spacing w:line="240" w:lineRule="atLeast"/>
              <w:ind w:firstLine="28"/>
              <w:jc w:val="center"/>
              <w:textAlignment w:val="top"/>
              <w:rPr>
                <w:rFonts w:asciiTheme="minorEastAsia" w:hAnsiTheme="minorEastAsia" w:eastAsiaTheme="minorEastAsia"/>
                <w:b/>
                <w:color w:val="auto"/>
                <w:spacing w:val="-4"/>
                <w:highlight w:val="none"/>
              </w:rPr>
            </w:pPr>
            <w:r>
              <w:rPr>
                <w:rFonts w:asciiTheme="minorEastAsia" w:hAnsiTheme="minorEastAsia" w:eastAsiaTheme="minorEastAsia"/>
                <w:b/>
                <w:color w:val="auto"/>
                <w:spacing w:val="-4"/>
                <w:highlight w:val="none"/>
              </w:rPr>
              <w:t>年末金额</w:t>
            </w:r>
          </w:p>
        </w:tc>
        <w:tc>
          <w:tcPr>
            <w:tcW w:w="2855" w:type="dxa"/>
            <w:vAlign w:val="center"/>
          </w:tcPr>
          <w:p w14:paraId="39FCEDFA">
            <w:pPr>
              <w:pageBreakBefore w:val="0"/>
              <w:kinsoku/>
              <w:wordWrap/>
              <w:overflowPunct/>
              <w:topLinePunct w:val="0"/>
              <w:bidi w:val="0"/>
              <w:adjustRightInd w:val="0"/>
              <w:snapToGrid w:val="0"/>
              <w:spacing w:line="240" w:lineRule="atLeast"/>
              <w:ind w:firstLine="28"/>
              <w:jc w:val="center"/>
              <w:textAlignment w:val="top"/>
              <w:rPr>
                <w:rFonts w:asciiTheme="minorEastAsia" w:hAnsiTheme="minorEastAsia" w:eastAsiaTheme="minorEastAsia"/>
                <w:b/>
                <w:spacing w:val="-4"/>
                <w:highlight w:val="none"/>
              </w:rPr>
            </w:pPr>
            <w:r>
              <w:rPr>
                <w:rFonts w:asciiTheme="minorEastAsia" w:hAnsiTheme="minorEastAsia" w:eastAsiaTheme="minorEastAsia"/>
                <w:b/>
                <w:spacing w:val="-4"/>
                <w:highlight w:val="none"/>
              </w:rPr>
              <w:t>年初金额</w:t>
            </w:r>
          </w:p>
        </w:tc>
      </w:tr>
      <w:tr w14:paraId="0D961AC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9" w:type="dxa"/>
            <w:vAlign w:val="center"/>
          </w:tcPr>
          <w:p w14:paraId="56142582">
            <w:pPr>
              <w:pageBreakBefore w:val="0"/>
              <w:kinsoku/>
              <w:wordWrap/>
              <w:overflowPunct/>
              <w:topLinePunct w:val="0"/>
              <w:bidi w:val="0"/>
              <w:spacing w:line="240" w:lineRule="atLeast"/>
              <w:ind w:firstLine="28"/>
              <w:textAlignment w:val="top"/>
              <w:rPr>
                <w:rFonts w:asciiTheme="minorEastAsia" w:hAnsiTheme="minorEastAsia" w:eastAsiaTheme="minorEastAsia"/>
                <w:highlight w:val="none"/>
              </w:rPr>
            </w:pPr>
            <w:r>
              <w:rPr>
                <w:rFonts w:hint="eastAsia" w:cs="宋体" w:asciiTheme="minorEastAsia" w:hAnsiTheme="minorEastAsia" w:eastAsiaTheme="minorEastAsia"/>
                <w:color w:val="000000"/>
                <w:highlight w:val="none"/>
                <w:lang w:bidi="ar"/>
              </w:rPr>
              <w:t>一年以内</w:t>
            </w:r>
          </w:p>
        </w:tc>
        <w:tc>
          <w:tcPr>
            <w:tcW w:w="2916" w:type="dxa"/>
            <w:vAlign w:val="bottom"/>
          </w:tcPr>
          <w:p w14:paraId="2D705DF9">
            <w:pPr>
              <w:keepNext w:val="0"/>
              <w:keepLines w:val="0"/>
              <w:widowControl/>
              <w:suppressLineNumbers w:val="0"/>
              <w:jc w:val="right"/>
              <w:textAlignment w:val="bottom"/>
              <w:rPr>
                <w:rFonts w:hint="default" w:eastAsia="宋体"/>
                <w:color w:val="auto"/>
                <w:sz w:val="21"/>
                <w:szCs w:val="21"/>
                <w:highlight w:val="none"/>
                <w:lang w:val="en-US" w:eastAsia="zh-CN"/>
              </w:rPr>
            </w:pPr>
            <w:r>
              <w:rPr>
                <w:rFonts w:hint="eastAsia" w:ascii="等线" w:hAnsi="等线" w:eastAsia="等线" w:cs="等线"/>
                <w:i w:val="0"/>
                <w:iCs w:val="0"/>
                <w:color w:val="auto"/>
                <w:kern w:val="0"/>
                <w:sz w:val="22"/>
                <w:szCs w:val="22"/>
                <w:highlight w:val="none"/>
                <w:u w:val="none"/>
                <w:lang w:val="en-US" w:eastAsia="zh-CN" w:bidi="ar"/>
              </w:rPr>
              <w:t xml:space="preserve"> 592,000.00 </w:t>
            </w:r>
          </w:p>
        </w:tc>
        <w:tc>
          <w:tcPr>
            <w:tcW w:w="2855" w:type="dxa"/>
            <w:vAlign w:val="top"/>
          </w:tcPr>
          <w:p w14:paraId="5CB6F2D1">
            <w:pPr>
              <w:keepNext w:val="0"/>
              <w:keepLines w:val="0"/>
              <w:widowControl/>
              <w:suppressLineNumbers w:val="0"/>
              <w:jc w:val="right"/>
              <w:textAlignment w:val="top"/>
              <w:rPr>
                <w:rFonts w:hint="default" w:eastAsia="宋体"/>
                <w:sz w:val="21"/>
                <w:szCs w:val="21"/>
                <w:highlight w:val="none"/>
                <w:lang w:val="en-US" w:eastAsia="zh-CN"/>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673,800.00 </w:t>
            </w:r>
          </w:p>
        </w:tc>
      </w:tr>
      <w:tr w14:paraId="4D478A6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9" w:type="dxa"/>
            <w:vAlign w:val="center"/>
          </w:tcPr>
          <w:p w14:paraId="266B9D54">
            <w:pPr>
              <w:pageBreakBefore w:val="0"/>
              <w:kinsoku/>
              <w:wordWrap/>
              <w:overflowPunct/>
              <w:topLinePunct w:val="0"/>
              <w:bidi w:val="0"/>
              <w:spacing w:line="240" w:lineRule="atLeast"/>
              <w:ind w:firstLine="28"/>
              <w:textAlignment w:val="top"/>
              <w:rPr>
                <w:rFonts w:asciiTheme="minorEastAsia" w:hAnsiTheme="minorEastAsia" w:eastAsiaTheme="minorEastAsia"/>
                <w:highlight w:val="none"/>
              </w:rPr>
            </w:pPr>
            <w:r>
              <w:rPr>
                <w:rFonts w:hint="eastAsia" w:cs="宋体" w:asciiTheme="minorEastAsia" w:hAnsiTheme="minorEastAsia" w:eastAsiaTheme="minorEastAsia"/>
                <w:color w:val="000000"/>
                <w:highlight w:val="none"/>
                <w:lang w:bidi="ar"/>
              </w:rPr>
              <w:t>一至二年</w:t>
            </w:r>
          </w:p>
        </w:tc>
        <w:tc>
          <w:tcPr>
            <w:tcW w:w="2916" w:type="dxa"/>
            <w:vAlign w:val="bottom"/>
          </w:tcPr>
          <w:p w14:paraId="690CEC84">
            <w:pPr>
              <w:keepNext w:val="0"/>
              <w:keepLines w:val="0"/>
              <w:widowControl/>
              <w:suppressLineNumbers w:val="0"/>
              <w:jc w:val="right"/>
              <w:textAlignment w:val="bottom"/>
              <w:rPr>
                <w:rFonts w:hint="default" w:eastAsia="宋体"/>
                <w:color w:val="auto"/>
                <w:sz w:val="21"/>
                <w:szCs w:val="21"/>
                <w:highlight w:val="none"/>
                <w:lang w:val="en-US" w:eastAsia="zh-CN"/>
              </w:rPr>
            </w:pPr>
            <w:r>
              <w:rPr>
                <w:rFonts w:hint="eastAsia" w:ascii="等线" w:hAnsi="等线" w:eastAsia="等线" w:cs="等线"/>
                <w:i w:val="0"/>
                <w:iCs w:val="0"/>
                <w:color w:val="auto"/>
                <w:kern w:val="0"/>
                <w:sz w:val="22"/>
                <w:szCs w:val="22"/>
                <w:highlight w:val="none"/>
                <w:u w:val="none"/>
                <w:lang w:val="en-US" w:eastAsia="zh-CN" w:bidi="ar"/>
              </w:rPr>
              <w:t xml:space="preserve"> 162,700.00 </w:t>
            </w:r>
          </w:p>
        </w:tc>
        <w:tc>
          <w:tcPr>
            <w:tcW w:w="2855" w:type="dxa"/>
            <w:vAlign w:val="top"/>
          </w:tcPr>
          <w:p w14:paraId="6CDE1706">
            <w:pPr>
              <w:keepNext w:val="0"/>
              <w:keepLines w:val="0"/>
              <w:widowControl/>
              <w:suppressLineNumbers w:val="0"/>
              <w:jc w:val="right"/>
              <w:textAlignment w:val="top"/>
              <w:rPr>
                <w:rFonts w:hint="default" w:eastAsia="宋体"/>
                <w:sz w:val="21"/>
                <w:szCs w:val="21"/>
                <w:highlight w:val="none"/>
                <w:lang w:val="en-US" w:eastAsia="zh-CN"/>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162,700.00 </w:t>
            </w:r>
          </w:p>
        </w:tc>
      </w:tr>
      <w:tr w14:paraId="028D2F2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9" w:type="dxa"/>
            <w:vAlign w:val="center"/>
          </w:tcPr>
          <w:p w14:paraId="27C3F294">
            <w:pPr>
              <w:pageBreakBefore w:val="0"/>
              <w:kinsoku/>
              <w:wordWrap/>
              <w:overflowPunct/>
              <w:topLinePunct w:val="0"/>
              <w:bidi w:val="0"/>
              <w:spacing w:line="240" w:lineRule="atLeast"/>
              <w:ind w:firstLine="28"/>
              <w:textAlignment w:val="top"/>
              <w:rPr>
                <w:rFonts w:asciiTheme="minorEastAsia" w:hAnsiTheme="minorEastAsia" w:eastAsiaTheme="minorEastAsia"/>
                <w:highlight w:val="none"/>
              </w:rPr>
            </w:pPr>
            <w:r>
              <w:rPr>
                <w:rFonts w:hint="eastAsia" w:cs="宋体" w:asciiTheme="minorEastAsia" w:hAnsiTheme="minorEastAsia" w:eastAsiaTheme="minorEastAsia"/>
                <w:color w:val="000000"/>
                <w:highlight w:val="none"/>
                <w:lang w:bidi="ar"/>
              </w:rPr>
              <w:t>二至三年</w:t>
            </w:r>
          </w:p>
        </w:tc>
        <w:tc>
          <w:tcPr>
            <w:tcW w:w="2916" w:type="dxa"/>
            <w:vAlign w:val="bottom"/>
          </w:tcPr>
          <w:p w14:paraId="03587A55">
            <w:pPr>
              <w:keepNext w:val="0"/>
              <w:keepLines w:val="0"/>
              <w:widowControl/>
              <w:suppressLineNumbers w:val="0"/>
              <w:jc w:val="right"/>
              <w:textAlignment w:val="bottom"/>
              <w:rPr>
                <w:rFonts w:hint="default" w:eastAsia="宋体"/>
                <w:color w:val="auto"/>
                <w:sz w:val="21"/>
                <w:szCs w:val="21"/>
                <w:highlight w:val="none"/>
                <w:lang w:val="en-US" w:eastAsia="zh-CN"/>
              </w:rPr>
            </w:pPr>
            <w:r>
              <w:rPr>
                <w:rFonts w:hint="eastAsia" w:ascii="等线" w:hAnsi="等线" w:eastAsia="等线" w:cs="等线"/>
                <w:i w:val="0"/>
                <w:iCs w:val="0"/>
                <w:color w:val="auto"/>
                <w:kern w:val="0"/>
                <w:sz w:val="22"/>
                <w:szCs w:val="22"/>
                <w:highlight w:val="none"/>
                <w:u w:val="none"/>
                <w:lang w:val="en-US" w:eastAsia="zh-CN" w:bidi="ar"/>
              </w:rPr>
              <w:t xml:space="preserve"> 26,800.00 </w:t>
            </w:r>
          </w:p>
        </w:tc>
        <w:tc>
          <w:tcPr>
            <w:tcW w:w="2855" w:type="dxa"/>
            <w:vAlign w:val="top"/>
          </w:tcPr>
          <w:p w14:paraId="1C5EFCB7">
            <w:pPr>
              <w:jc w:val="right"/>
              <w:rPr>
                <w:rFonts w:hint="default" w:eastAsia="宋体"/>
                <w:sz w:val="21"/>
                <w:szCs w:val="21"/>
                <w:highlight w:val="none"/>
                <w:lang w:val="en-US" w:eastAsia="zh-CN"/>
              </w:rPr>
            </w:pPr>
          </w:p>
        </w:tc>
      </w:tr>
      <w:tr w14:paraId="51B524F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9" w:type="dxa"/>
            <w:vAlign w:val="center"/>
          </w:tcPr>
          <w:p w14:paraId="724FB955">
            <w:pPr>
              <w:pageBreakBefore w:val="0"/>
              <w:kinsoku/>
              <w:wordWrap/>
              <w:overflowPunct/>
              <w:topLinePunct w:val="0"/>
              <w:bidi w:val="0"/>
              <w:spacing w:line="240" w:lineRule="atLeast"/>
              <w:ind w:firstLine="28"/>
              <w:textAlignment w:val="top"/>
              <w:rPr>
                <w:rFonts w:asciiTheme="minorEastAsia" w:hAnsiTheme="minorEastAsia" w:eastAsiaTheme="minorEastAsia"/>
                <w:highlight w:val="none"/>
              </w:rPr>
            </w:pPr>
            <w:r>
              <w:rPr>
                <w:rFonts w:hint="eastAsia" w:cs="宋体" w:asciiTheme="minorEastAsia" w:hAnsiTheme="minorEastAsia" w:eastAsiaTheme="minorEastAsia"/>
                <w:color w:val="000000"/>
                <w:highlight w:val="none"/>
                <w:lang w:bidi="ar"/>
              </w:rPr>
              <w:t>三</w:t>
            </w:r>
            <w:r>
              <w:rPr>
                <w:rFonts w:hint="eastAsia" w:cs="宋体" w:asciiTheme="minorEastAsia" w:hAnsiTheme="minorEastAsia" w:eastAsiaTheme="minorEastAsia"/>
                <w:color w:val="000000"/>
                <w:highlight w:val="none"/>
                <w:lang w:eastAsia="zh-CN" w:bidi="ar"/>
              </w:rPr>
              <w:t>年以上</w:t>
            </w:r>
          </w:p>
        </w:tc>
        <w:tc>
          <w:tcPr>
            <w:tcW w:w="2916" w:type="dxa"/>
            <w:vAlign w:val="bottom"/>
          </w:tcPr>
          <w:p w14:paraId="2C916AAB">
            <w:pPr>
              <w:keepNext w:val="0"/>
              <w:keepLines w:val="0"/>
              <w:widowControl/>
              <w:suppressLineNumbers w:val="0"/>
              <w:jc w:val="right"/>
              <w:textAlignment w:val="bottom"/>
              <w:rPr>
                <w:rFonts w:hint="default" w:eastAsia="宋体"/>
                <w:color w:val="auto"/>
                <w:sz w:val="21"/>
                <w:szCs w:val="21"/>
                <w:highlight w:val="none"/>
                <w:lang w:val="en-US" w:eastAsia="zh-CN"/>
              </w:rPr>
            </w:pPr>
            <w:r>
              <w:rPr>
                <w:rFonts w:hint="eastAsia" w:ascii="等线" w:hAnsi="等线" w:eastAsia="等线" w:cs="等线"/>
                <w:i w:val="0"/>
                <w:iCs w:val="0"/>
                <w:color w:val="auto"/>
                <w:kern w:val="0"/>
                <w:sz w:val="22"/>
                <w:szCs w:val="22"/>
                <w:highlight w:val="none"/>
                <w:u w:val="none"/>
                <w:lang w:val="en-US" w:eastAsia="zh-CN" w:bidi="ar"/>
              </w:rPr>
              <w:t xml:space="preserve"> 402,000.00 </w:t>
            </w:r>
          </w:p>
        </w:tc>
        <w:tc>
          <w:tcPr>
            <w:tcW w:w="2855" w:type="dxa"/>
            <w:vAlign w:val="top"/>
          </w:tcPr>
          <w:p w14:paraId="75467098">
            <w:pPr>
              <w:keepNext w:val="0"/>
              <w:keepLines w:val="0"/>
              <w:widowControl/>
              <w:suppressLineNumbers w:val="0"/>
              <w:jc w:val="right"/>
              <w:textAlignment w:val="top"/>
              <w:rPr>
                <w:rFonts w:hint="default" w:eastAsia="宋体"/>
                <w:sz w:val="21"/>
                <w:szCs w:val="21"/>
                <w:highlight w:val="none"/>
                <w:lang w:val="en-US" w:eastAsia="zh-CN"/>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347,000.00 </w:t>
            </w:r>
          </w:p>
        </w:tc>
      </w:tr>
      <w:tr w14:paraId="669DA3E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949" w:type="dxa"/>
            <w:vAlign w:val="center"/>
          </w:tcPr>
          <w:p w14:paraId="2F1EBB40">
            <w:pPr>
              <w:pageBreakBefore w:val="0"/>
              <w:kinsoku/>
              <w:wordWrap/>
              <w:overflowPunct/>
              <w:topLinePunct w:val="0"/>
              <w:bidi w:val="0"/>
              <w:spacing w:line="240" w:lineRule="atLeast"/>
              <w:ind w:firstLine="28"/>
              <w:textAlignment w:val="top"/>
              <w:rPr>
                <w:rFonts w:asciiTheme="minorEastAsia" w:hAnsiTheme="minorEastAsia" w:eastAsiaTheme="minorEastAsia"/>
                <w:b/>
                <w:highlight w:val="none"/>
              </w:rPr>
            </w:pPr>
            <w:r>
              <w:rPr>
                <w:rFonts w:hint="eastAsia" w:cs="宋体" w:asciiTheme="minorEastAsia" w:hAnsiTheme="minorEastAsia" w:eastAsiaTheme="minorEastAsia"/>
                <w:b/>
                <w:color w:val="000000"/>
                <w:highlight w:val="none"/>
                <w:lang w:bidi="ar"/>
              </w:rPr>
              <w:t>合计</w:t>
            </w:r>
          </w:p>
        </w:tc>
        <w:tc>
          <w:tcPr>
            <w:tcW w:w="2916" w:type="dxa"/>
            <w:vAlign w:val="bottom"/>
          </w:tcPr>
          <w:p w14:paraId="37C7BD6E">
            <w:pPr>
              <w:keepNext w:val="0"/>
              <w:keepLines w:val="0"/>
              <w:widowControl/>
              <w:suppressLineNumbers w:val="0"/>
              <w:jc w:val="right"/>
              <w:textAlignment w:val="bottom"/>
              <w:rPr>
                <w:rFonts w:hint="default" w:eastAsia="宋体"/>
                <w:b/>
                <w:color w:val="auto"/>
                <w:sz w:val="21"/>
                <w:szCs w:val="21"/>
                <w:highlight w:val="none"/>
                <w:lang w:val="en-US" w:eastAsia="zh-CN"/>
              </w:rPr>
            </w:pPr>
            <w:r>
              <w:rPr>
                <w:rFonts w:hint="eastAsia" w:ascii="等线" w:hAnsi="等线" w:eastAsia="等线" w:cs="等线"/>
                <w:i w:val="0"/>
                <w:iCs w:val="0"/>
                <w:color w:val="auto"/>
                <w:kern w:val="0"/>
                <w:sz w:val="22"/>
                <w:szCs w:val="22"/>
                <w:highlight w:val="none"/>
                <w:u w:val="none"/>
                <w:lang w:val="en-US" w:eastAsia="zh-CN" w:bidi="ar"/>
              </w:rPr>
              <w:t xml:space="preserve"> 1,183,500.00 </w:t>
            </w:r>
          </w:p>
        </w:tc>
        <w:tc>
          <w:tcPr>
            <w:tcW w:w="2855" w:type="dxa"/>
            <w:vAlign w:val="top"/>
          </w:tcPr>
          <w:p w14:paraId="4CC9700E">
            <w:pPr>
              <w:keepNext w:val="0"/>
              <w:keepLines w:val="0"/>
              <w:widowControl/>
              <w:suppressLineNumbers w:val="0"/>
              <w:jc w:val="right"/>
              <w:textAlignment w:val="top"/>
              <w:rPr>
                <w:rFonts w:hint="default" w:eastAsia="宋体"/>
                <w:b/>
                <w:sz w:val="21"/>
                <w:szCs w:val="21"/>
                <w:highlight w:val="none"/>
                <w:lang w:val="en-US" w:eastAsia="zh-CN"/>
              </w:rPr>
            </w:pPr>
            <w:r>
              <w:rPr>
                <w:rFonts w:hint="default" w:ascii="Times New Roman" w:hAnsi="Times New Roman" w:eastAsia="等线" w:cs="Times New Roman"/>
                <w:b/>
                <w:bCs/>
                <w:i w:val="0"/>
                <w:iCs w:val="0"/>
                <w:color w:val="000000"/>
                <w:kern w:val="0"/>
                <w:sz w:val="21"/>
                <w:szCs w:val="21"/>
                <w:highlight w:val="none"/>
                <w:u w:val="none"/>
                <w:lang w:val="en-US" w:eastAsia="zh-CN" w:bidi="ar"/>
              </w:rPr>
              <w:t xml:space="preserve"> 1,183,500.00 </w:t>
            </w:r>
          </w:p>
        </w:tc>
      </w:tr>
    </w:tbl>
    <w:p w14:paraId="55A4BB4C">
      <w:pPr>
        <w:numPr>
          <w:ilvl w:val="0"/>
          <w:numId w:val="0"/>
        </w:numPr>
        <w:bidi w:val="0"/>
        <w:ind w:left="442" w:leftChars="0"/>
        <w:rPr>
          <w:rFonts w:hint="eastAsia"/>
          <w:b/>
          <w:bCs/>
          <w:sz w:val="28"/>
          <w:szCs w:val="28"/>
          <w:highlight w:val="none"/>
          <w:lang w:val="en-US" w:eastAsia="zh-CN"/>
        </w:rPr>
      </w:pPr>
      <w:r>
        <w:rPr>
          <w:rFonts w:hint="eastAsia"/>
          <w:b/>
          <w:bCs/>
          <w:sz w:val="28"/>
          <w:szCs w:val="28"/>
          <w:highlight w:val="none"/>
          <w:lang w:val="en-US" w:eastAsia="zh-CN"/>
        </w:rPr>
        <w:t>十、关联交易</w:t>
      </w:r>
    </w:p>
    <w:p w14:paraId="597521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1.关联方关系</w:t>
      </w:r>
    </w:p>
    <w:p w14:paraId="4B303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如果一方有能力控制、共同控制另一方或对另一方的财务和经营决策产生重大影响，或一方与另一方或多方同受一方控制、共同控制或重大影响，均被视为存在关联关系。个人或企业均可能成为关联方。</w:t>
      </w:r>
    </w:p>
    <w:p w14:paraId="3748B6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 其他关联方</w:t>
      </w:r>
    </w:p>
    <w:p w14:paraId="0A143D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的其他关联方包括本公司关键管理人员(包括董事、监事和高级管理层)及与其关系密切的家庭成员，关键管理人员及与其关系密切的家庭成员能控制、共同控制或施加重大影响的公司，以及持有本公司5%及以上股份的主要股东。</w:t>
      </w:r>
    </w:p>
    <w:p w14:paraId="70E07C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color w:val="auto"/>
          <w:sz w:val="24"/>
          <w:szCs w:val="24"/>
          <w:lang w:val="en-US" w:eastAsia="zh-CN"/>
        </w:rPr>
        <w:t>于 2025年12 月31 日，持有本公司5%及以</w:t>
      </w:r>
      <w:r>
        <w:rPr>
          <w:rFonts w:hint="eastAsia" w:ascii="宋体" w:hAnsi="宋体" w:cs="宋体"/>
          <w:sz w:val="24"/>
          <w:szCs w:val="24"/>
          <w:lang w:val="en-US" w:eastAsia="zh-CN"/>
        </w:rPr>
        <w:t>上股份的主要股东包括：</w:t>
      </w:r>
    </w:p>
    <w:tbl>
      <w:tblPr>
        <w:tblStyle w:val="37"/>
        <w:tblW w:w="5000"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326"/>
        <w:gridCol w:w="1163"/>
        <w:gridCol w:w="5231"/>
      </w:tblGrid>
      <w:tr w14:paraId="0FFBBA7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4D255205">
            <w:pPr>
              <w:pageBreakBefore w:val="0"/>
              <w:kinsoku/>
              <w:wordWrap/>
              <w:overflowPunct/>
              <w:topLinePunct w:val="0"/>
              <w:bidi w:val="0"/>
              <w:spacing w:line="240" w:lineRule="atLeast"/>
              <w:jc w:val="center"/>
              <w:textAlignment w:val="top"/>
              <w:rPr>
                <w:rFonts w:cs="宋体" w:asciiTheme="minorEastAsia" w:hAnsiTheme="minorEastAsia" w:eastAsiaTheme="minorEastAsia"/>
                <w:b/>
                <w:bCs/>
                <w:snapToGrid/>
                <w:color w:val="000000"/>
                <w:lang w:val="en-US" w:eastAsia="zh-CN"/>
              </w:rPr>
            </w:pPr>
            <w:r>
              <w:rPr>
                <w:rFonts w:hint="eastAsia" w:cs="宋体" w:asciiTheme="minorEastAsia" w:hAnsiTheme="minorEastAsia" w:eastAsiaTheme="minorEastAsia"/>
                <w:b/>
                <w:bCs/>
                <w:snapToGrid/>
                <w:color w:val="000000"/>
                <w:lang w:val="en-US" w:eastAsia="zh-CN"/>
              </w:rPr>
              <w:t>股东名称</w:t>
            </w:r>
          </w:p>
        </w:tc>
        <w:tc>
          <w:tcPr>
            <w:tcW w:w="667" w:type="pct"/>
            <w:shd w:val="clear" w:color="auto" w:fill="auto"/>
            <w:vAlign w:val="center"/>
          </w:tcPr>
          <w:p w14:paraId="6516EAD4">
            <w:pPr>
              <w:pageBreakBefore w:val="0"/>
              <w:kinsoku/>
              <w:wordWrap/>
              <w:overflowPunct/>
              <w:topLinePunct w:val="0"/>
              <w:bidi w:val="0"/>
              <w:spacing w:line="240" w:lineRule="atLeast"/>
              <w:jc w:val="center"/>
              <w:textAlignment w:val="top"/>
              <w:rPr>
                <w:rFonts w:cs="宋体" w:asciiTheme="minorEastAsia" w:hAnsiTheme="minorEastAsia" w:eastAsiaTheme="minorEastAsia"/>
                <w:b/>
                <w:bCs/>
                <w:snapToGrid/>
                <w:color w:val="000000"/>
                <w:lang w:val="en-US" w:eastAsia="zh-CN"/>
              </w:rPr>
            </w:pPr>
            <w:r>
              <w:rPr>
                <w:rFonts w:hint="eastAsia" w:cs="宋体" w:asciiTheme="minorEastAsia" w:hAnsiTheme="minorEastAsia" w:eastAsiaTheme="minorEastAsia"/>
                <w:b/>
                <w:bCs/>
                <w:snapToGrid/>
                <w:color w:val="000000"/>
                <w:lang w:val="en-US" w:eastAsia="zh-CN"/>
              </w:rPr>
              <w:t>持股比例（</w:t>
            </w:r>
            <w:r>
              <w:rPr>
                <w:rFonts w:cs="宋体" w:asciiTheme="minorEastAsia" w:hAnsiTheme="minorEastAsia" w:eastAsiaTheme="minorEastAsia"/>
                <w:b/>
                <w:bCs/>
                <w:snapToGrid/>
                <w:color w:val="000000"/>
                <w:lang w:val="en-US" w:eastAsia="zh-CN"/>
              </w:rPr>
              <w:t>%）</w:t>
            </w:r>
          </w:p>
        </w:tc>
        <w:tc>
          <w:tcPr>
            <w:tcW w:w="3000" w:type="pct"/>
            <w:shd w:val="clear" w:color="auto" w:fill="auto"/>
            <w:vAlign w:val="center"/>
          </w:tcPr>
          <w:p w14:paraId="687D4531">
            <w:pPr>
              <w:pageBreakBefore w:val="0"/>
              <w:kinsoku/>
              <w:wordWrap/>
              <w:overflowPunct/>
              <w:topLinePunct w:val="0"/>
              <w:bidi w:val="0"/>
              <w:spacing w:line="240" w:lineRule="atLeast"/>
              <w:jc w:val="center"/>
              <w:textAlignment w:val="top"/>
              <w:rPr>
                <w:rFonts w:cs="宋体" w:asciiTheme="minorEastAsia" w:hAnsiTheme="minorEastAsia" w:eastAsiaTheme="minorEastAsia"/>
                <w:b/>
                <w:bCs/>
                <w:snapToGrid/>
                <w:color w:val="000000"/>
                <w:lang w:val="en-US" w:eastAsia="zh-CN"/>
              </w:rPr>
            </w:pPr>
            <w:r>
              <w:rPr>
                <w:rFonts w:hint="eastAsia" w:cs="宋体" w:asciiTheme="minorEastAsia" w:hAnsiTheme="minorEastAsia" w:eastAsiaTheme="minorEastAsia"/>
                <w:b/>
                <w:bCs/>
                <w:snapToGrid/>
                <w:color w:val="000000"/>
                <w:lang w:val="en-US" w:eastAsia="zh-CN"/>
              </w:rPr>
              <w:t>持股数</w:t>
            </w:r>
          </w:p>
        </w:tc>
      </w:tr>
      <w:tr w14:paraId="4A3FF17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2BCC8313">
            <w:pPr>
              <w:pageBreakBefore w:val="0"/>
              <w:kinsoku/>
              <w:wordWrap/>
              <w:overflowPunct/>
              <w:topLinePunct w:val="0"/>
              <w:bidi w:val="0"/>
              <w:spacing w:line="240" w:lineRule="atLeast"/>
              <w:jc w:val="both"/>
              <w:textAlignment w:val="top"/>
              <w:rPr>
                <w:rFonts w:cs="宋体" w:asciiTheme="minorEastAsia" w:hAnsiTheme="minorEastAsia" w:eastAsiaTheme="minorEastAsia"/>
                <w:snapToGrid/>
                <w:color w:val="000000"/>
                <w:lang w:val="en-US" w:eastAsia="zh-CN"/>
              </w:rPr>
            </w:pPr>
            <w:r>
              <w:rPr>
                <w:rFonts w:hint="eastAsia" w:cs="宋体" w:asciiTheme="minorEastAsia" w:hAnsiTheme="minorEastAsia" w:eastAsiaTheme="minorEastAsia"/>
                <w:snapToGrid/>
                <w:color w:val="000000"/>
                <w:lang w:val="en-US" w:eastAsia="zh-CN"/>
              </w:rPr>
              <w:t>山西银行股份有限公司</w:t>
            </w:r>
          </w:p>
        </w:tc>
        <w:tc>
          <w:tcPr>
            <w:tcW w:w="667" w:type="pct"/>
            <w:shd w:val="clear" w:color="auto" w:fill="auto"/>
            <w:vAlign w:val="center"/>
          </w:tcPr>
          <w:p w14:paraId="25A1E589">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20%</w:t>
            </w:r>
          </w:p>
        </w:tc>
        <w:tc>
          <w:tcPr>
            <w:tcW w:w="3000" w:type="pct"/>
            <w:shd w:val="clear" w:color="auto" w:fill="auto"/>
            <w:vAlign w:val="center"/>
          </w:tcPr>
          <w:p w14:paraId="749A63A7">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1000</w:t>
            </w:r>
          </w:p>
        </w:tc>
      </w:tr>
      <w:tr w14:paraId="640F7E9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462213A6">
            <w:pPr>
              <w:pageBreakBefore w:val="0"/>
              <w:kinsoku/>
              <w:wordWrap/>
              <w:overflowPunct/>
              <w:topLinePunct w:val="0"/>
              <w:bidi w:val="0"/>
              <w:spacing w:line="240" w:lineRule="atLeast"/>
              <w:jc w:val="both"/>
              <w:textAlignment w:val="top"/>
              <w:rPr>
                <w:rFonts w:cs="宋体" w:asciiTheme="minorEastAsia" w:hAnsiTheme="minorEastAsia" w:eastAsiaTheme="minorEastAsia"/>
                <w:snapToGrid/>
                <w:color w:val="000000"/>
                <w:lang w:val="en-US" w:eastAsia="zh-CN"/>
              </w:rPr>
            </w:pPr>
            <w:r>
              <w:rPr>
                <w:rFonts w:hint="eastAsia" w:cs="宋体" w:asciiTheme="minorEastAsia" w:hAnsiTheme="minorEastAsia" w:eastAsiaTheme="minorEastAsia"/>
                <w:snapToGrid/>
                <w:color w:val="000000"/>
                <w:lang w:val="en-US" w:eastAsia="zh-CN"/>
              </w:rPr>
              <w:t>范世盛</w:t>
            </w:r>
          </w:p>
        </w:tc>
        <w:tc>
          <w:tcPr>
            <w:tcW w:w="667" w:type="pct"/>
            <w:shd w:val="clear" w:color="auto" w:fill="auto"/>
            <w:vAlign w:val="center"/>
          </w:tcPr>
          <w:p w14:paraId="4BACA98A">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10%</w:t>
            </w:r>
          </w:p>
        </w:tc>
        <w:tc>
          <w:tcPr>
            <w:tcW w:w="3000" w:type="pct"/>
            <w:shd w:val="clear" w:color="auto" w:fill="auto"/>
            <w:vAlign w:val="center"/>
          </w:tcPr>
          <w:p w14:paraId="63A161E9">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500</w:t>
            </w:r>
          </w:p>
        </w:tc>
      </w:tr>
      <w:tr w14:paraId="5DCF1C8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17E3DB1B">
            <w:pPr>
              <w:pageBreakBefore w:val="0"/>
              <w:kinsoku/>
              <w:wordWrap/>
              <w:overflowPunct/>
              <w:topLinePunct w:val="0"/>
              <w:bidi w:val="0"/>
              <w:spacing w:line="240" w:lineRule="atLeast"/>
              <w:jc w:val="both"/>
              <w:textAlignment w:val="top"/>
              <w:rPr>
                <w:rFonts w:cs="宋体" w:asciiTheme="minorEastAsia" w:hAnsiTheme="minorEastAsia" w:eastAsiaTheme="minorEastAsia"/>
                <w:snapToGrid/>
                <w:color w:val="000000"/>
                <w:lang w:val="en-US" w:eastAsia="zh-CN"/>
              </w:rPr>
            </w:pPr>
            <w:r>
              <w:rPr>
                <w:rFonts w:hint="eastAsia" w:cs="宋体" w:asciiTheme="minorEastAsia" w:hAnsiTheme="minorEastAsia" w:eastAsiaTheme="minorEastAsia"/>
                <w:snapToGrid/>
                <w:color w:val="000000"/>
                <w:lang w:val="en-US" w:eastAsia="zh-CN"/>
              </w:rPr>
              <w:t>姚治安</w:t>
            </w:r>
          </w:p>
        </w:tc>
        <w:tc>
          <w:tcPr>
            <w:tcW w:w="667" w:type="pct"/>
            <w:shd w:val="clear" w:color="auto" w:fill="auto"/>
            <w:vAlign w:val="center"/>
          </w:tcPr>
          <w:p w14:paraId="043D5D4E">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8.39%</w:t>
            </w:r>
          </w:p>
        </w:tc>
        <w:tc>
          <w:tcPr>
            <w:tcW w:w="3000" w:type="pct"/>
            <w:shd w:val="clear" w:color="auto" w:fill="auto"/>
            <w:vAlign w:val="center"/>
          </w:tcPr>
          <w:p w14:paraId="3202406B">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420</w:t>
            </w:r>
          </w:p>
        </w:tc>
      </w:tr>
      <w:tr w14:paraId="3BE9479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1B0817E9">
            <w:pPr>
              <w:pageBreakBefore w:val="0"/>
              <w:kinsoku/>
              <w:wordWrap/>
              <w:overflowPunct/>
              <w:topLinePunct w:val="0"/>
              <w:bidi w:val="0"/>
              <w:spacing w:line="240" w:lineRule="atLeast"/>
              <w:jc w:val="both"/>
              <w:textAlignment w:val="top"/>
              <w:rPr>
                <w:rFonts w:cs="宋体" w:asciiTheme="minorEastAsia" w:hAnsiTheme="minorEastAsia" w:eastAsiaTheme="minorEastAsia"/>
                <w:snapToGrid/>
                <w:color w:val="000000"/>
                <w:lang w:val="en-US" w:eastAsia="zh-CN"/>
              </w:rPr>
            </w:pPr>
            <w:r>
              <w:rPr>
                <w:rFonts w:hint="eastAsia" w:cs="宋体" w:asciiTheme="minorEastAsia" w:hAnsiTheme="minorEastAsia" w:eastAsiaTheme="minorEastAsia"/>
                <w:snapToGrid/>
                <w:color w:val="000000"/>
                <w:lang w:val="en-US" w:eastAsia="zh-CN"/>
              </w:rPr>
              <w:t>王俊华</w:t>
            </w:r>
          </w:p>
        </w:tc>
        <w:tc>
          <w:tcPr>
            <w:tcW w:w="667" w:type="pct"/>
            <w:shd w:val="clear" w:color="auto" w:fill="auto"/>
            <w:vAlign w:val="center"/>
          </w:tcPr>
          <w:p w14:paraId="7E79996E">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8%</w:t>
            </w:r>
          </w:p>
        </w:tc>
        <w:tc>
          <w:tcPr>
            <w:tcW w:w="3000" w:type="pct"/>
            <w:shd w:val="clear" w:color="auto" w:fill="auto"/>
            <w:vAlign w:val="center"/>
          </w:tcPr>
          <w:p w14:paraId="7D890D6F">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400</w:t>
            </w:r>
          </w:p>
        </w:tc>
      </w:tr>
      <w:tr w14:paraId="6C13715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5B0CA23A">
            <w:pPr>
              <w:pageBreakBefore w:val="0"/>
              <w:kinsoku/>
              <w:wordWrap/>
              <w:overflowPunct/>
              <w:topLinePunct w:val="0"/>
              <w:bidi w:val="0"/>
              <w:spacing w:line="240" w:lineRule="atLeast"/>
              <w:jc w:val="both"/>
              <w:textAlignment w:val="top"/>
              <w:rPr>
                <w:rFonts w:cs="宋体" w:asciiTheme="minorEastAsia" w:hAnsiTheme="minorEastAsia" w:eastAsiaTheme="minorEastAsia"/>
                <w:snapToGrid/>
                <w:color w:val="000000"/>
                <w:lang w:val="en-US" w:eastAsia="zh-CN"/>
              </w:rPr>
            </w:pPr>
            <w:r>
              <w:rPr>
                <w:rFonts w:hint="eastAsia" w:cs="宋体" w:asciiTheme="minorEastAsia" w:hAnsiTheme="minorEastAsia" w:eastAsiaTheme="minorEastAsia"/>
                <w:snapToGrid/>
                <w:color w:val="000000"/>
                <w:lang w:val="en-US" w:eastAsia="zh-CN"/>
              </w:rPr>
              <w:t>杜建生</w:t>
            </w:r>
          </w:p>
        </w:tc>
        <w:tc>
          <w:tcPr>
            <w:tcW w:w="667" w:type="pct"/>
            <w:shd w:val="clear" w:color="auto" w:fill="auto"/>
            <w:vAlign w:val="center"/>
          </w:tcPr>
          <w:p w14:paraId="0C8E73DD">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7.26%</w:t>
            </w:r>
          </w:p>
        </w:tc>
        <w:tc>
          <w:tcPr>
            <w:tcW w:w="3000" w:type="pct"/>
            <w:shd w:val="clear" w:color="auto" w:fill="auto"/>
            <w:vAlign w:val="center"/>
          </w:tcPr>
          <w:p w14:paraId="32319DAA">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363</w:t>
            </w:r>
          </w:p>
        </w:tc>
      </w:tr>
      <w:tr w14:paraId="5586C6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1333" w:type="pct"/>
            <w:shd w:val="clear" w:color="auto" w:fill="auto"/>
            <w:vAlign w:val="center"/>
          </w:tcPr>
          <w:p w14:paraId="6FB774FC">
            <w:pPr>
              <w:pageBreakBefore w:val="0"/>
              <w:kinsoku/>
              <w:wordWrap/>
              <w:overflowPunct/>
              <w:topLinePunct w:val="0"/>
              <w:bidi w:val="0"/>
              <w:spacing w:line="240" w:lineRule="atLeast"/>
              <w:jc w:val="center"/>
              <w:textAlignment w:val="top"/>
              <w:rPr>
                <w:rFonts w:cs="宋体" w:asciiTheme="minorEastAsia" w:hAnsiTheme="minorEastAsia" w:eastAsiaTheme="minorEastAsia"/>
                <w:b/>
                <w:snapToGrid/>
                <w:color w:val="000000"/>
                <w:lang w:val="en-US" w:eastAsia="zh-CN"/>
              </w:rPr>
            </w:pPr>
            <w:r>
              <w:rPr>
                <w:rFonts w:hint="eastAsia" w:cs="宋体" w:asciiTheme="minorEastAsia" w:hAnsiTheme="minorEastAsia" w:eastAsiaTheme="minorEastAsia"/>
                <w:b/>
                <w:snapToGrid/>
                <w:color w:val="000000"/>
                <w:lang w:val="en-US" w:eastAsia="zh-CN"/>
              </w:rPr>
              <w:t>合计</w:t>
            </w:r>
          </w:p>
        </w:tc>
        <w:tc>
          <w:tcPr>
            <w:tcW w:w="667" w:type="pct"/>
            <w:shd w:val="clear" w:color="auto" w:fill="auto"/>
            <w:vAlign w:val="center"/>
          </w:tcPr>
          <w:p w14:paraId="5F74B88B">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b/>
                <w:snapToGrid/>
                <w:color w:val="000000"/>
                <w:lang w:val="en-US" w:eastAsia="zh-CN"/>
              </w:rPr>
            </w:pPr>
            <w:r>
              <w:rPr>
                <w:rFonts w:hint="default" w:ascii="Times New Roman" w:hAnsi="Times New Roman" w:cs="Times New Roman" w:eastAsiaTheme="minorEastAsia"/>
                <w:b/>
                <w:snapToGrid/>
                <w:color w:val="000000"/>
                <w:lang w:val="en-US" w:eastAsia="zh-CN"/>
              </w:rPr>
              <w:t>53.65%</w:t>
            </w:r>
          </w:p>
        </w:tc>
        <w:tc>
          <w:tcPr>
            <w:tcW w:w="3000" w:type="pct"/>
            <w:shd w:val="clear" w:color="auto" w:fill="auto"/>
            <w:vAlign w:val="center"/>
          </w:tcPr>
          <w:p w14:paraId="5B0D674F">
            <w:pPr>
              <w:pageBreakBefore w:val="0"/>
              <w:kinsoku/>
              <w:wordWrap/>
              <w:overflowPunct/>
              <w:topLinePunct w:val="0"/>
              <w:bidi w:val="0"/>
              <w:spacing w:line="240" w:lineRule="atLeast"/>
              <w:jc w:val="center"/>
              <w:textAlignment w:val="top"/>
              <w:rPr>
                <w:rFonts w:hint="default" w:ascii="Times New Roman" w:hAnsi="Times New Roman" w:cs="Times New Roman" w:eastAsiaTheme="minorEastAsia"/>
                <w:snapToGrid/>
                <w:color w:val="000000"/>
                <w:lang w:val="en-US" w:eastAsia="zh-CN"/>
              </w:rPr>
            </w:pPr>
            <w:r>
              <w:rPr>
                <w:rFonts w:hint="default" w:ascii="Times New Roman" w:hAnsi="Times New Roman" w:cs="Times New Roman" w:eastAsiaTheme="minorEastAsia"/>
                <w:snapToGrid/>
                <w:color w:val="000000"/>
                <w:lang w:val="en-US" w:eastAsia="zh-CN"/>
              </w:rPr>
              <w:t>2683</w:t>
            </w:r>
          </w:p>
        </w:tc>
      </w:tr>
    </w:tbl>
    <w:p w14:paraId="69B2A2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3. 关联方交易及余额</w:t>
      </w:r>
    </w:p>
    <w:p w14:paraId="54A70F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（1）存放同业余额</w:t>
      </w:r>
    </w:p>
    <w:tbl>
      <w:tblPr>
        <w:tblStyle w:val="37"/>
        <w:tblpPr w:leftFromText="180" w:rightFromText="180" w:vertAnchor="text" w:horzAnchor="page" w:tblpXSpec="center" w:tblpY="427"/>
        <w:tblOverlap w:val="never"/>
        <w:tblW w:w="880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268"/>
        <w:gridCol w:w="3686"/>
        <w:gridCol w:w="2850"/>
      </w:tblGrid>
      <w:tr w14:paraId="03A84B5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81" w:hRule="atLeast"/>
        </w:trPr>
        <w:tc>
          <w:tcPr>
            <w:tcW w:w="2268" w:type="dxa"/>
            <w:vAlign w:val="center"/>
          </w:tcPr>
          <w:p w14:paraId="295F1F3A">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关联方名称</w:t>
            </w:r>
          </w:p>
        </w:tc>
        <w:tc>
          <w:tcPr>
            <w:tcW w:w="3686" w:type="dxa"/>
            <w:vAlign w:val="center"/>
          </w:tcPr>
          <w:p w14:paraId="51D4594E">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年末金额</w:t>
            </w:r>
          </w:p>
        </w:tc>
        <w:tc>
          <w:tcPr>
            <w:tcW w:w="2850" w:type="dxa"/>
            <w:vAlign w:val="center"/>
          </w:tcPr>
          <w:p w14:paraId="00F2B541">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年初金额</w:t>
            </w:r>
          </w:p>
        </w:tc>
      </w:tr>
      <w:tr w14:paraId="363A853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268" w:type="dxa"/>
            <w:vAlign w:val="center"/>
          </w:tcPr>
          <w:p w14:paraId="405005B8">
            <w:pPr>
              <w:pageBreakBefore w:val="0"/>
              <w:kinsoku/>
              <w:wordWrap/>
              <w:overflowPunct/>
              <w:topLinePunct w:val="0"/>
              <w:bidi w:val="0"/>
              <w:spacing w:line="240" w:lineRule="atLeast"/>
              <w:ind w:right="-164" w:rightChars="-78"/>
              <w:textAlignment w:val="top"/>
              <w:rPr>
                <w:rFonts w:cs="宋体" w:asciiTheme="minorEastAsia" w:hAnsiTheme="minorEastAsia" w:eastAsiaTheme="minorEastAsia"/>
                <w:color w:val="000000"/>
                <w:spacing w:val="-24"/>
                <w:lang w:eastAsia="zh-CN"/>
              </w:rPr>
            </w:pPr>
            <w:r>
              <w:rPr>
                <w:rFonts w:hint="eastAsia" w:asciiTheme="minorEastAsia" w:hAnsiTheme="minorEastAsia" w:eastAsiaTheme="minorEastAsia"/>
                <w:bCs/>
                <w:snapToGrid/>
                <w:lang w:val="en-US" w:eastAsia="zh-CN"/>
              </w:rPr>
              <w:t>山西银行股份有限公司</w:t>
            </w:r>
          </w:p>
        </w:tc>
        <w:tc>
          <w:tcPr>
            <w:tcW w:w="3686" w:type="dxa"/>
            <w:vAlign w:val="center"/>
          </w:tcPr>
          <w:p w14:paraId="5D0FECF3">
            <w:pPr>
              <w:pageBreakBefore w:val="0"/>
              <w:kinsoku/>
              <w:wordWrap/>
              <w:overflowPunct/>
              <w:topLinePunct w:val="0"/>
              <w:bidi w:val="0"/>
              <w:spacing w:line="240" w:lineRule="atLeast"/>
              <w:ind w:right="88" w:rightChars="42"/>
              <w:jc w:val="right"/>
              <w:textAlignment w:val="top"/>
              <w:rPr>
                <w:rFonts w:hint="default"/>
                <w:lang w:val="en-US" w:eastAsia="zh-CN"/>
              </w:rPr>
            </w:pPr>
            <w:r>
              <w:rPr>
                <w:rFonts w:hint="eastAsia"/>
                <w:lang w:val="en-US" w:eastAsia="zh-CN"/>
              </w:rPr>
              <w:t xml:space="preserve"> 597,314,016.84 </w:t>
            </w:r>
          </w:p>
        </w:tc>
        <w:tc>
          <w:tcPr>
            <w:tcW w:w="2850" w:type="dxa"/>
            <w:vAlign w:val="center"/>
          </w:tcPr>
          <w:p w14:paraId="5C47E8A2">
            <w:pPr>
              <w:pageBreakBefore w:val="0"/>
              <w:kinsoku/>
              <w:wordWrap/>
              <w:overflowPunct/>
              <w:topLinePunct w:val="0"/>
              <w:bidi w:val="0"/>
              <w:spacing w:line="240" w:lineRule="atLeast"/>
              <w:ind w:right="88" w:rightChars="42"/>
              <w:jc w:val="right"/>
              <w:textAlignment w:val="top"/>
              <w:rPr>
                <w:rFonts w:hint="default" w:eastAsia="宋体"/>
                <w:lang w:val="en-US" w:eastAsia="zh-CN"/>
              </w:rPr>
            </w:pPr>
            <w:r>
              <w:rPr>
                <w:rFonts w:hint="default" w:eastAsia="宋体"/>
                <w:lang w:val="en-US" w:eastAsia="zh-CN"/>
              </w:rPr>
              <w:t xml:space="preserve"> 686,554,754.22 </w:t>
            </w:r>
          </w:p>
        </w:tc>
      </w:tr>
      <w:tr w14:paraId="2611811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268" w:type="dxa"/>
            <w:vAlign w:val="center"/>
          </w:tcPr>
          <w:p w14:paraId="4302C4D2">
            <w:pPr>
              <w:pageBreakBefore w:val="0"/>
              <w:kinsoku/>
              <w:wordWrap/>
              <w:overflowPunct/>
              <w:topLinePunct w:val="0"/>
              <w:bidi w:val="0"/>
              <w:spacing w:line="240" w:lineRule="atLeast"/>
              <w:ind w:right="-15" w:rightChars="-7"/>
              <w:jc w:val="center"/>
              <w:textAlignment w:val="top"/>
              <w:rPr>
                <w:rFonts w:cs="宋体" w:asciiTheme="minorEastAsia" w:hAnsiTheme="minorEastAsia" w:eastAsiaTheme="minorEastAsia"/>
                <w:b/>
                <w:color w:val="000000"/>
                <w:spacing w:val="-24"/>
              </w:rPr>
            </w:pPr>
            <w:r>
              <w:rPr>
                <w:rFonts w:hint="eastAsia" w:cs="宋体" w:asciiTheme="minorEastAsia" w:hAnsiTheme="minorEastAsia" w:eastAsiaTheme="minorEastAsia"/>
                <w:b/>
                <w:color w:val="000000"/>
                <w:spacing w:val="-24"/>
                <w:lang w:bidi="ar"/>
              </w:rPr>
              <w:t>合计</w:t>
            </w:r>
          </w:p>
        </w:tc>
        <w:tc>
          <w:tcPr>
            <w:tcW w:w="3686" w:type="dxa"/>
            <w:vAlign w:val="center"/>
          </w:tcPr>
          <w:p w14:paraId="4070DFC5">
            <w:pPr>
              <w:pageBreakBefore w:val="0"/>
              <w:kinsoku/>
              <w:wordWrap/>
              <w:overflowPunct/>
              <w:topLinePunct w:val="0"/>
              <w:bidi w:val="0"/>
              <w:spacing w:line="240" w:lineRule="atLeast"/>
              <w:ind w:right="88" w:rightChars="42"/>
              <w:jc w:val="right"/>
              <w:textAlignment w:val="top"/>
              <w:rPr>
                <w:rFonts w:hint="eastAsia"/>
              </w:rPr>
            </w:pPr>
            <w:r>
              <w:rPr>
                <w:rFonts w:hint="eastAsia"/>
                <w:lang w:val="en-US" w:eastAsia="zh-CN"/>
              </w:rPr>
              <w:t xml:space="preserve"> 597,314,016.84 </w:t>
            </w:r>
          </w:p>
        </w:tc>
        <w:tc>
          <w:tcPr>
            <w:tcW w:w="2850" w:type="dxa"/>
            <w:vAlign w:val="center"/>
          </w:tcPr>
          <w:p w14:paraId="6FDA862B">
            <w:pPr>
              <w:pageBreakBefore w:val="0"/>
              <w:kinsoku/>
              <w:wordWrap/>
              <w:overflowPunct/>
              <w:topLinePunct w:val="0"/>
              <w:bidi w:val="0"/>
              <w:spacing w:line="240" w:lineRule="atLeast"/>
              <w:ind w:right="88" w:rightChars="42"/>
              <w:jc w:val="right"/>
              <w:textAlignment w:val="top"/>
            </w:pPr>
            <w:r>
              <w:rPr>
                <w:rFonts w:hint="eastAsia"/>
              </w:rPr>
              <w:t xml:space="preserve"> 686,554,754.22 </w:t>
            </w:r>
          </w:p>
        </w:tc>
      </w:tr>
    </w:tbl>
    <w:p w14:paraId="04B18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（2）存放同业利息收入</w:t>
      </w:r>
    </w:p>
    <w:tbl>
      <w:tblPr>
        <w:tblStyle w:val="37"/>
        <w:tblW w:w="85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835"/>
        <w:gridCol w:w="2977"/>
        <w:gridCol w:w="2722"/>
      </w:tblGrid>
      <w:tr w14:paraId="4BE2883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2835" w:type="dxa"/>
            <w:vAlign w:val="center"/>
          </w:tcPr>
          <w:p w14:paraId="7202F69E">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关联方名称</w:t>
            </w:r>
          </w:p>
        </w:tc>
        <w:tc>
          <w:tcPr>
            <w:tcW w:w="2977" w:type="dxa"/>
            <w:vAlign w:val="center"/>
          </w:tcPr>
          <w:p w14:paraId="2D8BF55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本年发生额</w:t>
            </w:r>
          </w:p>
        </w:tc>
        <w:tc>
          <w:tcPr>
            <w:tcW w:w="2722" w:type="dxa"/>
            <w:vAlign w:val="center"/>
          </w:tcPr>
          <w:p w14:paraId="0D59E3E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上年发生额</w:t>
            </w:r>
          </w:p>
        </w:tc>
      </w:tr>
      <w:tr w14:paraId="6F4686B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835" w:type="dxa"/>
            <w:vAlign w:val="center"/>
          </w:tcPr>
          <w:p w14:paraId="01483880">
            <w:pPr>
              <w:pageBreakBefore w:val="0"/>
              <w:kinsoku/>
              <w:wordWrap/>
              <w:overflowPunct/>
              <w:topLinePunct w:val="0"/>
              <w:bidi w:val="0"/>
              <w:spacing w:line="240" w:lineRule="atLeast"/>
              <w:textAlignment w:val="top"/>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山西</w:t>
            </w:r>
            <w:r>
              <w:rPr>
                <w:rFonts w:hint="eastAsia" w:cs="宋体" w:asciiTheme="minorEastAsia" w:hAnsiTheme="minorEastAsia" w:eastAsiaTheme="minorEastAsia"/>
                <w:color w:val="auto"/>
                <w:highlight w:val="none"/>
                <w:lang w:eastAsia="zh-CN"/>
              </w:rPr>
              <w:t>银行股份有限公司</w:t>
            </w:r>
          </w:p>
        </w:tc>
        <w:tc>
          <w:tcPr>
            <w:tcW w:w="2977" w:type="dxa"/>
            <w:vAlign w:val="bottom"/>
          </w:tcPr>
          <w:p w14:paraId="72EEBAF4">
            <w:pPr>
              <w:keepNext w:val="0"/>
              <w:keepLines w:val="0"/>
              <w:widowControl/>
              <w:suppressLineNumbers w:val="0"/>
              <w:jc w:val="right"/>
              <w:textAlignment w:val="bottom"/>
              <w:rPr>
                <w:rFonts w:hint="default" w:eastAsia="宋体"/>
                <w:color w:val="auto"/>
                <w:sz w:val="21"/>
                <w:szCs w:val="21"/>
                <w:highlight w:val="none"/>
                <w:lang w:val="en-US" w:eastAsia="zh-CN"/>
              </w:rPr>
            </w:pPr>
            <w:r>
              <w:rPr>
                <w:rFonts w:hint="eastAsia" w:ascii="等线" w:hAnsi="等线" w:eastAsia="等线" w:cs="等线"/>
                <w:i w:val="0"/>
                <w:iCs w:val="0"/>
                <w:color w:val="000000"/>
                <w:kern w:val="0"/>
                <w:sz w:val="22"/>
                <w:szCs w:val="22"/>
                <w:u w:val="none"/>
                <w:lang w:val="en-US" w:eastAsia="zh-CN" w:bidi="ar"/>
              </w:rPr>
              <w:t xml:space="preserve"> 12,426,186.29 </w:t>
            </w:r>
          </w:p>
        </w:tc>
        <w:tc>
          <w:tcPr>
            <w:tcW w:w="2722" w:type="dxa"/>
            <w:vAlign w:val="center"/>
          </w:tcPr>
          <w:p w14:paraId="4D4B54A2">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rPr>
              <w:t>10</w:t>
            </w:r>
            <w:r>
              <w:rPr>
                <w:rFonts w:hint="eastAsia"/>
                <w:color w:val="auto"/>
                <w:sz w:val="21"/>
                <w:szCs w:val="21"/>
                <w:highlight w:val="none"/>
                <w:lang w:val="en-US" w:eastAsia="zh-CN"/>
              </w:rPr>
              <w:t>,</w:t>
            </w:r>
            <w:r>
              <w:rPr>
                <w:rFonts w:hint="eastAsia"/>
                <w:color w:val="auto"/>
                <w:sz w:val="21"/>
                <w:szCs w:val="21"/>
                <w:highlight w:val="none"/>
              </w:rPr>
              <w:t>127</w:t>
            </w:r>
            <w:r>
              <w:rPr>
                <w:rFonts w:hint="eastAsia"/>
                <w:color w:val="auto"/>
                <w:sz w:val="21"/>
                <w:szCs w:val="21"/>
                <w:highlight w:val="none"/>
                <w:lang w:val="en-US" w:eastAsia="zh-CN"/>
              </w:rPr>
              <w:t>,</w:t>
            </w:r>
            <w:r>
              <w:rPr>
                <w:rFonts w:hint="eastAsia"/>
                <w:color w:val="auto"/>
                <w:sz w:val="21"/>
                <w:szCs w:val="21"/>
                <w:highlight w:val="none"/>
              </w:rPr>
              <w:t>617.87</w:t>
            </w:r>
          </w:p>
        </w:tc>
      </w:tr>
      <w:tr w14:paraId="4E526B4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835" w:type="dxa"/>
            <w:vAlign w:val="center"/>
          </w:tcPr>
          <w:p w14:paraId="6E341B16">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合计</w:t>
            </w:r>
          </w:p>
        </w:tc>
        <w:tc>
          <w:tcPr>
            <w:tcW w:w="2977" w:type="dxa"/>
            <w:vAlign w:val="bottom"/>
          </w:tcPr>
          <w:p w14:paraId="1D213491">
            <w:pPr>
              <w:keepNext w:val="0"/>
              <w:keepLines w:val="0"/>
              <w:widowControl/>
              <w:suppressLineNumbers w:val="0"/>
              <w:jc w:val="right"/>
              <w:textAlignment w:val="bottom"/>
              <w:rPr>
                <w:color w:val="auto"/>
                <w:sz w:val="21"/>
                <w:szCs w:val="21"/>
                <w:highlight w:val="none"/>
              </w:rPr>
            </w:pPr>
            <w:r>
              <w:rPr>
                <w:rFonts w:hint="eastAsia" w:ascii="等线" w:hAnsi="等线" w:eastAsia="等线" w:cs="等线"/>
                <w:i w:val="0"/>
                <w:iCs w:val="0"/>
                <w:color w:val="000000"/>
                <w:kern w:val="0"/>
                <w:sz w:val="22"/>
                <w:szCs w:val="22"/>
                <w:u w:val="none"/>
                <w:lang w:val="en-US" w:eastAsia="zh-CN" w:bidi="ar"/>
              </w:rPr>
              <w:t xml:space="preserve"> 12,426,186.29 </w:t>
            </w:r>
          </w:p>
        </w:tc>
        <w:tc>
          <w:tcPr>
            <w:tcW w:w="2722" w:type="dxa"/>
            <w:vAlign w:val="center"/>
          </w:tcPr>
          <w:p w14:paraId="75E90F0D">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rPr>
              <w:t>10</w:t>
            </w:r>
            <w:r>
              <w:rPr>
                <w:rFonts w:hint="eastAsia"/>
                <w:color w:val="auto"/>
                <w:sz w:val="21"/>
                <w:szCs w:val="21"/>
                <w:highlight w:val="none"/>
                <w:lang w:val="en-US" w:eastAsia="zh-CN"/>
              </w:rPr>
              <w:t>,</w:t>
            </w:r>
            <w:r>
              <w:rPr>
                <w:rFonts w:hint="eastAsia"/>
                <w:color w:val="auto"/>
                <w:sz w:val="21"/>
                <w:szCs w:val="21"/>
                <w:highlight w:val="none"/>
              </w:rPr>
              <w:t>127</w:t>
            </w:r>
            <w:r>
              <w:rPr>
                <w:rFonts w:hint="eastAsia"/>
                <w:color w:val="auto"/>
                <w:sz w:val="21"/>
                <w:szCs w:val="21"/>
                <w:highlight w:val="none"/>
                <w:lang w:val="en-US" w:eastAsia="zh-CN"/>
              </w:rPr>
              <w:t>,</w:t>
            </w:r>
            <w:r>
              <w:rPr>
                <w:rFonts w:hint="eastAsia"/>
                <w:color w:val="auto"/>
                <w:sz w:val="21"/>
                <w:szCs w:val="21"/>
                <w:highlight w:val="none"/>
              </w:rPr>
              <w:t>617.87</w:t>
            </w:r>
          </w:p>
        </w:tc>
      </w:tr>
    </w:tbl>
    <w:p w14:paraId="394F72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top"/>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（3）应收利息余额</w:t>
      </w:r>
    </w:p>
    <w:tbl>
      <w:tblPr>
        <w:tblStyle w:val="37"/>
        <w:tblW w:w="85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835"/>
        <w:gridCol w:w="2977"/>
        <w:gridCol w:w="2722"/>
      </w:tblGrid>
      <w:tr w14:paraId="790160D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2835" w:type="dxa"/>
            <w:vAlign w:val="center"/>
          </w:tcPr>
          <w:p w14:paraId="21E94DBF">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关联方名称</w:t>
            </w:r>
          </w:p>
        </w:tc>
        <w:tc>
          <w:tcPr>
            <w:tcW w:w="2977" w:type="dxa"/>
            <w:vAlign w:val="center"/>
          </w:tcPr>
          <w:p w14:paraId="2AD2A4D2">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年末金额</w:t>
            </w:r>
          </w:p>
        </w:tc>
        <w:tc>
          <w:tcPr>
            <w:tcW w:w="2722" w:type="dxa"/>
            <w:vAlign w:val="center"/>
          </w:tcPr>
          <w:p w14:paraId="6868398F">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auto"/>
                <w:highlight w:val="none"/>
              </w:rPr>
            </w:pPr>
            <w:r>
              <w:rPr>
                <w:rFonts w:asciiTheme="minorEastAsia" w:hAnsiTheme="minorEastAsia" w:eastAsiaTheme="minorEastAsia"/>
                <w:b/>
                <w:color w:val="auto"/>
                <w:highlight w:val="none"/>
              </w:rPr>
              <w:t>年初金额</w:t>
            </w:r>
          </w:p>
        </w:tc>
      </w:tr>
      <w:tr w14:paraId="3BB9E5A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835" w:type="dxa"/>
            <w:vAlign w:val="center"/>
          </w:tcPr>
          <w:p w14:paraId="10182EEF">
            <w:pPr>
              <w:pageBreakBefore w:val="0"/>
              <w:kinsoku/>
              <w:wordWrap/>
              <w:overflowPunct/>
              <w:topLinePunct w:val="0"/>
              <w:bidi w:val="0"/>
              <w:spacing w:line="240" w:lineRule="atLeast"/>
              <w:textAlignment w:val="top"/>
              <w:rPr>
                <w:rFonts w:cs="宋体" w:asciiTheme="minorEastAsia" w:hAnsiTheme="minorEastAsia" w:eastAsiaTheme="minorEastAsia"/>
                <w:color w:val="auto"/>
                <w:highlight w:val="none"/>
                <w:lang w:eastAsia="zh-CN"/>
              </w:rPr>
            </w:pPr>
            <w:r>
              <w:rPr>
                <w:rFonts w:hint="eastAsia" w:cs="宋体" w:asciiTheme="minorEastAsia" w:hAnsiTheme="minorEastAsia" w:eastAsiaTheme="minorEastAsia"/>
                <w:color w:val="auto"/>
                <w:highlight w:val="none"/>
                <w:lang w:val="en-US" w:eastAsia="zh-CN"/>
              </w:rPr>
              <w:t>山西</w:t>
            </w:r>
            <w:r>
              <w:rPr>
                <w:rFonts w:hint="eastAsia" w:cs="宋体" w:asciiTheme="minorEastAsia" w:hAnsiTheme="minorEastAsia" w:eastAsiaTheme="minorEastAsia"/>
                <w:color w:val="auto"/>
                <w:highlight w:val="none"/>
                <w:lang w:eastAsia="zh-CN"/>
              </w:rPr>
              <w:t>银行股份有限公司</w:t>
            </w:r>
          </w:p>
        </w:tc>
        <w:tc>
          <w:tcPr>
            <w:tcW w:w="2977" w:type="dxa"/>
            <w:vAlign w:val="bottom"/>
          </w:tcPr>
          <w:p w14:paraId="059590C7">
            <w:pPr>
              <w:pageBreakBefore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lang w:val="en-US" w:eastAsia="zh-CN"/>
              </w:rPr>
              <w:t>0.00</w:t>
            </w:r>
          </w:p>
        </w:tc>
        <w:tc>
          <w:tcPr>
            <w:tcW w:w="2722" w:type="dxa"/>
            <w:vAlign w:val="center"/>
          </w:tcPr>
          <w:p w14:paraId="6157EF7B">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lang w:val="en-US" w:eastAsia="zh-CN"/>
              </w:rPr>
              <w:t>0.00</w:t>
            </w:r>
          </w:p>
        </w:tc>
      </w:tr>
      <w:tr w14:paraId="48C42A1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835" w:type="dxa"/>
            <w:vAlign w:val="center"/>
          </w:tcPr>
          <w:p w14:paraId="1651A7AE">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auto"/>
                <w:highlight w:val="none"/>
              </w:rPr>
            </w:pPr>
            <w:r>
              <w:rPr>
                <w:rFonts w:hint="eastAsia" w:cs="宋体" w:asciiTheme="minorEastAsia" w:hAnsiTheme="minorEastAsia" w:eastAsiaTheme="minorEastAsia"/>
                <w:b/>
                <w:color w:val="auto"/>
                <w:highlight w:val="none"/>
                <w:lang w:bidi="ar"/>
              </w:rPr>
              <w:t>合计</w:t>
            </w:r>
          </w:p>
        </w:tc>
        <w:tc>
          <w:tcPr>
            <w:tcW w:w="2977" w:type="dxa"/>
            <w:vAlign w:val="center"/>
          </w:tcPr>
          <w:p w14:paraId="0FEE296A">
            <w:pPr>
              <w:pageBreakBefore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lang w:val="en-US" w:eastAsia="zh-CN"/>
              </w:rPr>
              <w:t>0.00</w:t>
            </w:r>
          </w:p>
        </w:tc>
        <w:tc>
          <w:tcPr>
            <w:tcW w:w="2722" w:type="dxa"/>
            <w:vAlign w:val="center"/>
          </w:tcPr>
          <w:p w14:paraId="47C0EA5B">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color w:val="auto"/>
                <w:sz w:val="21"/>
                <w:szCs w:val="21"/>
                <w:highlight w:val="none"/>
                <w:lang w:val="en-US" w:eastAsia="zh-CN"/>
              </w:rPr>
            </w:pPr>
            <w:r>
              <w:rPr>
                <w:rFonts w:hint="eastAsia"/>
                <w:color w:val="auto"/>
                <w:sz w:val="21"/>
                <w:szCs w:val="21"/>
                <w:highlight w:val="none"/>
                <w:lang w:val="en-US" w:eastAsia="zh-CN"/>
              </w:rPr>
              <w:t>0.00</w:t>
            </w:r>
          </w:p>
        </w:tc>
      </w:tr>
    </w:tbl>
    <w:p w14:paraId="37C8E8B6">
      <w:pPr>
        <w:numPr>
          <w:ilvl w:val="0"/>
          <w:numId w:val="0"/>
        </w:numPr>
        <w:bidi w:val="0"/>
        <w:ind w:left="442" w:leftChars="0"/>
        <w:rPr>
          <w:rFonts w:hint="eastAsia"/>
          <w:b/>
          <w:bCs/>
          <w:sz w:val="28"/>
          <w:szCs w:val="28"/>
          <w:lang w:val="en-US" w:eastAsia="zh-CN"/>
        </w:rPr>
      </w:pPr>
      <w:r>
        <w:rPr>
          <w:rFonts w:hint="eastAsia"/>
          <w:b/>
          <w:bCs/>
          <w:sz w:val="28"/>
          <w:szCs w:val="28"/>
          <w:lang w:val="en-US" w:eastAsia="zh-CN"/>
        </w:rPr>
        <w:t>十一、金融风险管理</w:t>
      </w:r>
    </w:p>
    <w:p w14:paraId="63383B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1、信用风险</w:t>
      </w:r>
    </w:p>
    <w:p w14:paraId="295961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信用风险主要指由于客户或交易对手不能按事先达成的协议履行其偿还义务而违约的风险。</w:t>
      </w:r>
    </w:p>
    <w:p w14:paraId="61ED5D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highlight w:val="none"/>
          <w:lang w:val="en-US" w:eastAsia="zh-CN"/>
        </w:rPr>
        <w:t>本行根据国家金融监督管理总局五</w:t>
      </w:r>
      <w:r>
        <w:rPr>
          <w:rFonts w:hint="eastAsia" w:ascii="宋体" w:hAnsi="宋体" w:cs="宋体"/>
          <w:sz w:val="24"/>
          <w:szCs w:val="24"/>
          <w:lang w:val="en-US" w:eastAsia="zh-CN"/>
        </w:rPr>
        <w:t>级分类制度，将信贷资产分为正常、关注、次级、可疑、损失五级，本行根据贷款的不同级别，采取不同的管理政策。</w:t>
      </w:r>
    </w:p>
    <w:p w14:paraId="4045A31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贷款担保和或有负债产生的风险在实质上与客户贷款及垫款的风险一致。因此，这些交易需要经过与贷款业务相同的申请、贷后管理以及抵质押担保要求。</w:t>
      </w:r>
    </w:p>
    <w:p w14:paraId="54DBB8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（1）截至2025年12月31日，在不考虑可利用的担保物或其他信用增级的情况下，最能代表资产负债表日最大信用风险敞口的金额列示如下：</w:t>
      </w:r>
    </w:p>
    <w:tbl>
      <w:tblPr>
        <w:tblStyle w:val="37"/>
        <w:tblW w:w="85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700"/>
        <w:gridCol w:w="2255"/>
        <w:gridCol w:w="2579"/>
      </w:tblGrid>
      <w:tr w14:paraId="3C25E27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3700" w:type="dxa"/>
            <w:vAlign w:val="center"/>
          </w:tcPr>
          <w:p w14:paraId="011DB33A">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hint="eastAsia" w:asciiTheme="minorEastAsia" w:hAnsiTheme="minorEastAsia" w:eastAsiaTheme="minorEastAsia"/>
                <w:b/>
                <w:color w:val="000000"/>
              </w:rPr>
              <w:t>项目</w:t>
            </w:r>
          </w:p>
        </w:tc>
        <w:tc>
          <w:tcPr>
            <w:tcW w:w="2255" w:type="dxa"/>
            <w:vAlign w:val="center"/>
          </w:tcPr>
          <w:p w14:paraId="48A67C30">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hint="eastAsia" w:asciiTheme="minorEastAsia" w:hAnsiTheme="minorEastAsia" w:eastAsiaTheme="minorEastAsia"/>
                <w:b/>
                <w:color w:val="000000"/>
              </w:rPr>
              <w:t>年末金额</w:t>
            </w:r>
          </w:p>
        </w:tc>
        <w:tc>
          <w:tcPr>
            <w:tcW w:w="2579" w:type="dxa"/>
            <w:vAlign w:val="center"/>
          </w:tcPr>
          <w:p w14:paraId="1C58EF34">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hint="eastAsia" w:asciiTheme="minorEastAsia" w:hAnsiTheme="minorEastAsia" w:eastAsiaTheme="minorEastAsia"/>
                <w:b/>
                <w:color w:val="000000"/>
              </w:rPr>
              <w:t>年初金额</w:t>
            </w:r>
          </w:p>
        </w:tc>
      </w:tr>
      <w:tr w14:paraId="6FC543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0B6862A3">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b/>
                <w:color w:val="000000"/>
                <w:lang w:eastAsia="zh-CN" w:bidi="ar"/>
              </w:rPr>
              <w:t>表内资产项目相关的信用风险敞口如下：</w:t>
            </w:r>
          </w:p>
        </w:tc>
        <w:tc>
          <w:tcPr>
            <w:tcW w:w="2255" w:type="dxa"/>
            <w:vAlign w:val="center"/>
          </w:tcPr>
          <w:p w14:paraId="458F911A">
            <w:pPr>
              <w:pageBreakBefore w:val="0"/>
              <w:kinsoku/>
              <w:wordWrap/>
              <w:overflowPunct/>
              <w:topLinePunct w:val="0"/>
              <w:autoSpaceDE w:val="0"/>
              <w:autoSpaceDN w:val="0"/>
              <w:bidi w:val="0"/>
              <w:adjustRightInd w:val="0"/>
              <w:snapToGrid w:val="0"/>
              <w:spacing w:line="240" w:lineRule="atLeast"/>
              <w:ind w:right="73" w:rightChars="35" w:firstLine="105" w:firstLineChars="50"/>
              <w:jc w:val="right"/>
              <w:textAlignment w:val="top"/>
              <w:rPr>
                <w:rFonts w:hint="default" w:ascii="Times New Roman" w:hAnsi="Times New Roman" w:cs="Times New Roman" w:eastAsiaTheme="minorEastAsia"/>
                <w:sz w:val="21"/>
                <w:szCs w:val="21"/>
                <w:lang w:eastAsia="zh-CN"/>
              </w:rPr>
            </w:pPr>
          </w:p>
        </w:tc>
        <w:tc>
          <w:tcPr>
            <w:tcW w:w="2579" w:type="dxa"/>
            <w:vAlign w:val="center"/>
          </w:tcPr>
          <w:p w14:paraId="4E902D25">
            <w:pPr>
              <w:pageBreakBefore w:val="0"/>
              <w:kinsoku/>
              <w:wordWrap/>
              <w:overflowPunct/>
              <w:topLinePunct w:val="0"/>
              <w:autoSpaceDE w:val="0"/>
              <w:autoSpaceDN w:val="0"/>
              <w:bidi w:val="0"/>
              <w:adjustRightInd w:val="0"/>
              <w:snapToGrid w:val="0"/>
              <w:spacing w:line="240" w:lineRule="atLeast"/>
              <w:ind w:right="73" w:rightChars="35" w:firstLine="105" w:firstLineChars="50"/>
              <w:jc w:val="right"/>
              <w:textAlignment w:val="top"/>
              <w:rPr>
                <w:rFonts w:hint="default" w:ascii="Times New Roman" w:hAnsi="Times New Roman" w:cs="Times New Roman" w:eastAsiaTheme="minorEastAsia"/>
                <w:sz w:val="21"/>
                <w:szCs w:val="21"/>
                <w:lang w:eastAsia="zh-CN"/>
              </w:rPr>
            </w:pPr>
          </w:p>
        </w:tc>
      </w:tr>
      <w:tr w14:paraId="2074E57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11D04E30">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存放中央银行款项</w:t>
            </w:r>
          </w:p>
        </w:tc>
        <w:tc>
          <w:tcPr>
            <w:tcW w:w="2255" w:type="dxa"/>
            <w:vAlign w:val="center"/>
          </w:tcPr>
          <w:p w14:paraId="5EAF147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121,078,849.40</w:t>
            </w:r>
          </w:p>
        </w:tc>
        <w:tc>
          <w:tcPr>
            <w:tcW w:w="2579" w:type="dxa"/>
            <w:vAlign w:val="center"/>
          </w:tcPr>
          <w:p w14:paraId="7B5ADAE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115,933,030.52 </w:t>
            </w:r>
          </w:p>
        </w:tc>
      </w:tr>
      <w:tr w14:paraId="3C8CB2D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38A5D1B6">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存放同业和其他金融机构款项</w:t>
            </w:r>
          </w:p>
        </w:tc>
        <w:tc>
          <w:tcPr>
            <w:tcW w:w="2255" w:type="dxa"/>
            <w:vAlign w:val="center"/>
          </w:tcPr>
          <w:p w14:paraId="37E5DAB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923,978,442.44 </w:t>
            </w:r>
          </w:p>
        </w:tc>
        <w:tc>
          <w:tcPr>
            <w:tcW w:w="2579" w:type="dxa"/>
            <w:vAlign w:val="center"/>
          </w:tcPr>
          <w:p w14:paraId="1FB604E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966,656,478.59 </w:t>
            </w:r>
          </w:p>
        </w:tc>
      </w:tr>
      <w:tr w14:paraId="4898EC4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41D375A7">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拆出资金</w:t>
            </w:r>
          </w:p>
        </w:tc>
        <w:tc>
          <w:tcPr>
            <w:tcW w:w="2255" w:type="dxa"/>
            <w:vAlign w:val="center"/>
          </w:tcPr>
          <w:p w14:paraId="36F9DFD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35,000,000.00 </w:t>
            </w:r>
          </w:p>
        </w:tc>
        <w:tc>
          <w:tcPr>
            <w:tcW w:w="2579" w:type="dxa"/>
            <w:vAlign w:val="center"/>
          </w:tcPr>
          <w:p w14:paraId="417277D8">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30,000,000.00</w:t>
            </w:r>
          </w:p>
        </w:tc>
      </w:tr>
      <w:tr w14:paraId="6FA25FD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3738BE5C">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买入返售金融资产</w:t>
            </w:r>
          </w:p>
        </w:tc>
        <w:tc>
          <w:tcPr>
            <w:tcW w:w="2255" w:type="dxa"/>
            <w:vAlign w:val="center"/>
          </w:tcPr>
          <w:p w14:paraId="2694127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579" w:type="dxa"/>
            <w:vAlign w:val="center"/>
          </w:tcPr>
          <w:p w14:paraId="5E63FC6B">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445FD77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3843EEA3">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应收利息</w:t>
            </w:r>
          </w:p>
        </w:tc>
        <w:tc>
          <w:tcPr>
            <w:tcW w:w="2255" w:type="dxa"/>
            <w:vAlign w:val="center"/>
          </w:tcPr>
          <w:p w14:paraId="19D8775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579" w:type="dxa"/>
            <w:vAlign w:val="center"/>
          </w:tcPr>
          <w:p w14:paraId="7F75B0B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4D133F9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2565F5BD">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bookmarkStart w:id="8" w:name="OLE_LINK17" w:colFirst="1" w:colLast="2"/>
            <w:r>
              <w:rPr>
                <w:rFonts w:cs="宋体" w:asciiTheme="minorEastAsia" w:hAnsiTheme="minorEastAsia" w:eastAsiaTheme="minorEastAsia"/>
                <w:color w:val="000000"/>
                <w:lang w:eastAsia="zh-CN" w:bidi="ar"/>
              </w:rPr>
              <w:t>发放贷款及垫款</w:t>
            </w:r>
          </w:p>
        </w:tc>
        <w:tc>
          <w:tcPr>
            <w:tcW w:w="2255" w:type="dxa"/>
            <w:vAlign w:val="center"/>
          </w:tcPr>
          <w:p w14:paraId="23DB785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1,367,738,705.50  </w:t>
            </w:r>
          </w:p>
        </w:tc>
        <w:tc>
          <w:tcPr>
            <w:tcW w:w="2579" w:type="dxa"/>
            <w:vAlign w:val="center"/>
          </w:tcPr>
          <w:p w14:paraId="7276C2D5">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 xml:space="preserve"> 1,322,410,022.54 </w:t>
            </w:r>
          </w:p>
        </w:tc>
      </w:tr>
      <w:bookmarkEnd w:id="8"/>
      <w:tr w14:paraId="5DBEFD7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6ADB9142">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可供出售金融资产</w:t>
            </w:r>
          </w:p>
        </w:tc>
        <w:tc>
          <w:tcPr>
            <w:tcW w:w="2255" w:type="dxa"/>
            <w:vAlign w:val="center"/>
          </w:tcPr>
          <w:p w14:paraId="7FC23638">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lang w:eastAsia="zh-CN"/>
              </w:rPr>
            </w:pPr>
          </w:p>
        </w:tc>
        <w:tc>
          <w:tcPr>
            <w:tcW w:w="2579" w:type="dxa"/>
            <w:vAlign w:val="center"/>
          </w:tcPr>
          <w:p w14:paraId="1E7FC9AF">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lang w:eastAsia="zh-CN"/>
              </w:rPr>
            </w:pPr>
          </w:p>
        </w:tc>
      </w:tr>
      <w:tr w14:paraId="4DCA394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71273555">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持有至到期投资</w:t>
            </w:r>
          </w:p>
        </w:tc>
        <w:tc>
          <w:tcPr>
            <w:tcW w:w="2255" w:type="dxa"/>
            <w:vAlign w:val="center"/>
          </w:tcPr>
          <w:p w14:paraId="3B367380">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2579" w:type="dxa"/>
            <w:vAlign w:val="center"/>
          </w:tcPr>
          <w:p w14:paraId="7B7CB24F">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r>
      <w:tr w14:paraId="3916C0D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760C29A4">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应收款项投资</w:t>
            </w:r>
          </w:p>
        </w:tc>
        <w:tc>
          <w:tcPr>
            <w:tcW w:w="2255" w:type="dxa"/>
            <w:vAlign w:val="bottom"/>
          </w:tcPr>
          <w:p w14:paraId="29CDB39E">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2579" w:type="dxa"/>
            <w:vAlign w:val="bottom"/>
          </w:tcPr>
          <w:p w14:paraId="3256FF8A">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r>
      <w:tr w14:paraId="7A0C85E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4512BDDD">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其他资产</w:t>
            </w:r>
          </w:p>
        </w:tc>
        <w:tc>
          <w:tcPr>
            <w:tcW w:w="2255" w:type="dxa"/>
            <w:vAlign w:val="bottom"/>
          </w:tcPr>
          <w:p w14:paraId="73F4EDD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2,979,766.55 </w:t>
            </w:r>
          </w:p>
        </w:tc>
        <w:tc>
          <w:tcPr>
            <w:tcW w:w="2579" w:type="dxa"/>
            <w:vAlign w:val="bottom"/>
          </w:tcPr>
          <w:p w14:paraId="2D7794C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 82,583,269.60 </w:t>
            </w:r>
          </w:p>
        </w:tc>
      </w:tr>
      <w:tr w14:paraId="6B096A0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6AFCF6A6">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eastAsia="zh-CN" w:bidi="ar"/>
              </w:rPr>
            </w:pPr>
            <w:r>
              <w:rPr>
                <w:rFonts w:cs="宋体" w:asciiTheme="minorEastAsia" w:hAnsiTheme="minorEastAsia" w:eastAsiaTheme="minorEastAsia"/>
                <w:b/>
                <w:color w:val="000000"/>
                <w:lang w:eastAsia="zh-CN" w:bidi="ar"/>
              </w:rPr>
              <w:t>表内信用风险敞口合计</w:t>
            </w:r>
          </w:p>
        </w:tc>
        <w:tc>
          <w:tcPr>
            <w:tcW w:w="2255" w:type="dxa"/>
            <w:vAlign w:val="top"/>
          </w:tcPr>
          <w:p w14:paraId="7D80AD8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2,450,775,763.89</w:t>
            </w:r>
          </w:p>
        </w:tc>
        <w:tc>
          <w:tcPr>
            <w:tcW w:w="2579" w:type="dxa"/>
            <w:vAlign w:val="center"/>
          </w:tcPr>
          <w:p w14:paraId="6550C56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2,517,582,801.25</w:t>
            </w:r>
          </w:p>
        </w:tc>
      </w:tr>
      <w:tr w14:paraId="673E3D4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0AAAC0A5">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eastAsia="zh-CN" w:bidi="ar"/>
              </w:rPr>
            </w:pPr>
            <w:r>
              <w:rPr>
                <w:rFonts w:hint="eastAsia" w:cs="宋体" w:asciiTheme="minorEastAsia" w:hAnsiTheme="minorEastAsia" w:eastAsiaTheme="minorEastAsia"/>
                <w:b/>
                <w:color w:val="000000"/>
                <w:lang w:eastAsia="zh-CN" w:bidi="ar"/>
              </w:rPr>
              <w:t>表外资产项目相关的信用风险敞口如下：</w:t>
            </w:r>
          </w:p>
        </w:tc>
        <w:tc>
          <w:tcPr>
            <w:tcW w:w="2255" w:type="dxa"/>
            <w:vAlign w:val="top"/>
          </w:tcPr>
          <w:p w14:paraId="6F646166">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eastAsia="zh-CN"/>
              </w:rPr>
            </w:pPr>
          </w:p>
        </w:tc>
        <w:tc>
          <w:tcPr>
            <w:tcW w:w="2579" w:type="dxa"/>
            <w:vAlign w:val="bottom"/>
          </w:tcPr>
          <w:p w14:paraId="2BF81C60">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b/>
                <w:sz w:val="21"/>
                <w:szCs w:val="21"/>
                <w:lang w:eastAsia="zh-CN"/>
              </w:rPr>
            </w:pPr>
          </w:p>
        </w:tc>
      </w:tr>
      <w:tr w14:paraId="50B9538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5B8B5A7E">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银行承兑汇票</w:t>
            </w:r>
          </w:p>
        </w:tc>
        <w:tc>
          <w:tcPr>
            <w:tcW w:w="2255" w:type="dxa"/>
            <w:vAlign w:val="top"/>
          </w:tcPr>
          <w:p w14:paraId="3A3274AB">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579" w:type="dxa"/>
            <w:vAlign w:val="bottom"/>
          </w:tcPr>
          <w:p w14:paraId="7B6DC0FE">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r>
      <w:tr w14:paraId="07C8DF6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5680D6A4">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贷款承诺</w:t>
            </w:r>
          </w:p>
        </w:tc>
        <w:tc>
          <w:tcPr>
            <w:tcW w:w="2255" w:type="dxa"/>
            <w:vAlign w:val="top"/>
          </w:tcPr>
          <w:p w14:paraId="08E800F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579" w:type="dxa"/>
            <w:vAlign w:val="bottom"/>
          </w:tcPr>
          <w:p w14:paraId="2D84D288">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r>
      <w:tr w14:paraId="22C683F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319CBFF7">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eastAsia="zh-CN" w:bidi="ar"/>
              </w:rPr>
            </w:pPr>
            <w:r>
              <w:rPr>
                <w:rFonts w:cs="宋体" w:asciiTheme="minorEastAsia" w:hAnsiTheme="minorEastAsia" w:eastAsiaTheme="minorEastAsia"/>
                <w:b/>
                <w:color w:val="000000"/>
                <w:lang w:eastAsia="zh-CN" w:bidi="ar"/>
              </w:rPr>
              <w:t>表外信用风险敞口合计</w:t>
            </w:r>
          </w:p>
        </w:tc>
        <w:tc>
          <w:tcPr>
            <w:tcW w:w="2255" w:type="dxa"/>
            <w:vAlign w:val="top"/>
          </w:tcPr>
          <w:p w14:paraId="1C7A0D1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lang w:eastAsia="zh-CN"/>
              </w:rPr>
            </w:pPr>
          </w:p>
        </w:tc>
        <w:tc>
          <w:tcPr>
            <w:tcW w:w="2579" w:type="dxa"/>
            <w:vAlign w:val="bottom"/>
          </w:tcPr>
          <w:p w14:paraId="40008F88">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b/>
                <w:sz w:val="21"/>
                <w:szCs w:val="21"/>
                <w:lang w:eastAsia="zh-CN"/>
              </w:rPr>
            </w:pPr>
          </w:p>
        </w:tc>
      </w:tr>
      <w:tr w14:paraId="2B32D1F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700" w:type="dxa"/>
            <w:vAlign w:val="center"/>
          </w:tcPr>
          <w:p w14:paraId="79543369">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eastAsia="zh-CN" w:bidi="ar"/>
              </w:rPr>
            </w:pPr>
            <w:r>
              <w:rPr>
                <w:rFonts w:cs="宋体" w:asciiTheme="minorEastAsia" w:hAnsiTheme="minorEastAsia" w:eastAsiaTheme="minorEastAsia"/>
                <w:b/>
                <w:color w:val="000000"/>
                <w:lang w:eastAsia="zh-CN" w:bidi="ar"/>
              </w:rPr>
              <w:t>信用风险敞口合计</w:t>
            </w:r>
          </w:p>
        </w:tc>
        <w:tc>
          <w:tcPr>
            <w:tcW w:w="2255" w:type="dxa"/>
            <w:vAlign w:val="top"/>
          </w:tcPr>
          <w:p w14:paraId="317D0764">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lang w:val="en-US" w:eastAsia="zh-CN"/>
              </w:rPr>
              <w:t>2,450,775,763.89</w:t>
            </w:r>
          </w:p>
        </w:tc>
        <w:tc>
          <w:tcPr>
            <w:tcW w:w="2579" w:type="dxa"/>
            <w:vAlign w:val="bottom"/>
          </w:tcPr>
          <w:p w14:paraId="4C61454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2,517,582,801.25</w:t>
            </w:r>
          </w:p>
        </w:tc>
      </w:tr>
    </w:tbl>
    <w:p w14:paraId="1291A5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（2）金融资产信用质量信息</w:t>
      </w:r>
    </w:p>
    <w:p w14:paraId="225A99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fldChar w:fldCharType="begin"/>
      </w:r>
      <w:r>
        <w:rPr>
          <w:rFonts w:hint="eastAsia" w:ascii="宋体" w:hAnsi="宋体" w:cs="宋体"/>
          <w:sz w:val="24"/>
          <w:szCs w:val="24"/>
          <w:lang w:val="en-US" w:eastAsia="zh-CN"/>
        </w:rPr>
        <w:instrText xml:space="preserve">= 1 \* GB3</w:instrText>
      </w:r>
      <w:r>
        <w:rPr>
          <w:rFonts w:hint="eastAsia" w:ascii="宋体" w:hAnsi="宋体" w:cs="宋体"/>
          <w:sz w:val="24"/>
          <w:szCs w:val="24"/>
          <w:lang w:val="en-US" w:eastAsia="zh-CN"/>
        </w:rPr>
        <w:fldChar w:fldCharType="separate"/>
      </w:r>
      <w:r>
        <w:rPr>
          <w:rFonts w:hint="eastAsia" w:ascii="宋体" w:hAnsi="宋体" w:cs="宋体"/>
          <w:sz w:val="24"/>
          <w:szCs w:val="24"/>
          <w:lang w:val="en-US" w:eastAsia="zh-CN"/>
        </w:rPr>
        <w:t>①</w:t>
      </w:r>
      <w:r>
        <w:rPr>
          <w:rFonts w:hint="eastAsia" w:ascii="宋体" w:hAnsi="宋体" w:cs="宋体"/>
          <w:sz w:val="24"/>
          <w:szCs w:val="24"/>
          <w:lang w:val="en-US" w:eastAsia="zh-CN"/>
        </w:rPr>
        <w:fldChar w:fldCharType="end"/>
      </w:r>
      <w:r>
        <w:rPr>
          <w:rFonts w:hint="eastAsia" w:ascii="宋体" w:hAnsi="宋体" w:cs="宋体"/>
          <w:sz w:val="24"/>
          <w:szCs w:val="24"/>
          <w:lang w:val="en-US" w:eastAsia="zh-CN"/>
        </w:rPr>
        <w:t>各项存在信用风险的资产的信用质量情况</w:t>
      </w:r>
    </w:p>
    <w:tbl>
      <w:tblPr>
        <w:tblStyle w:val="37"/>
        <w:tblW w:w="9032"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1134"/>
        <w:gridCol w:w="1749"/>
        <w:gridCol w:w="1653"/>
        <w:gridCol w:w="1560"/>
        <w:gridCol w:w="1340"/>
        <w:gridCol w:w="1596"/>
      </w:tblGrid>
      <w:tr w14:paraId="3440FCA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tblHeader/>
          <w:jc w:val="center"/>
        </w:trPr>
        <w:tc>
          <w:tcPr>
            <w:tcW w:w="1134" w:type="dxa"/>
            <w:vMerge w:val="restart"/>
            <w:vAlign w:val="center"/>
          </w:tcPr>
          <w:p w14:paraId="35610AC3">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cs="宋体" w:asciiTheme="minorEastAsia" w:hAnsiTheme="minorEastAsia" w:eastAsiaTheme="minorEastAsia"/>
                <w:b/>
                <w:bCs/>
                <w:color w:val="000000"/>
                <w:highlight w:val="none"/>
              </w:rPr>
              <w:t>项目</w:t>
            </w:r>
          </w:p>
        </w:tc>
        <w:tc>
          <w:tcPr>
            <w:tcW w:w="7898" w:type="dxa"/>
            <w:gridSpan w:val="5"/>
            <w:vAlign w:val="center"/>
          </w:tcPr>
          <w:p w14:paraId="2DE03C0C">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hint="eastAsia" w:cs="宋体" w:asciiTheme="minorEastAsia" w:hAnsiTheme="minorEastAsia" w:eastAsiaTheme="minorEastAsia"/>
                <w:b/>
                <w:bCs/>
                <w:color w:val="000000"/>
                <w:highlight w:val="none"/>
                <w:lang w:val="en-US" w:eastAsia="zh-CN"/>
              </w:rPr>
              <w:t>2025</w:t>
            </w:r>
            <w:r>
              <w:rPr>
                <w:rFonts w:hint="eastAsia" w:cs="宋体" w:asciiTheme="minorEastAsia" w:hAnsiTheme="minorEastAsia" w:eastAsiaTheme="minorEastAsia"/>
                <w:b/>
                <w:bCs/>
                <w:color w:val="000000"/>
                <w:highlight w:val="none"/>
                <w:lang w:eastAsia="zh-CN"/>
              </w:rPr>
              <w:t>年</w:t>
            </w:r>
            <w:r>
              <w:rPr>
                <w:rFonts w:cs="宋体" w:asciiTheme="minorEastAsia" w:hAnsiTheme="minorEastAsia" w:eastAsiaTheme="minorEastAsia"/>
                <w:b/>
                <w:bCs/>
                <w:color w:val="000000"/>
                <w:highlight w:val="none"/>
              </w:rPr>
              <w:t>年末金额</w:t>
            </w:r>
          </w:p>
        </w:tc>
      </w:tr>
      <w:tr w14:paraId="284DAA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tblHeader/>
          <w:jc w:val="center"/>
        </w:trPr>
        <w:tc>
          <w:tcPr>
            <w:tcW w:w="1134" w:type="dxa"/>
            <w:vMerge w:val="continue"/>
            <w:vAlign w:val="center"/>
          </w:tcPr>
          <w:p w14:paraId="5C4E75C4">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p>
        </w:tc>
        <w:tc>
          <w:tcPr>
            <w:tcW w:w="1749" w:type="dxa"/>
            <w:vAlign w:val="center"/>
          </w:tcPr>
          <w:p w14:paraId="5676D806">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lang w:eastAsia="zh-CN"/>
              </w:rPr>
            </w:pPr>
            <w:r>
              <w:rPr>
                <w:rFonts w:cs="宋体" w:asciiTheme="minorEastAsia" w:hAnsiTheme="minorEastAsia" w:eastAsiaTheme="minorEastAsia"/>
                <w:b/>
                <w:bCs/>
                <w:color w:val="000000"/>
                <w:highlight w:val="none"/>
                <w:lang w:eastAsia="zh-CN"/>
              </w:rPr>
              <w:t>尚未逾期尚未发生</w:t>
            </w:r>
          </w:p>
          <w:p w14:paraId="10C12E01">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lang w:eastAsia="zh-CN"/>
              </w:rPr>
            </w:pPr>
            <w:r>
              <w:rPr>
                <w:rFonts w:cs="宋体" w:asciiTheme="minorEastAsia" w:hAnsiTheme="minorEastAsia" w:eastAsiaTheme="minorEastAsia"/>
                <w:b/>
                <w:bCs/>
                <w:color w:val="000000"/>
                <w:highlight w:val="none"/>
                <w:lang w:eastAsia="zh-CN"/>
              </w:rPr>
              <w:t>减值的金融资产</w:t>
            </w:r>
          </w:p>
        </w:tc>
        <w:tc>
          <w:tcPr>
            <w:tcW w:w="1653" w:type="dxa"/>
            <w:vAlign w:val="center"/>
          </w:tcPr>
          <w:p w14:paraId="4EF20F6C">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lang w:eastAsia="zh-CN"/>
              </w:rPr>
            </w:pPr>
            <w:r>
              <w:rPr>
                <w:rFonts w:cs="宋体" w:asciiTheme="minorEastAsia" w:hAnsiTheme="minorEastAsia" w:eastAsiaTheme="minorEastAsia"/>
                <w:b/>
                <w:bCs/>
                <w:color w:val="000000"/>
                <w:highlight w:val="none"/>
                <w:lang w:eastAsia="zh-CN"/>
              </w:rPr>
              <w:t>已逾期但未发生减值的金融资产</w:t>
            </w:r>
          </w:p>
        </w:tc>
        <w:tc>
          <w:tcPr>
            <w:tcW w:w="1560" w:type="dxa"/>
            <w:vAlign w:val="center"/>
          </w:tcPr>
          <w:p w14:paraId="1ADA3540">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lang w:eastAsia="zh-CN"/>
              </w:rPr>
            </w:pPr>
            <w:r>
              <w:rPr>
                <w:rFonts w:cs="宋体" w:asciiTheme="minorEastAsia" w:hAnsiTheme="minorEastAsia" w:eastAsiaTheme="minorEastAsia"/>
                <w:b/>
                <w:bCs/>
                <w:color w:val="000000"/>
                <w:highlight w:val="none"/>
                <w:lang w:eastAsia="zh-CN"/>
              </w:rPr>
              <w:t>已发生减值的金融资产（注）</w:t>
            </w:r>
          </w:p>
        </w:tc>
        <w:tc>
          <w:tcPr>
            <w:tcW w:w="1340" w:type="dxa"/>
            <w:vAlign w:val="center"/>
          </w:tcPr>
          <w:p w14:paraId="104ACC89">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cs="宋体" w:asciiTheme="minorEastAsia" w:hAnsiTheme="minorEastAsia" w:eastAsiaTheme="minorEastAsia"/>
                <w:b/>
                <w:bCs/>
                <w:color w:val="000000"/>
                <w:highlight w:val="none"/>
              </w:rPr>
              <w:t>减值准备</w:t>
            </w:r>
          </w:p>
        </w:tc>
        <w:tc>
          <w:tcPr>
            <w:tcW w:w="1596" w:type="dxa"/>
            <w:vAlign w:val="center"/>
          </w:tcPr>
          <w:p w14:paraId="5B3BA705">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rPr>
            </w:pPr>
            <w:r>
              <w:rPr>
                <w:rFonts w:cs="宋体" w:asciiTheme="minorEastAsia" w:hAnsiTheme="minorEastAsia" w:eastAsiaTheme="minorEastAsia"/>
                <w:b/>
                <w:bCs/>
                <w:color w:val="000000"/>
                <w:highlight w:val="none"/>
              </w:rPr>
              <w:t>合计</w:t>
            </w:r>
          </w:p>
        </w:tc>
      </w:tr>
      <w:tr w14:paraId="1E4E6CE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2B3D2DA">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cs="宋体" w:asciiTheme="minorEastAsia" w:hAnsiTheme="minorEastAsia" w:eastAsiaTheme="minorEastAsia"/>
                <w:color w:val="000000"/>
                <w:highlight w:val="none"/>
                <w:lang w:eastAsia="zh-CN" w:bidi="ar"/>
              </w:rPr>
              <w:t>存放中央银行款项</w:t>
            </w:r>
          </w:p>
        </w:tc>
        <w:tc>
          <w:tcPr>
            <w:tcW w:w="1749" w:type="dxa"/>
            <w:vAlign w:val="center"/>
          </w:tcPr>
          <w:p w14:paraId="1D2C56D0">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121,078,849.40</w:t>
            </w:r>
          </w:p>
        </w:tc>
        <w:tc>
          <w:tcPr>
            <w:tcW w:w="1653" w:type="dxa"/>
            <w:vAlign w:val="center"/>
          </w:tcPr>
          <w:p w14:paraId="43BB5955">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60" w:type="dxa"/>
            <w:vAlign w:val="center"/>
          </w:tcPr>
          <w:p w14:paraId="2F91FEC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340" w:type="dxa"/>
            <w:vAlign w:val="center"/>
          </w:tcPr>
          <w:p w14:paraId="76F2E6A3">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96" w:type="dxa"/>
            <w:vAlign w:val="center"/>
          </w:tcPr>
          <w:p w14:paraId="3D1D895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121,078,849.40</w:t>
            </w:r>
          </w:p>
        </w:tc>
      </w:tr>
      <w:tr w14:paraId="19B99AC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1971E0D5">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hint="eastAsia" w:cs="宋体" w:asciiTheme="minorEastAsia" w:hAnsiTheme="minorEastAsia" w:eastAsiaTheme="minorEastAsia"/>
                <w:color w:val="000000"/>
                <w:highlight w:val="none"/>
                <w:lang w:eastAsia="zh-CN" w:bidi="ar"/>
              </w:rPr>
              <w:t>存放同业和其他金融机构款项</w:t>
            </w:r>
          </w:p>
        </w:tc>
        <w:tc>
          <w:tcPr>
            <w:tcW w:w="1749" w:type="dxa"/>
            <w:vAlign w:val="center"/>
          </w:tcPr>
          <w:p w14:paraId="6848E1F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923,978,442.44</w:t>
            </w:r>
          </w:p>
        </w:tc>
        <w:tc>
          <w:tcPr>
            <w:tcW w:w="1653" w:type="dxa"/>
            <w:vAlign w:val="center"/>
          </w:tcPr>
          <w:p w14:paraId="018F727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60" w:type="dxa"/>
            <w:vAlign w:val="center"/>
          </w:tcPr>
          <w:p w14:paraId="45FDB6BF">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340" w:type="dxa"/>
            <w:vAlign w:val="center"/>
          </w:tcPr>
          <w:p w14:paraId="7091E92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96" w:type="dxa"/>
            <w:vAlign w:val="center"/>
          </w:tcPr>
          <w:p w14:paraId="7D4F8ADC">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923,978,442.44</w:t>
            </w:r>
          </w:p>
        </w:tc>
      </w:tr>
      <w:tr w14:paraId="7560FE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CE8D28B">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hint="eastAsia" w:cs="宋体" w:asciiTheme="minorEastAsia" w:hAnsiTheme="minorEastAsia" w:eastAsiaTheme="minorEastAsia"/>
                <w:color w:val="000000"/>
                <w:highlight w:val="none"/>
                <w:lang w:eastAsia="zh-CN" w:bidi="ar"/>
              </w:rPr>
              <w:t>拆出资金</w:t>
            </w:r>
          </w:p>
        </w:tc>
        <w:tc>
          <w:tcPr>
            <w:tcW w:w="1749" w:type="dxa"/>
            <w:vAlign w:val="center"/>
          </w:tcPr>
          <w:p w14:paraId="4357835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35,000,000.00</w:t>
            </w:r>
          </w:p>
        </w:tc>
        <w:tc>
          <w:tcPr>
            <w:tcW w:w="1653" w:type="dxa"/>
            <w:vAlign w:val="center"/>
          </w:tcPr>
          <w:p w14:paraId="44E0C4D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60" w:type="dxa"/>
            <w:vAlign w:val="center"/>
          </w:tcPr>
          <w:p w14:paraId="3EAF73D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340" w:type="dxa"/>
            <w:vAlign w:val="center"/>
          </w:tcPr>
          <w:p w14:paraId="060EFA5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96" w:type="dxa"/>
            <w:vAlign w:val="center"/>
          </w:tcPr>
          <w:p w14:paraId="00971CC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35,000,000.00</w:t>
            </w:r>
          </w:p>
        </w:tc>
      </w:tr>
      <w:tr w14:paraId="7C23E23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B3DE39E">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cs="宋体" w:asciiTheme="minorEastAsia" w:hAnsiTheme="minorEastAsia" w:eastAsiaTheme="minorEastAsia"/>
                <w:color w:val="000000"/>
                <w:highlight w:val="none"/>
                <w:lang w:eastAsia="zh-CN" w:bidi="ar"/>
              </w:rPr>
              <w:t>应收利息</w:t>
            </w:r>
          </w:p>
        </w:tc>
        <w:tc>
          <w:tcPr>
            <w:tcW w:w="1749" w:type="dxa"/>
            <w:vAlign w:val="center"/>
          </w:tcPr>
          <w:p w14:paraId="65042492">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653" w:type="dxa"/>
            <w:vAlign w:val="center"/>
          </w:tcPr>
          <w:p w14:paraId="19D9167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60" w:type="dxa"/>
            <w:vAlign w:val="center"/>
          </w:tcPr>
          <w:p w14:paraId="3CE71712">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340" w:type="dxa"/>
            <w:vAlign w:val="center"/>
          </w:tcPr>
          <w:p w14:paraId="154070B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96" w:type="dxa"/>
            <w:vAlign w:val="center"/>
          </w:tcPr>
          <w:p w14:paraId="3469A26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r>
      <w:tr w14:paraId="0A7DAE5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3820EE5">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bookmarkStart w:id="9" w:name="OLE_LINK6" w:colFirst="2" w:colLast="3"/>
            <w:r>
              <w:rPr>
                <w:rFonts w:cs="宋体" w:asciiTheme="minorEastAsia" w:hAnsiTheme="minorEastAsia" w:eastAsiaTheme="minorEastAsia"/>
                <w:color w:val="000000"/>
                <w:highlight w:val="none"/>
                <w:lang w:eastAsia="zh-CN" w:bidi="ar"/>
              </w:rPr>
              <w:t>发放贷款和垫款</w:t>
            </w:r>
          </w:p>
        </w:tc>
        <w:tc>
          <w:tcPr>
            <w:tcW w:w="1749" w:type="dxa"/>
            <w:vAlign w:val="center"/>
          </w:tcPr>
          <w:p w14:paraId="74365C8B">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 xml:space="preserve"> 1,348,156,588.42 </w:t>
            </w:r>
          </w:p>
        </w:tc>
        <w:tc>
          <w:tcPr>
            <w:tcW w:w="1653" w:type="dxa"/>
            <w:vAlign w:val="center"/>
          </w:tcPr>
          <w:p w14:paraId="4161A05B">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41,970,367.39</w:t>
            </w:r>
          </w:p>
        </w:tc>
        <w:tc>
          <w:tcPr>
            <w:tcW w:w="1560" w:type="dxa"/>
            <w:vAlign w:val="center"/>
          </w:tcPr>
          <w:p w14:paraId="0BFD691B">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 xml:space="preserve"> 18,044,491.86 </w:t>
            </w:r>
          </w:p>
        </w:tc>
        <w:tc>
          <w:tcPr>
            <w:tcW w:w="1340" w:type="dxa"/>
            <w:vAlign w:val="center"/>
          </w:tcPr>
          <w:p w14:paraId="15AF7783">
            <w:pPr>
              <w:pageBreakBefore w:val="0"/>
              <w:kinsoku/>
              <w:wordWrap/>
              <w:overflowPunct/>
              <w:topLinePunct w:val="0"/>
              <w:bidi w:val="0"/>
              <w:spacing w:line="240" w:lineRule="atLeast"/>
              <w:jc w:val="right"/>
              <w:textAlignment w:val="top"/>
              <w:rPr>
                <w:rFonts w:hint="default" w:ascii="Times New Roman" w:hAnsi="Times New Roman" w:eastAsia="等线" w:cs="Times New Roman"/>
                <w:i w:val="0"/>
                <w:iCs w:val="0"/>
                <w:snapToGrid w:val="0"/>
                <w:color w:val="000000"/>
                <w:kern w:val="0"/>
                <w:sz w:val="21"/>
                <w:szCs w:val="21"/>
                <w:highlight w:val="none"/>
                <w:u w:val="none"/>
                <w:lang w:val="en-US" w:eastAsia="zh-CN" w:bidi="ar"/>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40,432,742.17</w:t>
            </w:r>
          </w:p>
        </w:tc>
        <w:tc>
          <w:tcPr>
            <w:tcW w:w="1596" w:type="dxa"/>
            <w:vAlign w:val="center"/>
          </w:tcPr>
          <w:p w14:paraId="2358232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1,367,738,705.50 </w:t>
            </w:r>
          </w:p>
        </w:tc>
      </w:tr>
      <w:bookmarkEnd w:id="9"/>
      <w:tr w14:paraId="1AE9BC9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7B20A564">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hint="eastAsia" w:cs="宋体" w:asciiTheme="minorEastAsia" w:hAnsiTheme="minorEastAsia" w:eastAsiaTheme="minorEastAsia"/>
                <w:color w:val="000000"/>
                <w:highlight w:val="none"/>
                <w:lang w:eastAsia="zh-CN" w:bidi="ar"/>
              </w:rPr>
              <w:t>可供出售金融资产</w:t>
            </w:r>
          </w:p>
        </w:tc>
        <w:tc>
          <w:tcPr>
            <w:tcW w:w="1749" w:type="dxa"/>
            <w:vAlign w:val="center"/>
          </w:tcPr>
          <w:p w14:paraId="01A42D7A">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653" w:type="dxa"/>
            <w:vAlign w:val="center"/>
          </w:tcPr>
          <w:p w14:paraId="38D42FD1">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60" w:type="dxa"/>
            <w:vAlign w:val="center"/>
          </w:tcPr>
          <w:p w14:paraId="2F677C60">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340" w:type="dxa"/>
            <w:vAlign w:val="center"/>
          </w:tcPr>
          <w:p w14:paraId="2609EBA5">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96" w:type="dxa"/>
            <w:vAlign w:val="center"/>
          </w:tcPr>
          <w:p w14:paraId="4752123B">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r>
      <w:tr w14:paraId="503AFFE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2269682">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hint="eastAsia" w:cs="宋体" w:asciiTheme="minorEastAsia" w:hAnsiTheme="minorEastAsia" w:eastAsiaTheme="minorEastAsia"/>
                <w:color w:val="000000"/>
                <w:highlight w:val="none"/>
                <w:lang w:eastAsia="zh-CN" w:bidi="ar"/>
              </w:rPr>
              <w:t>持有至到期投资</w:t>
            </w:r>
          </w:p>
        </w:tc>
        <w:tc>
          <w:tcPr>
            <w:tcW w:w="1749" w:type="dxa"/>
            <w:vAlign w:val="center"/>
          </w:tcPr>
          <w:p w14:paraId="38ED4581">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653" w:type="dxa"/>
            <w:vAlign w:val="center"/>
          </w:tcPr>
          <w:p w14:paraId="25564069">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60" w:type="dxa"/>
            <w:vAlign w:val="center"/>
          </w:tcPr>
          <w:p w14:paraId="174AEFF5">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340" w:type="dxa"/>
            <w:vAlign w:val="center"/>
          </w:tcPr>
          <w:p w14:paraId="22ED68BE">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96" w:type="dxa"/>
            <w:vAlign w:val="center"/>
          </w:tcPr>
          <w:p w14:paraId="527ED05F">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r>
      <w:tr w14:paraId="7ED3933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38C68ED9">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hint="eastAsia" w:cs="宋体" w:asciiTheme="minorEastAsia" w:hAnsiTheme="minorEastAsia" w:eastAsiaTheme="minorEastAsia"/>
                <w:color w:val="000000"/>
                <w:highlight w:val="none"/>
                <w:lang w:eastAsia="zh-CN" w:bidi="ar"/>
              </w:rPr>
              <w:t>应收款项类投资</w:t>
            </w:r>
          </w:p>
        </w:tc>
        <w:tc>
          <w:tcPr>
            <w:tcW w:w="1749" w:type="dxa"/>
            <w:vAlign w:val="center"/>
          </w:tcPr>
          <w:p w14:paraId="22E3095A">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653" w:type="dxa"/>
            <w:vAlign w:val="center"/>
          </w:tcPr>
          <w:p w14:paraId="0A2BDDCD">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60" w:type="dxa"/>
            <w:vAlign w:val="center"/>
          </w:tcPr>
          <w:p w14:paraId="33FFCD4C">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340" w:type="dxa"/>
            <w:vAlign w:val="center"/>
          </w:tcPr>
          <w:p w14:paraId="5B6DB450">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c>
          <w:tcPr>
            <w:tcW w:w="1596" w:type="dxa"/>
            <w:vAlign w:val="center"/>
          </w:tcPr>
          <w:p w14:paraId="7795A7B5">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highlight w:val="none"/>
              </w:rPr>
            </w:pPr>
          </w:p>
        </w:tc>
      </w:tr>
      <w:tr w14:paraId="26DBC85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42347FD5">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none"/>
                <w:lang w:eastAsia="zh-CN" w:bidi="ar"/>
              </w:rPr>
            </w:pPr>
            <w:r>
              <w:rPr>
                <w:rFonts w:cs="宋体" w:asciiTheme="minorEastAsia" w:hAnsiTheme="minorEastAsia" w:eastAsiaTheme="minorEastAsia"/>
                <w:color w:val="000000"/>
                <w:highlight w:val="none"/>
                <w:lang w:eastAsia="zh-CN" w:bidi="ar"/>
              </w:rPr>
              <w:t>其他资产</w:t>
            </w:r>
          </w:p>
        </w:tc>
        <w:tc>
          <w:tcPr>
            <w:tcW w:w="1749" w:type="dxa"/>
            <w:vAlign w:val="center"/>
          </w:tcPr>
          <w:p w14:paraId="75C3626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2,979,766.55</w:t>
            </w:r>
          </w:p>
        </w:tc>
        <w:tc>
          <w:tcPr>
            <w:tcW w:w="1653" w:type="dxa"/>
            <w:vAlign w:val="center"/>
          </w:tcPr>
          <w:p w14:paraId="4B621FE5">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60" w:type="dxa"/>
            <w:vAlign w:val="center"/>
          </w:tcPr>
          <w:p w14:paraId="77672D9C">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340" w:type="dxa"/>
            <w:vAlign w:val="center"/>
          </w:tcPr>
          <w:p w14:paraId="5697C71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p>
        </w:tc>
        <w:tc>
          <w:tcPr>
            <w:tcW w:w="1596" w:type="dxa"/>
            <w:vAlign w:val="center"/>
          </w:tcPr>
          <w:p w14:paraId="486A7B6B">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 xml:space="preserve"> 2,979,766.55</w:t>
            </w:r>
          </w:p>
        </w:tc>
      </w:tr>
      <w:tr w14:paraId="0910903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5B7C63FA">
            <w:pPr>
              <w:pageBreakBefore w:val="0"/>
              <w:kinsoku/>
              <w:wordWrap/>
              <w:overflowPunct/>
              <w:topLinePunct w:val="0"/>
              <w:bidi w:val="0"/>
              <w:spacing w:line="240" w:lineRule="atLeast"/>
              <w:textAlignment w:val="top"/>
              <w:rPr>
                <w:rFonts w:asciiTheme="minorEastAsia" w:hAnsiTheme="minorEastAsia" w:eastAsiaTheme="minorEastAsia"/>
                <w:b/>
                <w:color w:val="000000"/>
                <w:highlight w:val="none"/>
              </w:rPr>
            </w:pPr>
            <w:r>
              <w:rPr>
                <w:rFonts w:cs="宋体" w:asciiTheme="minorEastAsia" w:hAnsiTheme="minorEastAsia" w:eastAsiaTheme="minorEastAsia"/>
                <w:b/>
                <w:color w:val="000000"/>
                <w:highlight w:val="none"/>
                <w:lang w:eastAsia="zh-CN" w:bidi="ar"/>
              </w:rPr>
              <w:t>合计</w:t>
            </w:r>
          </w:p>
        </w:tc>
        <w:tc>
          <w:tcPr>
            <w:tcW w:w="1749" w:type="dxa"/>
            <w:vAlign w:val="top"/>
          </w:tcPr>
          <w:p w14:paraId="7320A4B5">
            <w:pPr>
              <w:keepNext w:val="0"/>
              <w:keepLines w:val="0"/>
              <w:widowControl/>
              <w:suppressLineNumbers w:val="0"/>
              <w:jc w:val="right"/>
              <w:textAlignment w:val="top"/>
              <w:rPr>
                <w:rFonts w:hint="default" w:ascii="Times New Roman" w:hAnsi="Times New Roman" w:cs="Times New Roman"/>
                <w:sz w:val="21"/>
                <w:szCs w:val="21"/>
                <w:highlight w:val="none"/>
              </w:rPr>
            </w:pPr>
            <w:r>
              <w:rPr>
                <w:rFonts w:hint="default" w:ascii="Times New Roman" w:hAnsi="Times New Roman" w:eastAsia="等线" w:cs="Times New Roman"/>
                <w:i w:val="0"/>
                <w:iCs w:val="0"/>
                <w:color w:val="000000"/>
                <w:kern w:val="0"/>
                <w:sz w:val="21"/>
                <w:szCs w:val="21"/>
                <w:u w:val="none"/>
                <w:lang w:val="en-US" w:eastAsia="zh-CN" w:bidi="ar"/>
              </w:rPr>
              <w:t xml:space="preserve"> 2,431,193,646.81 </w:t>
            </w:r>
          </w:p>
        </w:tc>
        <w:tc>
          <w:tcPr>
            <w:tcW w:w="1653" w:type="dxa"/>
            <w:vAlign w:val="top"/>
          </w:tcPr>
          <w:p w14:paraId="7FB0A082">
            <w:pPr>
              <w:keepNext w:val="0"/>
              <w:keepLines w:val="0"/>
              <w:widowControl/>
              <w:suppressLineNumbers w:val="0"/>
              <w:jc w:val="right"/>
              <w:textAlignment w:val="top"/>
              <w:rPr>
                <w:rFonts w:hint="default" w:ascii="Times New Roman" w:hAnsi="Times New Roman" w:cs="Times New Roman"/>
                <w:sz w:val="21"/>
                <w:szCs w:val="21"/>
                <w:highlight w:val="none"/>
              </w:rPr>
            </w:pPr>
            <w:r>
              <w:rPr>
                <w:rFonts w:hint="default" w:ascii="Times New Roman" w:hAnsi="Times New Roman" w:eastAsia="等线" w:cs="Times New Roman"/>
                <w:i w:val="0"/>
                <w:iCs w:val="0"/>
                <w:color w:val="000000"/>
                <w:kern w:val="0"/>
                <w:sz w:val="21"/>
                <w:szCs w:val="21"/>
                <w:u w:val="none"/>
                <w:lang w:val="en-US" w:eastAsia="zh-CN" w:bidi="ar"/>
              </w:rPr>
              <w:t xml:space="preserve"> 41,970,367.39 </w:t>
            </w:r>
          </w:p>
        </w:tc>
        <w:tc>
          <w:tcPr>
            <w:tcW w:w="1560" w:type="dxa"/>
            <w:vAlign w:val="top"/>
          </w:tcPr>
          <w:p w14:paraId="5336FFED">
            <w:pPr>
              <w:keepNext w:val="0"/>
              <w:keepLines w:val="0"/>
              <w:widowControl/>
              <w:suppressLineNumbers w:val="0"/>
              <w:jc w:val="right"/>
              <w:textAlignment w:val="top"/>
              <w:rPr>
                <w:rFonts w:hint="default" w:ascii="Times New Roman" w:hAnsi="Times New Roman" w:cs="Times New Roman"/>
                <w:sz w:val="21"/>
                <w:szCs w:val="21"/>
                <w:highlight w:val="none"/>
              </w:rPr>
            </w:pPr>
            <w:r>
              <w:rPr>
                <w:rFonts w:hint="default" w:ascii="Times New Roman" w:hAnsi="Times New Roman" w:eastAsia="等线" w:cs="Times New Roman"/>
                <w:i w:val="0"/>
                <w:iCs w:val="0"/>
                <w:color w:val="000000"/>
                <w:kern w:val="0"/>
                <w:sz w:val="21"/>
                <w:szCs w:val="21"/>
                <w:u w:val="none"/>
                <w:lang w:val="en-US" w:eastAsia="zh-CN" w:bidi="ar"/>
              </w:rPr>
              <w:t xml:space="preserve"> 18,044,491.86 </w:t>
            </w:r>
          </w:p>
        </w:tc>
        <w:tc>
          <w:tcPr>
            <w:tcW w:w="1340" w:type="dxa"/>
            <w:vAlign w:val="top"/>
          </w:tcPr>
          <w:p w14:paraId="2FE05678">
            <w:pPr>
              <w:keepNext w:val="0"/>
              <w:keepLines w:val="0"/>
              <w:widowControl/>
              <w:suppressLineNumbers w:val="0"/>
              <w:jc w:val="right"/>
              <w:textAlignment w:val="top"/>
              <w:rPr>
                <w:rFonts w:hint="default" w:ascii="Times New Roman" w:hAnsi="Times New Roman" w:cs="Times New Roman"/>
                <w:sz w:val="21"/>
                <w:szCs w:val="21"/>
                <w:highlight w:val="none"/>
              </w:rPr>
            </w:pPr>
            <w:r>
              <w:rPr>
                <w:rFonts w:hint="default" w:ascii="Times New Roman" w:hAnsi="Times New Roman" w:eastAsia="等线" w:cs="Times New Roman"/>
                <w:i w:val="0"/>
                <w:iCs w:val="0"/>
                <w:color w:val="000000"/>
                <w:kern w:val="0"/>
                <w:sz w:val="21"/>
                <w:szCs w:val="21"/>
                <w:u w:val="none"/>
                <w:lang w:val="en-US" w:eastAsia="zh-CN" w:bidi="ar"/>
              </w:rPr>
              <w:t xml:space="preserve">40,432,742.17 </w:t>
            </w:r>
          </w:p>
        </w:tc>
        <w:tc>
          <w:tcPr>
            <w:tcW w:w="1596" w:type="dxa"/>
            <w:vAlign w:val="top"/>
          </w:tcPr>
          <w:p w14:paraId="7AFDF8EF">
            <w:pPr>
              <w:keepNext w:val="0"/>
              <w:keepLines w:val="0"/>
              <w:widowControl/>
              <w:suppressLineNumbers w:val="0"/>
              <w:jc w:val="right"/>
              <w:textAlignment w:val="top"/>
              <w:rPr>
                <w:rFonts w:hint="default" w:ascii="Times New Roman" w:hAnsi="Times New Roman" w:cs="Times New Roman"/>
                <w:sz w:val="21"/>
                <w:szCs w:val="21"/>
                <w:highlight w:val="none"/>
              </w:rPr>
            </w:pPr>
            <w:r>
              <w:rPr>
                <w:rFonts w:hint="default" w:ascii="Times New Roman" w:hAnsi="Times New Roman" w:eastAsia="等线" w:cs="Times New Roman"/>
                <w:i w:val="0"/>
                <w:iCs w:val="0"/>
                <w:color w:val="000000"/>
                <w:kern w:val="0"/>
                <w:sz w:val="21"/>
                <w:szCs w:val="21"/>
                <w:u w:val="none"/>
                <w:lang w:val="en-US" w:eastAsia="zh-CN" w:bidi="ar"/>
              </w:rPr>
              <w:t xml:space="preserve">2,450,775,763.89 </w:t>
            </w:r>
          </w:p>
        </w:tc>
      </w:tr>
    </w:tbl>
    <w:p w14:paraId="349E9BEA">
      <w:pPr>
        <w:pStyle w:val="83"/>
        <w:pageBreakBefore w:val="0"/>
        <w:kinsoku/>
        <w:wordWrap/>
        <w:overflowPunct/>
        <w:topLinePunct w:val="0"/>
        <w:bidi w:val="0"/>
        <w:spacing w:line="240" w:lineRule="atLeast"/>
        <w:ind w:left="0" w:leftChars="0" w:firstLine="436"/>
        <w:textAlignment w:val="top"/>
        <w:rPr>
          <w:rFonts w:asciiTheme="minorEastAsia" w:hAnsiTheme="minorEastAsia" w:eastAsiaTheme="minorEastAsia"/>
          <w:sz w:val="22"/>
          <w:szCs w:val="22"/>
        </w:rPr>
      </w:pPr>
    </w:p>
    <w:tbl>
      <w:tblPr>
        <w:tblStyle w:val="37"/>
        <w:tblW w:w="9080"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1134"/>
        <w:gridCol w:w="1843"/>
        <w:gridCol w:w="1559"/>
        <w:gridCol w:w="1560"/>
        <w:gridCol w:w="1417"/>
        <w:gridCol w:w="1567"/>
      </w:tblGrid>
      <w:tr w14:paraId="3130A8B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616" w:hRule="atLeast"/>
          <w:tblHeader/>
          <w:jc w:val="center"/>
        </w:trPr>
        <w:tc>
          <w:tcPr>
            <w:tcW w:w="1134" w:type="dxa"/>
            <w:vMerge w:val="restart"/>
            <w:vAlign w:val="center"/>
          </w:tcPr>
          <w:p w14:paraId="4BCA9B27">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rPr>
            </w:pPr>
            <w:r>
              <w:rPr>
                <w:rFonts w:cs="宋体" w:asciiTheme="minorEastAsia" w:hAnsiTheme="minorEastAsia" w:eastAsiaTheme="minorEastAsia"/>
                <w:b/>
                <w:bCs/>
                <w:color w:val="000000"/>
              </w:rPr>
              <w:t>项目</w:t>
            </w:r>
          </w:p>
        </w:tc>
        <w:tc>
          <w:tcPr>
            <w:tcW w:w="7946" w:type="dxa"/>
            <w:gridSpan w:val="5"/>
            <w:vAlign w:val="center"/>
          </w:tcPr>
          <w:p w14:paraId="7D4CEEC6">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lang w:eastAsia="zh-CN"/>
              </w:rPr>
              <w:t>2</w:t>
            </w:r>
            <w:r>
              <w:rPr>
                <w:rFonts w:cs="宋体" w:asciiTheme="minorEastAsia" w:hAnsiTheme="minorEastAsia" w:eastAsiaTheme="minorEastAsia"/>
                <w:b/>
                <w:bCs/>
                <w:color w:val="000000"/>
                <w:lang w:eastAsia="zh-CN"/>
              </w:rPr>
              <w:t>02</w:t>
            </w:r>
            <w:r>
              <w:rPr>
                <w:rFonts w:hint="eastAsia" w:cs="宋体" w:asciiTheme="minorEastAsia" w:hAnsiTheme="minorEastAsia" w:eastAsiaTheme="minorEastAsia"/>
                <w:b/>
                <w:bCs/>
                <w:color w:val="000000"/>
                <w:lang w:val="en-US" w:eastAsia="zh-CN"/>
              </w:rPr>
              <w:t>5</w:t>
            </w:r>
            <w:r>
              <w:rPr>
                <w:rFonts w:hint="eastAsia" w:cs="宋体" w:asciiTheme="minorEastAsia" w:hAnsiTheme="minorEastAsia" w:eastAsiaTheme="minorEastAsia"/>
                <w:b/>
                <w:bCs/>
                <w:color w:val="000000"/>
                <w:lang w:eastAsia="zh-CN"/>
              </w:rPr>
              <w:t>年</w:t>
            </w:r>
            <w:r>
              <w:rPr>
                <w:rFonts w:cs="宋体" w:asciiTheme="minorEastAsia" w:hAnsiTheme="minorEastAsia" w:eastAsiaTheme="minorEastAsia"/>
                <w:b/>
                <w:bCs/>
                <w:color w:val="000000"/>
              </w:rPr>
              <w:t>年</w:t>
            </w:r>
            <w:r>
              <w:rPr>
                <w:rFonts w:hint="eastAsia" w:cs="宋体" w:asciiTheme="minorEastAsia" w:hAnsiTheme="minorEastAsia" w:eastAsiaTheme="minorEastAsia"/>
                <w:b/>
                <w:bCs/>
                <w:color w:val="000000"/>
              </w:rPr>
              <w:t>初</w:t>
            </w:r>
            <w:r>
              <w:rPr>
                <w:rFonts w:cs="宋体" w:asciiTheme="minorEastAsia" w:hAnsiTheme="minorEastAsia" w:eastAsiaTheme="minorEastAsia"/>
                <w:b/>
                <w:bCs/>
                <w:color w:val="000000"/>
              </w:rPr>
              <w:t>金额</w:t>
            </w:r>
          </w:p>
        </w:tc>
      </w:tr>
      <w:tr w14:paraId="6B067D6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tblHeader/>
          <w:jc w:val="center"/>
        </w:trPr>
        <w:tc>
          <w:tcPr>
            <w:tcW w:w="1134" w:type="dxa"/>
            <w:vMerge w:val="continue"/>
            <w:vAlign w:val="center"/>
          </w:tcPr>
          <w:p w14:paraId="769A5129">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rPr>
            </w:pPr>
          </w:p>
        </w:tc>
        <w:tc>
          <w:tcPr>
            <w:tcW w:w="1843" w:type="dxa"/>
            <w:vAlign w:val="center"/>
          </w:tcPr>
          <w:p w14:paraId="6BA8A355">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highlight w:val="none"/>
                <w:lang w:eastAsia="zh-CN"/>
              </w:rPr>
            </w:pPr>
            <w:r>
              <w:rPr>
                <w:rFonts w:cs="宋体" w:asciiTheme="minorEastAsia" w:hAnsiTheme="minorEastAsia" w:eastAsiaTheme="minorEastAsia"/>
                <w:b/>
                <w:bCs/>
                <w:color w:val="000000"/>
                <w:highlight w:val="none"/>
                <w:lang w:eastAsia="zh-CN"/>
              </w:rPr>
              <w:t>尚未逾期尚未发生</w:t>
            </w:r>
          </w:p>
          <w:p w14:paraId="63D7BB39">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lang w:eastAsia="zh-CN"/>
              </w:rPr>
            </w:pPr>
            <w:r>
              <w:rPr>
                <w:rFonts w:cs="宋体" w:asciiTheme="minorEastAsia" w:hAnsiTheme="minorEastAsia" w:eastAsiaTheme="minorEastAsia"/>
                <w:b/>
                <w:bCs/>
                <w:color w:val="000000"/>
                <w:highlight w:val="none"/>
                <w:lang w:eastAsia="zh-CN"/>
              </w:rPr>
              <w:t>减值的金融资产</w:t>
            </w:r>
          </w:p>
        </w:tc>
        <w:tc>
          <w:tcPr>
            <w:tcW w:w="1559" w:type="dxa"/>
            <w:vAlign w:val="center"/>
          </w:tcPr>
          <w:p w14:paraId="47C9D757">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lang w:eastAsia="zh-CN"/>
              </w:rPr>
            </w:pPr>
            <w:r>
              <w:rPr>
                <w:rFonts w:cs="宋体" w:asciiTheme="minorEastAsia" w:hAnsiTheme="minorEastAsia" w:eastAsiaTheme="minorEastAsia"/>
                <w:b/>
                <w:bCs/>
                <w:color w:val="000000"/>
                <w:highlight w:val="none"/>
                <w:lang w:eastAsia="zh-CN"/>
              </w:rPr>
              <w:t>已逾期但未发生减值的金融资产</w:t>
            </w:r>
          </w:p>
        </w:tc>
        <w:tc>
          <w:tcPr>
            <w:tcW w:w="1560" w:type="dxa"/>
            <w:vAlign w:val="center"/>
          </w:tcPr>
          <w:p w14:paraId="53B527F4">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lang w:eastAsia="zh-CN"/>
              </w:rPr>
            </w:pPr>
            <w:r>
              <w:rPr>
                <w:rFonts w:cs="宋体" w:asciiTheme="minorEastAsia" w:hAnsiTheme="minorEastAsia" w:eastAsiaTheme="minorEastAsia"/>
                <w:b/>
                <w:bCs/>
                <w:color w:val="000000"/>
                <w:highlight w:val="none"/>
                <w:lang w:eastAsia="zh-CN"/>
              </w:rPr>
              <w:t>已发生减值的金融资产（注）</w:t>
            </w:r>
          </w:p>
        </w:tc>
        <w:tc>
          <w:tcPr>
            <w:tcW w:w="1417" w:type="dxa"/>
            <w:vAlign w:val="center"/>
          </w:tcPr>
          <w:p w14:paraId="1CB08094">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rPr>
            </w:pPr>
            <w:r>
              <w:rPr>
                <w:rFonts w:cs="宋体" w:asciiTheme="minorEastAsia" w:hAnsiTheme="minorEastAsia" w:eastAsiaTheme="minorEastAsia"/>
                <w:b/>
                <w:bCs/>
                <w:color w:val="000000"/>
                <w:highlight w:val="none"/>
              </w:rPr>
              <w:t>减值准备</w:t>
            </w:r>
          </w:p>
        </w:tc>
        <w:tc>
          <w:tcPr>
            <w:tcW w:w="1567" w:type="dxa"/>
            <w:vAlign w:val="center"/>
          </w:tcPr>
          <w:p w14:paraId="4B8E558A">
            <w:pPr>
              <w:pageBreakBefore w:val="0"/>
              <w:kinsoku/>
              <w:wordWrap/>
              <w:overflowPunct/>
              <w:topLinePunct w:val="0"/>
              <w:bidi w:val="0"/>
              <w:spacing w:line="240" w:lineRule="atLeast"/>
              <w:jc w:val="center"/>
              <w:textAlignment w:val="top"/>
              <w:rPr>
                <w:rFonts w:cs="宋体" w:asciiTheme="minorEastAsia" w:hAnsiTheme="minorEastAsia" w:eastAsiaTheme="minorEastAsia"/>
                <w:b/>
                <w:bCs/>
                <w:color w:val="000000"/>
              </w:rPr>
            </w:pPr>
            <w:r>
              <w:rPr>
                <w:rFonts w:cs="宋体" w:asciiTheme="minorEastAsia" w:hAnsiTheme="minorEastAsia" w:eastAsiaTheme="minorEastAsia"/>
                <w:b/>
                <w:bCs/>
                <w:color w:val="000000"/>
                <w:highlight w:val="none"/>
              </w:rPr>
              <w:t>合计</w:t>
            </w:r>
          </w:p>
        </w:tc>
      </w:tr>
      <w:tr w14:paraId="7BD8F12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1A1F9CD9">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存放中央银行款项</w:t>
            </w:r>
          </w:p>
        </w:tc>
        <w:tc>
          <w:tcPr>
            <w:tcW w:w="1843" w:type="dxa"/>
            <w:vAlign w:val="center"/>
          </w:tcPr>
          <w:p w14:paraId="523050D1">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 xml:space="preserve">115,933,030.52 </w:t>
            </w:r>
          </w:p>
        </w:tc>
        <w:tc>
          <w:tcPr>
            <w:tcW w:w="1559" w:type="dxa"/>
            <w:vAlign w:val="center"/>
          </w:tcPr>
          <w:p w14:paraId="537E95A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0" w:type="dxa"/>
            <w:vAlign w:val="center"/>
          </w:tcPr>
          <w:p w14:paraId="22BD5D9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417" w:type="dxa"/>
            <w:vAlign w:val="center"/>
          </w:tcPr>
          <w:p w14:paraId="057FFDCC">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7" w:type="dxa"/>
            <w:vAlign w:val="center"/>
          </w:tcPr>
          <w:p w14:paraId="73C4D1A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rPr>
              <w:t xml:space="preserve">115,933,030.52 </w:t>
            </w:r>
          </w:p>
        </w:tc>
      </w:tr>
      <w:tr w14:paraId="480622E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211316EA">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存放同业和其他金融机构款项</w:t>
            </w:r>
          </w:p>
        </w:tc>
        <w:tc>
          <w:tcPr>
            <w:tcW w:w="1843" w:type="dxa"/>
            <w:vAlign w:val="center"/>
          </w:tcPr>
          <w:p w14:paraId="00B1E266">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 xml:space="preserve">966,656,478.59 </w:t>
            </w:r>
          </w:p>
        </w:tc>
        <w:tc>
          <w:tcPr>
            <w:tcW w:w="1559" w:type="dxa"/>
            <w:vAlign w:val="center"/>
          </w:tcPr>
          <w:p w14:paraId="0E6C981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0" w:type="dxa"/>
            <w:vAlign w:val="center"/>
          </w:tcPr>
          <w:p w14:paraId="40422ED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417" w:type="dxa"/>
            <w:vAlign w:val="center"/>
          </w:tcPr>
          <w:p w14:paraId="540A0C4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7" w:type="dxa"/>
            <w:vAlign w:val="center"/>
          </w:tcPr>
          <w:p w14:paraId="01166AB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rPr>
              <w:t xml:space="preserve">966,656,478.59 </w:t>
            </w:r>
          </w:p>
        </w:tc>
      </w:tr>
      <w:tr w14:paraId="2A07D4A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063CF450">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拆出资金</w:t>
            </w:r>
          </w:p>
        </w:tc>
        <w:tc>
          <w:tcPr>
            <w:tcW w:w="1843" w:type="dxa"/>
            <w:vAlign w:val="center"/>
          </w:tcPr>
          <w:p w14:paraId="25371793">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rPr>
              <w:t xml:space="preserve">30,000,000.00 </w:t>
            </w:r>
          </w:p>
        </w:tc>
        <w:tc>
          <w:tcPr>
            <w:tcW w:w="1559" w:type="dxa"/>
            <w:vAlign w:val="center"/>
          </w:tcPr>
          <w:p w14:paraId="71CA2ABF">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0" w:type="dxa"/>
            <w:vAlign w:val="center"/>
          </w:tcPr>
          <w:p w14:paraId="4AFEAF2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417" w:type="dxa"/>
            <w:vAlign w:val="center"/>
          </w:tcPr>
          <w:p w14:paraId="16D56C2F">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7" w:type="dxa"/>
            <w:vAlign w:val="center"/>
          </w:tcPr>
          <w:p w14:paraId="67D9A136">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rPr>
              <w:t xml:space="preserve">30,000,000.00 </w:t>
            </w:r>
          </w:p>
        </w:tc>
      </w:tr>
      <w:tr w14:paraId="262A3A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3E3EF535">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应收利息</w:t>
            </w:r>
          </w:p>
        </w:tc>
        <w:tc>
          <w:tcPr>
            <w:tcW w:w="1843" w:type="dxa"/>
            <w:vAlign w:val="center"/>
          </w:tcPr>
          <w:p w14:paraId="7C414CA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59" w:type="dxa"/>
            <w:vAlign w:val="center"/>
          </w:tcPr>
          <w:p w14:paraId="141D97F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0" w:type="dxa"/>
            <w:vAlign w:val="center"/>
          </w:tcPr>
          <w:p w14:paraId="4ABDEA5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417" w:type="dxa"/>
            <w:vAlign w:val="center"/>
          </w:tcPr>
          <w:p w14:paraId="64D8DFD2">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7" w:type="dxa"/>
            <w:vAlign w:val="center"/>
          </w:tcPr>
          <w:p w14:paraId="762B1937">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p>
        </w:tc>
      </w:tr>
      <w:tr w14:paraId="14ED2CA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1095BE45">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发放贷款和垫款</w:t>
            </w:r>
          </w:p>
        </w:tc>
        <w:tc>
          <w:tcPr>
            <w:tcW w:w="1843" w:type="dxa"/>
            <w:vAlign w:val="center"/>
          </w:tcPr>
          <w:p w14:paraId="1811A7F3">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 xml:space="preserve"> 1,322,852,819.76 </w:t>
            </w:r>
          </w:p>
        </w:tc>
        <w:tc>
          <w:tcPr>
            <w:tcW w:w="1559" w:type="dxa"/>
            <w:vAlign w:val="center"/>
          </w:tcPr>
          <w:p w14:paraId="46EE9787">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24,786,068.24</w:t>
            </w:r>
          </w:p>
        </w:tc>
        <w:tc>
          <w:tcPr>
            <w:tcW w:w="1560" w:type="dxa"/>
            <w:vAlign w:val="center"/>
          </w:tcPr>
          <w:p w14:paraId="1CFA2F17">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 xml:space="preserve"> 11,204,069.72 </w:t>
            </w:r>
          </w:p>
        </w:tc>
        <w:tc>
          <w:tcPr>
            <w:tcW w:w="1417" w:type="dxa"/>
            <w:vAlign w:val="center"/>
          </w:tcPr>
          <w:p w14:paraId="3261E497">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snapToGrid w:val="0"/>
                <w:color w:val="000000"/>
                <w:kern w:val="0"/>
                <w:sz w:val="21"/>
                <w:szCs w:val="21"/>
                <w:highlight w:val="none"/>
                <w:u w:val="none"/>
                <w:lang w:val="en-US" w:eastAsia="zh-CN" w:bidi="ar"/>
              </w:rPr>
              <w:t>36,432,935.18</w:t>
            </w:r>
          </w:p>
        </w:tc>
        <w:tc>
          <w:tcPr>
            <w:tcW w:w="1567" w:type="dxa"/>
            <w:vAlign w:val="center"/>
          </w:tcPr>
          <w:p w14:paraId="1B09AB5F">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 xml:space="preserve">1,322,410,022.54 </w:t>
            </w:r>
          </w:p>
        </w:tc>
      </w:tr>
      <w:tr w14:paraId="0044337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36A39DD3">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可供出售金融资产</w:t>
            </w:r>
          </w:p>
        </w:tc>
        <w:tc>
          <w:tcPr>
            <w:tcW w:w="1843" w:type="dxa"/>
            <w:vAlign w:val="center"/>
          </w:tcPr>
          <w:p w14:paraId="5C71868E">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59" w:type="dxa"/>
            <w:vAlign w:val="center"/>
          </w:tcPr>
          <w:p w14:paraId="4051A10C">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0" w:type="dxa"/>
            <w:vAlign w:val="center"/>
          </w:tcPr>
          <w:p w14:paraId="390146C4">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417" w:type="dxa"/>
            <w:vAlign w:val="center"/>
          </w:tcPr>
          <w:p w14:paraId="00FD993B">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7" w:type="dxa"/>
            <w:vAlign w:val="center"/>
          </w:tcPr>
          <w:p w14:paraId="0B04E879">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r>
      <w:tr w14:paraId="3124926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03D05CB9">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持有至到期投资</w:t>
            </w:r>
          </w:p>
        </w:tc>
        <w:tc>
          <w:tcPr>
            <w:tcW w:w="1843" w:type="dxa"/>
            <w:vAlign w:val="center"/>
          </w:tcPr>
          <w:p w14:paraId="532499E0">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59" w:type="dxa"/>
            <w:vAlign w:val="center"/>
          </w:tcPr>
          <w:p w14:paraId="63C9F2FE">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0" w:type="dxa"/>
            <w:vAlign w:val="center"/>
          </w:tcPr>
          <w:p w14:paraId="0584C036">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417" w:type="dxa"/>
            <w:vAlign w:val="center"/>
          </w:tcPr>
          <w:p w14:paraId="3614F962">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7" w:type="dxa"/>
            <w:vAlign w:val="center"/>
          </w:tcPr>
          <w:p w14:paraId="5A59079B">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r>
      <w:tr w14:paraId="37A49C1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7497763C">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hint="eastAsia" w:cs="宋体" w:asciiTheme="minorEastAsia" w:hAnsiTheme="minorEastAsia" w:eastAsiaTheme="minorEastAsia"/>
                <w:color w:val="000000"/>
                <w:lang w:eastAsia="zh-CN" w:bidi="ar"/>
              </w:rPr>
              <w:t>应收款项类投资</w:t>
            </w:r>
          </w:p>
        </w:tc>
        <w:tc>
          <w:tcPr>
            <w:tcW w:w="1843" w:type="dxa"/>
            <w:vAlign w:val="center"/>
          </w:tcPr>
          <w:p w14:paraId="7D2E869A">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59" w:type="dxa"/>
            <w:vAlign w:val="center"/>
          </w:tcPr>
          <w:p w14:paraId="4D2BD2D6">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0" w:type="dxa"/>
            <w:vAlign w:val="center"/>
          </w:tcPr>
          <w:p w14:paraId="6C9BC7D3">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417" w:type="dxa"/>
            <w:vAlign w:val="center"/>
          </w:tcPr>
          <w:p w14:paraId="1D5070F4">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c>
          <w:tcPr>
            <w:tcW w:w="1567" w:type="dxa"/>
            <w:vAlign w:val="center"/>
          </w:tcPr>
          <w:p w14:paraId="05FEC1F8">
            <w:pPr>
              <w:pageBreakBefore w:val="0"/>
              <w:kinsoku/>
              <w:wordWrap/>
              <w:overflowPunct/>
              <w:topLinePunct w:val="0"/>
              <w:autoSpaceDE w:val="0"/>
              <w:autoSpaceDN w:val="0"/>
              <w:bidi w:val="0"/>
              <w:adjustRightInd w:val="0"/>
              <w:snapToGrid w:val="0"/>
              <w:spacing w:line="240" w:lineRule="atLeast"/>
              <w:ind w:right="73" w:rightChars="35"/>
              <w:jc w:val="right"/>
              <w:textAlignment w:val="top"/>
              <w:rPr>
                <w:rFonts w:hint="default" w:ascii="Times New Roman" w:hAnsi="Times New Roman" w:cs="Times New Roman" w:eastAsiaTheme="minorEastAsia"/>
                <w:sz w:val="21"/>
                <w:szCs w:val="21"/>
              </w:rPr>
            </w:pPr>
          </w:p>
        </w:tc>
      </w:tr>
      <w:tr w14:paraId="1998EBC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5357175D">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bidi="ar"/>
              </w:rPr>
            </w:pPr>
            <w:r>
              <w:rPr>
                <w:rFonts w:cs="宋体" w:asciiTheme="minorEastAsia" w:hAnsiTheme="minorEastAsia" w:eastAsiaTheme="minorEastAsia"/>
                <w:color w:val="000000"/>
                <w:lang w:eastAsia="zh-CN" w:bidi="ar"/>
              </w:rPr>
              <w:t>其他资产</w:t>
            </w:r>
          </w:p>
        </w:tc>
        <w:tc>
          <w:tcPr>
            <w:tcW w:w="1843" w:type="dxa"/>
            <w:vAlign w:val="center"/>
          </w:tcPr>
          <w:p w14:paraId="11123988">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rPr>
              <w:t xml:space="preserve"> 82,583,269.60 </w:t>
            </w:r>
          </w:p>
        </w:tc>
        <w:tc>
          <w:tcPr>
            <w:tcW w:w="1559" w:type="dxa"/>
            <w:vAlign w:val="center"/>
          </w:tcPr>
          <w:p w14:paraId="5226F2C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0" w:type="dxa"/>
            <w:vAlign w:val="center"/>
          </w:tcPr>
          <w:p w14:paraId="52C38D1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417" w:type="dxa"/>
            <w:vAlign w:val="center"/>
          </w:tcPr>
          <w:p w14:paraId="32C30F3F">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567" w:type="dxa"/>
            <w:vAlign w:val="center"/>
          </w:tcPr>
          <w:p w14:paraId="4F9B02D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rPr>
              <w:t xml:space="preserve"> 82,583,269.60 </w:t>
            </w:r>
          </w:p>
        </w:tc>
      </w:tr>
      <w:tr w14:paraId="7FD4F60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37" w:hRule="atLeast"/>
          <w:jc w:val="center"/>
        </w:trPr>
        <w:tc>
          <w:tcPr>
            <w:tcW w:w="1134" w:type="dxa"/>
            <w:vAlign w:val="center"/>
          </w:tcPr>
          <w:p w14:paraId="2750CDC7">
            <w:pPr>
              <w:pageBreakBefore w:val="0"/>
              <w:kinsoku/>
              <w:wordWrap/>
              <w:overflowPunct/>
              <w:topLinePunct w:val="0"/>
              <w:bidi w:val="0"/>
              <w:spacing w:line="240" w:lineRule="atLeast"/>
              <w:textAlignment w:val="top"/>
              <w:rPr>
                <w:rFonts w:cs="宋体" w:asciiTheme="minorEastAsia" w:hAnsiTheme="minorEastAsia" w:eastAsiaTheme="minorEastAsia"/>
                <w:b/>
                <w:color w:val="000000"/>
                <w:lang w:eastAsia="zh-CN" w:bidi="ar"/>
              </w:rPr>
            </w:pPr>
            <w:r>
              <w:rPr>
                <w:rFonts w:cs="宋体" w:asciiTheme="minorEastAsia" w:hAnsiTheme="minorEastAsia" w:eastAsiaTheme="minorEastAsia"/>
                <w:b/>
                <w:color w:val="000000"/>
                <w:lang w:eastAsia="zh-CN" w:bidi="ar"/>
              </w:rPr>
              <w:t>合计</w:t>
            </w:r>
          </w:p>
        </w:tc>
        <w:tc>
          <w:tcPr>
            <w:tcW w:w="1843" w:type="dxa"/>
            <w:vAlign w:val="top"/>
          </w:tcPr>
          <w:p w14:paraId="0CD559F0">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2,518,025,598.47 </w:t>
            </w:r>
          </w:p>
        </w:tc>
        <w:tc>
          <w:tcPr>
            <w:tcW w:w="1559" w:type="dxa"/>
            <w:vAlign w:val="top"/>
          </w:tcPr>
          <w:p w14:paraId="678860D2">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24,786,068.24 </w:t>
            </w:r>
          </w:p>
        </w:tc>
        <w:tc>
          <w:tcPr>
            <w:tcW w:w="1560" w:type="dxa"/>
            <w:vAlign w:val="top"/>
          </w:tcPr>
          <w:p w14:paraId="171AA894">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11,204,069.72 </w:t>
            </w:r>
          </w:p>
        </w:tc>
        <w:tc>
          <w:tcPr>
            <w:tcW w:w="1417" w:type="dxa"/>
            <w:vAlign w:val="top"/>
          </w:tcPr>
          <w:p w14:paraId="2AD570E2">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36,432,935.18 </w:t>
            </w:r>
          </w:p>
        </w:tc>
        <w:tc>
          <w:tcPr>
            <w:tcW w:w="1567" w:type="dxa"/>
            <w:vAlign w:val="top"/>
          </w:tcPr>
          <w:p w14:paraId="06452110">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2,517,582,801.25 </w:t>
            </w:r>
          </w:p>
        </w:tc>
      </w:tr>
    </w:tbl>
    <w:p w14:paraId="3B3D96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②贷款及垫款信用风险</w:t>
      </w:r>
    </w:p>
    <w:p w14:paraId="41900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未逾期尚未发生减值</w:t>
      </w:r>
    </w:p>
    <w:tbl>
      <w:tblPr>
        <w:tblStyle w:val="37"/>
        <w:tblW w:w="85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89"/>
        <w:gridCol w:w="2528"/>
        <w:gridCol w:w="2017"/>
      </w:tblGrid>
      <w:tr w14:paraId="677BEA1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3989" w:type="dxa"/>
            <w:vAlign w:val="center"/>
          </w:tcPr>
          <w:p w14:paraId="1660CAE3">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eastAsia="zh-CN"/>
              </w:rPr>
              <w:t>项目</w:t>
            </w:r>
          </w:p>
        </w:tc>
        <w:tc>
          <w:tcPr>
            <w:tcW w:w="2528" w:type="dxa"/>
            <w:vAlign w:val="center"/>
          </w:tcPr>
          <w:p w14:paraId="13C8BEFC">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年末金额</w:t>
            </w:r>
          </w:p>
        </w:tc>
        <w:tc>
          <w:tcPr>
            <w:tcW w:w="2017" w:type="dxa"/>
            <w:vAlign w:val="center"/>
          </w:tcPr>
          <w:p w14:paraId="4FCB1255">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年初金额</w:t>
            </w:r>
          </w:p>
        </w:tc>
      </w:tr>
      <w:tr w14:paraId="4802A5B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vAlign w:val="center"/>
          </w:tcPr>
          <w:p w14:paraId="44939CFC">
            <w:pPr>
              <w:pageBreakBefore w:val="0"/>
              <w:kinsoku/>
              <w:wordWrap/>
              <w:overflowPunct/>
              <w:topLinePunct w:val="0"/>
              <w:bidi w:val="0"/>
              <w:spacing w:line="240" w:lineRule="atLeast"/>
              <w:textAlignment w:val="top"/>
              <w:rPr>
                <w:rFonts w:cs="宋体" w:asciiTheme="minorEastAsia" w:hAnsiTheme="minorEastAsia" w:eastAsiaTheme="minorEastAsia"/>
                <w:color w:val="000000"/>
                <w:lang w:eastAsia="zh-CN"/>
              </w:rPr>
            </w:pPr>
            <w:bookmarkStart w:id="10" w:name="OLE_LINK7" w:colFirst="1" w:colLast="1"/>
            <w:r>
              <w:rPr>
                <w:rFonts w:hint="eastAsia" w:cs="宋体" w:asciiTheme="minorEastAsia" w:hAnsiTheme="minorEastAsia" w:eastAsiaTheme="minorEastAsia"/>
                <w:color w:val="000000"/>
                <w:lang w:eastAsia="zh-CN"/>
              </w:rPr>
              <w:t>贷款及垫款</w:t>
            </w:r>
          </w:p>
        </w:tc>
        <w:tc>
          <w:tcPr>
            <w:tcW w:w="2528" w:type="dxa"/>
            <w:vAlign w:val="bottom"/>
          </w:tcPr>
          <w:p w14:paraId="5DF8523D">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GB" w:eastAsia="en-US"/>
              </w:rPr>
            </w:pPr>
            <w:r>
              <w:rPr>
                <w:rFonts w:hint="eastAsia"/>
                <w:sz w:val="21"/>
                <w:szCs w:val="21"/>
                <w:lang w:val="en-US" w:eastAsia="zh-CN"/>
              </w:rPr>
              <w:t xml:space="preserve"> 1,348,156,588.42 </w:t>
            </w:r>
          </w:p>
        </w:tc>
        <w:tc>
          <w:tcPr>
            <w:tcW w:w="2017" w:type="dxa"/>
            <w:vAlign w:val="bottom"/>
          </w:tcPr>
          <w:p w14:paraId="137EB96F">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lang w:val="en-US" w:eastAsia="zh-CN"/>
              </w:rPr>
              <w:t xml:space="preserve"> 1,322,852,819.76 </w:t>
            </w:r>
          </w:p>
        </w:tc>
      </w:tr>
      <w:tr w14:paraId="7B5EE7A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vAlign w:val="center"/>
          </w:tcPr>
          <w:p w14:paraId="6B85B55D">
            <w:pPr>
              <w:pageBreakBefore w:val="0"/>
              <w:kinsoku/>
              <w:wordWrap/>
              <w:overflowPunct/>
              <w:topLinePunct w:val="0"/>
              <w:bidi w:val="0"/>
              <w:spacing w:line="240" w:lineRule="atLeast"/>
              <w:textAlignment w:val="top"/>
              <w:rPr>
                <w:rFonts w:cs="宋体" w:asciiTheme="minorEastAsia" w:hAnsiTheme="minorEastAsia" w:eastAsiaTheme="minorEastAsia"/>
                <w:color w:val="000000"/>
                <w:highlight w:val="yellow"/>
                <w:lang w:eastAsia="zh-CN"/>
              </w:rPr>
            </w:pPr>
            <w:r>
              <w:rPr>
                <w:rFonts w:hint="eastAsia" w:cs="宋体" w:asciiTheme="minorEastAsia" w:hAnsiTheme="minorEastAsia" w:eastAsiaTheme="minorEastAsia"/>
                <w:color w:val="000000"/>
                <w:highlight w:val="none"/>
                <w:lang w:eastAsia="zh-CN"/>
              </w:rPr>
              <w:t>减：贷款减值准备</w:t>
            </w:r>
          </w:p>
        </w:tc>
        <w:tc>
          <w:tcPr>
            <w:tcW w:w="2528" w:type="dxa"/>
            <w:vAlign w:val="bottom"/>
          </w:tcPr>
          <w:p w14:paraId="75C79F6B">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lang w:val="en-US" w:eastAsia="zh-CN"/>
              </w:rPr>
              <w:t xml:space="preserve"> 26,048,900.00 </w:t>
            </w:r>
          </w:p>
        </w:tc>
        <w:tc>
          <w:tcPr>
            <w:tcW w:w="2017" w:type="dxa"/>
            <w:vAlign w:val="bottom"/>
          </w:tcPr>
          <w:p w14:paraId="225B0A66">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lang w:val="en-US" w:eastAsia="zh-CN"/>
              </w:rPr>
              <w:t xml:space="preserve"> 26,515,100.00 </w:t>
            </w:r>
          </w:p>
        </w:tc>
      </w:tr>
      <w:tr w14:paraId="491DA58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vAlign w:val="center"/>
          </w:tcPr>
          <w:p w14:paraId="0D10114E">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bidi="ar"/>
              </w:rPr>
              <w:t>合计</w:t>
            </w:r>
          </w:p>
        </w:tc>
        <w:tc>
          <w:tcPr>
            <w:tcW w:w="2528" w:type="dxa"/>
            <w:vAlign w:val="bottom"/>
          </w:tcPr>
          <w:p w14:paraId="66701BA9">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lang w:val="en-US" w:eastAsia="zh-CN"/>
              </w:rPr>
              <w:t xml:space="preserve"> 1,322,107,688.42 </w:t>
            </w:r>
          </w:p>
        </w:tc>
        <w:tc>
          <w:tcPr>
            <w:tcW w:w="2017" w:type="dxa"/>
            <w:vAlign w:val="bottom"/>
          </w:tcPr>
          <w:p w14:paraId="60EC3B19">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lang w:val="en-US" w:eastAsia="zh-CN"/>
              </w:rPr>
              <w:t xml:space="preserve"> 1,296,337,719.76 </w:t>
            </w:r>
          </w:p>
        </w:tc>
      </w:tr>
      <w:bookmarkEnd w:id="10"/>
    </w:tbl>
    <w:p w14:paraId="5C30DC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逾期未减值贷款</w:t>
      </w:r>
    </w:p>
    <w:tbl>
      <w:tblPr>
        <w:tblStyle w:val="37"/>
        <w:tblW w:w="85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989"/>
        <w:gridCol w:w="2528"/>
        <w:gridCol w:w="2017"/>
      </w:tblGrid>
      <w:tr w14:paraId="1693B5D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3989" w:type="dxa"/>
            <w:vAlign w:val="center"/>
          </w:tcPr>
          <w:p w14:paraId="3CC10AC4">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eastAsia="zh-CN"/>
              </w:rPr>
              <w:t>项目</w:t>
            </w:r>
          </w:p>
        </w:tc>
        <w:tc>
          <w:tcPr>
            <w:tcW w:w="2528" w:type="dxa"/>
            <w:vAlign w:val="center"/>
          </w:tcPr>
          <w:p w14:paraId="3AF3DD28">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年末金额</w:t>
            </w:r>
          </w:p>
        </w:tc>
        <w:tc>
          <w:tcPr>
            <w:tcW w:w="2017" w:type="dxa"/>
            <w:vAlign w:val="center"/>
          </w:tcPr>
          <w:p w14:paraId="03AA341F">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年初金额</w:t>
            </w:r>
          </w:p>
        </w:tc>
      </w:tr>
      <w:tr w14:paraId="362FA2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421A29B2">
            <w:pPr>
              <w:pageBreakBefore w:val="0"/>
              <w:kinsoku/>
              <w:wordWrap/>
              <w:overflowPunct/>
              <w:topLinePunct w:val="0"/>
              <w:bidi w:val="0"/>
              <w:spacing w:line="240" w:lineRule="atLeast"/>
              <w:textAlignment w:val="top"/>
            </w:pPr>
            <w:r>
              <w:rPr>
                <w:rFonts w:hint="eastAsia"/>
              </w:rPr>
              <w:t>3个月以内</w:t>
            </w:r>
          </w:p>
        </w:tc>
        <w:tc>
          <w:tcPr>
            <w:tcW w:w="2528" w:type="dxa"/>
            <w:vAlign w:val="center"/>
          </w:tcPr>
          <w:p w14:paraId="465A6E4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41,970,367.39</w:t>
            </w:r>
          </w:p>
        </w:tc>
        <w:tc>
          <w:tcPr>
            <w:tcW w:w="2017" w:type="dxa"/>
            <w:vAlign w:val="center"/>
          </w:tcPr>
          <w:p w14:paraId="6CE7B6C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24,786,068.24</w:t>
            </w:r>
          </w:p>
        </w:tc>
      </w:tr>
      <w:tr w14:paraId="763EBAE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28341438">
            <w:pPr>
              <w:pageBreakBefore w:val="0"/>
              <w:kinsoku/>
              <w:wordWrap/>
              <w:overflowPunct/>
              <w:topLinePunct w:val="0"/>
              <w:bidi w:val="0"/>
              <w:spacing w:line="240" w:lineRule="atLeast"/>
              <w:textAlignment w:val="top"/>
            </w:pPr>
            <w:r>
              <w:rPr>
                <w:rFonts w:hint="eastAsia"/>
              </w:rPr>
              <w:t>3个月至6个月</w:t>
            </w:r>
          </w:p>
        </w:tc>
        <w:tc>
          <w:tcPr>
            <w:tcW w:w="2528" w:type="dxa"/>
            <w:vAlign w:val="center"/>
          </w:tcPr>
          <w:p w14:paraId="55248766">
            <w:pPr>
              <w:pageBreakBefore w:val="0"/>
              <w:kinsoku/>
              <w:wordWrap/>
              <w:overflowPunct/>
              <w:topLinePunct w:val="0"/>
              <w:bidi w:val="0"/>
              <w:spacing w:line="240" w:lineRule="atLeast"/>
              <w:jc w:val="right"/>
              <w:textAlignment w:val="top"/>
              <w:rPr>
                <w:rFonts w:hint="default" w:ascii="Times New Roman" w:hAnsi="Times New Roman" w:eastAsia="宋体" w:cs="Times New Roman"/>
                <w:i w:val="0"/>
                <w:iCs w:val="0"/>
                <w:snapToGrid w:val="0"/>
                <w:color w:val="0000FF"/>
                <w:sz w:val="21"/>
                <w:szCs w:val="21"/>
                <w:u w:val="none"/>
                <w:lang w:val="en-GB" w:eastAsia="en-US" w:bidi="ar-SA"/>
              </w:rPr>
            </w:pPr>
          </w:p>
        </w:tc>
        <w:tc>
          <w:tcPr>
            <w:tcW w:w="2017" w:type="dxa"/>
            <w:vAlign w:val="center"/>
          </w:tcPr>
          <w:p w14:paraId="2D238B4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77795FE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6069F130">
            <w:pPr>
              <w:pageBreakBefore w:val="0"/>
              <w:kinsoku/>
              <w:wordWrap/>
              <w:overflowPunct/>
              <w:topLinePunct w:val="0"/>
              <w:bidi w:val="0"/>
              <w:spacing w:line="240" w:lineRule="atLeast"/>
              <w:textAlignment w:val="top"/>
            </w:pPr>
            <w:r>
              <w:rPr>
                <w:rFonts w:hint="eastAsia"/>
              </w:rPr>
              <w:t>6个月至1年</w:t>
            </w:r>
          </w:p>
        </w:tc>
        <w:tc>
          <w:tcPr>
            <w:tcW w:w="2528" w:type="dxa"/>
            <w:vAlign w:val="center"/>
          </w:tcPr>
          <w:p w14:paraId="1208803C">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017" w:type="dxa"/>
            <w:vAlign w:val="center"/>
          </w:tcPr>
          <w:p w14:paraId="3700F9E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1CC789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36B3EED1">
            <w:pPr>
              <w:pageBreakBefore w:val="0"/>
              <w:kinsoku/>
              <w:wordWrap/>
              <w:overflowPunct/>
              <w:topLinePunct w:val="0"/>
              <w:bidi w:val="0"/>
              <w:spacing w:line="240" w:lineRule="atLeast"/>
              <w:textAlignment w:val="top"/>
            </w:pPr>
            <w:r>
              <w:rPr>
                <w:rFonts w:hint="eastAsia"/>
              </w:rPr>
              <w:t>1年以上</w:t>
            </w:r>
          </w:p>
        </w:tc>
        <w:tc>
          <w:tcPr>
            <w:tcW w:w="2528" w:type="dxa"/>
            <w:vAlign w:val="center"/>
          </w:tcPr>
          <w:p w14:paraId="02A819F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2017" w:type="dxa"/>
            <w:vAlign w:val="center"/>
          </w:tcPr>
          <w:p w14:paraId="0CD8870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1AB3DDC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08FE1EB8">
            <w:pPr>
              <w:pageBreakBefore w:val="0"/>
              <w:kinsoku/>
              <w:wordWrap/>
              <w:overflowPunct/>
              <w:topLinePunct w:val="0"/>
              <w:bidi w:val="0"/>
              <w:spacing w:line="240" w:lineRule="atLeast"/>
              <w:textAlignment w:val="top"/>
            </w:pPr>
            <w:r>
              <w:rPr>
                <w:rFonts w:hint="eastAsia"/>
              </w:rPr>
              <w:t>合计</w:t>
            </w:r>
          </w:p>
        </w:tc>
        <w:tc>
          <w:tcPr>
            <w:tcW w:w="2528" w:type="dxa"/>
            <w:vAlign w:val="center"/>
          </w:tcPr>
          <w:p w14:paraId="104984DD">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41,970,367.39</w:t>
            </w:r>
          </w:p>
        </w:tc>
        <w:tc>
          <w:tcPr>
            <w:tcW w:w="2017" w:type="dxa"/>
            <w:vAlign w:val="center"/>
          </w:tcPr>
          <w:p w14:paraId="7B99B17B">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24,786,068.24</w:t>
            </w:r>
          </w:p>
        </w:tc>
      </w:tr>
      <w:tr w14:paraId="209CC34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7F7C8893">
            <w:pPr>
              <w:pageBreakBefore w:val="0"/>
              <w:kinsoku/>
              <w:wordWrap/>
              <w:overflowPunct/>
              <w:topLinePunct w:val="0"/>
              <w:bidi w:val="0"/>
              <w:spacing w:line="240" w:lineRule="atLeast"/>
              <w:textAlignment w:val="top"/>
            </w:pPr>
            <w:r>
              <w:rPr>
                <w:rFonts w:hint="eastAsia"/>
              </w:rPr>
              <w:t>减值准备</w:t>
            </w:r>
          </w:p>
        </w:tc>
        <w:tc>
          <w:tcPr>
            <w:tcW w:w="2528" w:type="dxa"/>
            <w:vAlign w:val="center"/>
          </w:tcPr>
          <w:p w14:paraId="33FCF024">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 xml:space="preserve"> 839,400.00 </w:t>
            </w:r>
          </w:p>
        </w:tc>
        <w:tc>
          <w:tcPr>
            <w:tcW w:w="2017" w:type="dxa"/>
            <w:vAlign w:val="center"/>
          </w:tcPr>
          <w:p w14:paraId="77453118">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49,5700.00</w:t>
            </w:r>
          </w:p>
        </w:tc>
      </w:tr>
      <w:tr w14:paraId="631B226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989" w:type="dxa"/>
          </w:tcPr>
          <w:p w14:paraId="316264FC">
            <w:pPr>
              <w:pageBreakBefore w:val="0"/>
              <w:kinsoku/>
              <w:wordWrap/>
              <w:overflowPunct/>
              <w:topLinePunct w:val="0"/>
              <w:bidi w:val="0"/>
              <w:spacing w:line="240" w:lineRule="atLeast"/>
              <w:jc w:val="center"/>
              <w:textAlignment w:val="top"/>
              <w:rPr>
                <w:b/>
              </w:rPr>
            </w:pPr>
            <w:r>
              <w:rPr>
                <w:rFonts w:hint="eastAsia"/>
                <w:b/>
              </w:rPr>
              <w:t>净额</w:t>
            </w:r>
          </w:p>
        </w:tc>
        <w:tc>
          <w:tcPr>
            <w:tcW w:w="2528" w:type="dxa"/>
            <w:vAlign w:val="center"/>
          </w:tcPr>
          <w:p w14:paraId="13D332B2">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41,130,967.39 </w:t>
            </w:r>
          </w:p>
        </w:tc>
        <w:tc>
          <w:tcPr>
            <w:tcW w:w="2017" w:type="dxa"/>
            <w:vAlign w:val="center"/>
          </w:tcPr>
          <w:p w14:paraId="7559BAB1">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24,290,368.24 </w:t>
            </w:r>
          </w:p>
        </w:tc>
      </w:tr>
    </w:tbl>
    <w:p w14:paraId="4AAA33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减值贷款</w:t>
      </w:r>
    </w:p>
    <w:tbl>
      <w:tblPr>
        <w:tblStyle w:val="37"/>
        <w:tblW w:w="8392" w:type="dxa"/>
        <w:tblInd w:w="142"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3847"/>
        <w:gridCol w:w="2528"/>
        <w:gridCol w:w="2017"/>
      </w:tblGrid>
      <w:tr w14:paraId="02A5294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3847" w:type="dxa"/>
            <w:vAlign w:val="center"/>
          </w:tcPr>
          <w:p w14:paraId="542F3609">
            <w:pPr>
              <w:pageBreakBefore w:val="0"/>
              <w:kinsoku/>
              <w:wordWrap/>
              <w:overflowPunct/>
              <w:topLinePunct w:val="0"/>
              <w:bidi w:val="0"/>
              <w:spacing w:line="240" w:lineRule="atLeast"/>
              <w:jc w:val="center"/>
              <w:textAlignment w:val="top"/>
              <w:rPr>
                <w:rFonts w:cs="宋体" w:asciiTheme="minorEastAsia" w:hAnsiTheme="minorEastAsia" w:eastAsiaTheme="minorEastAsia"/>
                <w:b/>
                <w:color w:val="000000"/>
              </w:rPr>
            </w:pPr>
            <w:r>
              <w:rPr>
                <w:rFonts w:hint="eastAsia" w:cs="宋体" w:asciiTheme="minorEastAsia" w:hAnsiTheme="minorEastAsia" w:eastAsiaTheme="minorEastAsia"/>
                <w:b/>
                <w:color w:val="000000"/>
                <w:lang w:eastAsia="zh-CN"/>
              </w:rPr>
              <w:t>项目</w:t>
            </w:r>
          </w:p>
        </w:tc>
        <w:tc>
          <w:tcPr>
            <w:tcW w:w="2528" w:type="dxa"/>
            <w:vAlign w:val="center"/>
          </w:tcPr>
          <w:p w14:paraId="09506B39">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年末金额</w:t>
            </w:r>
          </w:p>
        </w:tc>
        <w:tc>
          <w:tcPr>
            <w:tcW w:w="2017" w:type="dxa"/>
            <w:vAlign w:val="center"/>
          </w:tcPr>
          <w:p w14:paraId="5BCAA39F">
            <w:pPr>
              <w:pageBreakBefore w:val="0"/>
              <w:kinsoku/>
              <w:wordWrap/>
              <w:overflowPunct/>
              <w:topLinePunct w:val="0"/>
              <w:bidi w:val="0"/>
              <w:adjustRightInd w:val="0"/>
              <w:snapToGrid w:val="0"/>
              <w:spacing w:line="240" w:lineRule="atLeast"/>
              <w:jc w:val="center"/>
              <w:textAlignment w:val="top"/>
              <w:rPr>
                <w:rFonts w:asciiTheme="minorEastAsia" w:hAnsiTheme="minorEastAsia" w:eastAsiaTheme="minorEastAsia"/>
                <w:b/>
                <w:color w:val="000000"/>
              </w:rPr>
            </w:pPr>
            <w:r>
              <w:rPr>
                <w:rFonts w:asciiTheme="minorEastAsia" w:hAnsiTheme="minorEastAsia" w:eastAsiaTheme="minorEastAsia"/>
                <w:b/>
                <w:color w:val="000000"/>
              </w:rPr>
              <w:t>年初金额</w:t>
            </w:r>
          </w:p>
        </w:tc>
      </w:tr>
      <w:tr w14:paraId="64B4638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90" w:hRule="atLeast"/>
        </w:trPr>
        <w:tc>
          <w:tcPr>
            <w:tcW w:w="3847" w:type="dxa"/>
            <w:vAlign w:val="center"/>
          </w:tcPr>
          <w:p w14:paraId="2EAE0FD7">
            <w:pPr>
              <w:pageBreakBefore w:val="0"/>
              <w:kinsoku/>
              <w:wordWrap/>
              <w:overflowPunct/>
              <w:topLinePunct w:val="0"/>
              <w:bidi w:val="0"/>
              <w:spacing w:line="240" w:lineRule="atLeast"/>
              <w:textAlignment w:val="top"/>
              <w:rPr>
                <w:highlight w:val="none"/>
              </w:rPr>
            </w:pPr>
            <w:r>
              <w:rPr>
                <w:rFonts w:hint="eastAsia"/>
                <w:highlight w:val="none"/>
              </w:rPr>
              <w:t>信用</w:t>
            </w:r>
          </w:p>
        </w:tc>
        <w:tc>
          <w:tcPr>
            <w:tcW w:w="2528" w:type="dxa"/>
            <w:vAlign w:val="top"/>
          </w:tcPr>
          <w:p w14:paraId="643A7CE8">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2,228,599.15 </w:t>
            </w:r>
          </w:p>
        </w:tc>
        <w:tc>
          <w:tcPr>
            <w:tcW w:w="2017" w:type="dxa"/>
            <w:vAlign w:val="bottom"/>
          </w:tcPr>
          <w:p w14:paraId="5AA9A188">
            <w:pPr>
              <w:keepNext w:val="0"/>
              <w:keepLines w:val="0"/>
              <w:widowControl/>
              <w:suppressLineNumbers w:val="0"/>
              <w:jc w:val="right"/>
              <w:textAlignment w:val="top"/>
              <w:rPr>
                <w:rFonts w:hint="default" w:eastAsia="宋体"/>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 764,969.11 </w:t>
            </w:r>
          </w:p>
        </w:tc>
      </w:tr>
      <w:tr w14:paraId="5283FBA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7EC5C324">
            <w:pPr>
              <w:pageBreakBefore w:val="0"/>
              <w:kinsoku/>
              <w:wordWrap/>
              <w:overflowPunct/>
              <w:topLinePunct w:val="0"/>
              <w:bidi w:val="0"/>
              <w:spacing w:line="240" w:lineRule="atLeast"/>
              <w:textAlignment w:val="top"/>
              <w:rPr>
                <w:highlight w:val="none"/>
              </w:rPr>
            </w:pPr>
            <w:r>
              <w:rPr>
                <w:rFonts w:hint="eastAsia"/>
                <w:highlight w:val="none"/>
              </w:rPr>
              <w:t>保证</w:t>
            </w:r>
          </w:p>
        </w:tc>
        <w:tc>
          <w:tcPr>
            <w:tcW w:w="2528" w:type="dxa"/>
            <w:vAlign w:val="top"/>
          </w:tcPr>
          <w:p w14:paraId="4549E267">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12,135,855.51 </w:t>
            </w:r>
          </w:p>
        </w:tc>
        <w:tc>
          <w:tcPr>
            <w:tcW w:w="2017" w:type="dxa"/>
            <w:vAlign w:val="bottom"/>
          </w:tcPr>
          <w:p w14:paraId="654D46C6">
            <w:pPr>
              <w:keepNext w:val="0"/>
              <w:keepLines w:val="0"/>
              <w:widowControl/>
              <w:suppressLineNumbers w:val="0"/>
              <w:jc w:val="right"/>
              <w:textAlignment w:val="top"/>
              <w:rPr>
                <w:rFonts w:hint="default" w:eastAsia="宋体"/>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 6,558,993.83 </w:t>
            </w:r>
          </w:p>
        </w:tc>
      </w:tr>
      <w:tr w14:paraId="34B5818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381E4C5F">
            <w:pPr>
              <w:pageBreakBefore w:val="0"/>
              <w:kinsoku/>
              <w:wordWrap/>
              <w:overflowPunct/>
              <w:topLinePunct w:val="0"/>
              <w:bidi w:val="0"/>
              <w:spacing w:line="240" w:lineRule="atLeast"/>
              <w:textAlignment w:val="top"/>
              <w:rPr>
                <w:highlight w:val="none"/>
              </w:rPr>
            </w:pPr>
            <w:r>
              <w:rPr>
                <w:rFonts w:hint="eastAsia"/>
                <w:highlight w:val="none"/>
              </w:rPr>
              <w:t>抵押</w:t>
            </w:r>
          </w:p>
        </w:tc>
        <w:tc>
          <w:tcPr>
            <w:tcW w:w="2528" w:type="dxa"/>
            <w:vAlign w:val="top"/>
          </w:tcPr>
          <w:p w14:paraId="24B633CA">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highlight w:val="none"/>
                <w:u w:val="none"/>
                <w:lang w:val="en-US" w:eastAsia="zh-CN" w:bidi="ar"/>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3,680,037.20 </w:t>
            </w:r>
          </w:p>
        </w:tc>
        <w:tc>
          <w:tcPr>
            <w:tcW w:w="2017" w:type="dxa"/>
            <w:vAlign w:val="bottom"/>
          </w:tcPr>
          <w:p w14:paraId="35F11CC9">
            <w:pPr>
              <w:keepNext w:val="0"/>
              <w:keepLines w:val="0"/>
              <w:widowControl/>
              <w:suppressLineNumbers w:val="0"/>
              <w:jc w:val="right"/>
              <w:textAlignment w:val="top"/>
              <w:rPr>
                <w:rFonts w:hint="default" w:eastAsia="宋体"/>
                <w:sz w:val="21"/>
                <w:szCs w:val="21"/>
                <w:highlight w:val="none"/>
                <w:lang w:val="en-US" w:eastAsia="zh-CN"/>
              </w:rPr>
            </w:pPr>
            <w:r>
              <w:rPr>
                <w:rFonts w:hint="eastAsia" w:ascii="Times New Roman" w:hAnsi="Times New Roman" w:eastAsia="宋体" w:cs="Times New Roman"/>
                <w:i w:val="0"/>
                <w:iCs w:val="0"/>
                <w:color w:val="000000"/>
                <w:kern w:val="0"/>
                <w:sz w:val="21"/>
                <w:szCs w:val="21"/>
                <w:highlight w:val="none"/>
                <w:u w:val="none"/>
                <w:lang w:val="en-US" w:eastAsia="zh-CN" w:bidi="ar"/>
              </w:rPr>
              <w:t xml:space="preserve"> 3,880,106.78 </w:t>
            </w:r>
          </w:p>
        </w:tc>
      </w:tr>
      <w:tr w14:paraId="560C4E0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0F54B713">
            <w:pPr>
              <w:pageBreakBefore w:val="0"/>
              <w:kinsoku/>
              <w:wordWrap/>
              <w:overflowPunct/>
              <w:topLinePunct w:val="0"/>
              <w:bidi w:val="0"/>
              <w:spacing w:line="240" w:lineRule="atLeast"/>
              <w:textAlignment w:val="top"/>
              <w:rPr>
                <w:highlight w:val="none"/>
              </w:rPr>
            </w:pPr>
            <w:r>
              <w:rPr>
                <w:rFonts w:hint="eastAsia"/>
                <w:highlight w:val="none"/>
              </w:rPr>
              <w:t>质押</w:t>
            </w:r>
          </w:p>
        </w:tc>
        <w:tc>
          <w:tcPr>
            <w:tcW w:w="2528" w:type="dxa"/>
            <w:vAlign w:val="top"/>
          </w:tcPr>
          <w:p w14:paraId="47C7D50D">
            <w:pPr>
              <w:jc w:val="right"/>
              <w:rPr>
                <w:sz w:val="21"/>
                <w:szCs w:val="21"/>
                <w:highlight w:val="none"/>
              </w:rPr>
            </w:pPr>
          </w:p>
        </w:tc>
        <w:tc>
          <w:tcPr>
            <w:tcW w:w="2017" w:type="dxa"/>
            <w:vAlign w:val="center"/>
          </w:tcPr>
          <w:p w14:paraId="7A1DD260">
            <w:pPr>
              <w:pageBreakBefore w:val="0"/>
              <w:kinsoku/>
              <w:wordWrap/>
              <w:overflowPunct/>
              <w:topLinePunct w:val="0"/>
              <w:bidi w:val="0"/>
              <w:spacing w:line="240" w:lineRule="atLeast"/>
              <w:jc w:val="right"/>
              <w:textAlignment w:val="top"/>
              <w:rPr>
                <w:sz w:val="21"/>
                <w:szCs w:val="21"/>
                <w:highlight w:val="none"/>
              </w:rPr>
            </w:pPr>
          </w:p>
        </w:tc>
      </w:tr>
      <w:tr w14:paraId="5FD6FD1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0BDB5629">
            <w:pPr>
              <w:pageBreakBefore w:val="0"/>
              <w:kinsoku/>
              <w:wordWrap/>
              <w:overflowPunct/>
              <w:topLinePunct w:val="0"/>
              <w:bidi w:val="0"/>
              <w:spacing w:line="240" w:lineRule="atLeast"/>
              <w:textAlignment w:val="top"/>
              <w:rPr>
                <w:highlight w:val="none"/>
              </w:rPr>
            </w:pPr>
            <w:r>
              <w:rPr>
                <w:rFonts w:hint="eastAsia"/>
                <w:highlight w:val="none"/>
              </w:rPr>
              <w:t>合计</w:t>
            </w:r>
          </w:p>
        </w:tc>
        <w:tc>
          <w:tcPr>
            <w:tcW w:w="2528" w:type="dxa"/>
            <w:vAlign w:val="top"/>
          </w:tcPr>
          <w:p w14:paraId="52DCEB5C">
            <w:pPr>
              <w:keepNext w:val="0"/>
              <w:keepLines w:val="0"/>
              <w:widowControl/>
              <w:suppressLineNumbers w:val="0"/>
              <w:jc w:val="right"/>
              <w:textAlignment w:val="top"/>
              <w:rPr>
                <w:sz w:val="21"/>
                <w:szCs w:val="21"/>
                <w:highlight w:val="none"/>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18,044,491.86 </w:t>
            </w:r>
          </w:p>
        </w:tc>
        <w:tc>
          <w:tcPr>
            <w:tcW w:w="2017" w:type="dxa"/>
            <w:vAlign w:val="center"/>
          </w:tcPr>
          <w:p w14:paraId="09A015F1">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highlight w:val="none"/>
                <w:lang w:val="en-US" w:eastAsia="zh-CN"/>
              </w:rPr>
            </w:pPr>
            <w:r>
              <w:rPr>
                <w:rFonts w:hint="eastAsia"/>
                <w:snapToGrid w:val="0"/>
                <w:color w:val="000000"/>
                <w:kern w:val="0"/>
                <w:sz w:val="21"/>
                <w:szCs w:val="21"/>
                <w:highlight w:val="none"/>
                <w:lang w:bidi="ar"/>
              </w:rPr>
              <w:t xml:space="preserve"> 11,204,069.72</w:t>
            </w:r>
          </w:p>
        </w:tc>
      </w:tr>
      <w:tr w14:paraId="3C22903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24A7D1EE">
            <w:pPr>
              <w:pageBreakBefore w:val="0"/>
              <w:kinsoku/>
              <w:wordWrap/>
              <w:overflowPunct/>
              <w:topLinePunct w:val="0"/>
              <w:bidi w:val="0"/>
              <w:spacing w:line="240" w:lineRule="atLeast"/>
              <w:textAlignment w:val="top"/>
              <w:rPr>
                <w:highlight w:val="none"/>
              </w:rPr>
            </w:pPr>
            <w:r>
              <w:rPr>
                <w:rFonts w:hint="eastAsia"/>
                <w:highlight w:val="none"/>
              </w:rPr>
              <w:t>减值准备</w:t>
            </w:r>
          </w:p>
        </w:tc>
        <w:tc>
          <w:tcPr>
            <w:tcW w:w="2528" w:type="dxa"/>
            <w:vAlign w:val="top"/>
          </w:tcPr>
          <w:p w14:paraId="7ECBF28D">
            <w:pPr>
              <w:keepNext w:val="0"/>
              <w:keepLines w:val="0"/>
              <w:widowControl/>
              <w:suppressLineNumbers w:val="0"/>
              <w:jc w:val="right"/>
              <w:textAlignment w:val="top"/>
              <w:rPr>
                <w:rFonts w:hint="default" w:eastAsia="宋体"/>
                <w:sz w:val="21"/>
                <w:szCs w:val="21"/>
                <w:highlight w:val="none"/>
                <w:lang w:val="en-US" w:eastAsia="zh-CN"/>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13,544,442.17 </w:t>
            </w:r>
          </w:p>
        </w:tc>
        <w:tc>
          <w:tcPr>
            <w:tcW w:w="2017" w:type="dxa"/>
            <w:vAlign w:val="center"/>
          </w:tcPr>
          <w:p w14:paraId="7919AE2E">
            <w:pPr>
              <w:keepNext w:val="0"/>
              <w:keepLines w:val="0"/>
              <w:widowControl/>
              <w:suppressLineNumbers w:val="0"/>
              <w:jc w:val="right"/>
              <w:textAlignment w:val="top"/>
              <w:rPr>
                <w:rFonts w:hint="default" w:eastAsia="宋体"/>
                <w:sz w:val="21"/>
                <w:szCs w:val="21"/>
                <w:highlight w:val="none"/>
                <w:lang w:val="en-US" w:eastAsia="zh-CN"/>
              </w:rPr>
            </w:pPr>
            <w:r>
              <w:rPr>
                <w:rFonts w:hint="eastAsia"/>
                <w:sz w:val="21"/>
                <w:szCs w:val="21"/>
                <w:highlight w:val="none"/>
                <w:lang w:val="en-US" w:eastAsia="zh-CN"/>
              </w:rPr>
              <w:t>9,422,100.00</w:t>
            </w:r>
          </w:p>
        </w:tc>
      </w:tr>
      <w:tr w14:paraId="3CD2B3C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3847" w:type="dxa"/>
            <w:vAlign w:val="center"/>
          </w:tcPr>
          <w:p w14:paraId="29D81C7D">
            <w:pPr>
              <w:pageBreakBefore w:val="0"/>
              <w:kinsoku/>
              <w:wordWrap/>
              <w:overflowPunct/>
              <w:topLinePunct w:val="0"/>
              <w:bidi w:val="0"/>
              <w:spacing w:line="240" w:lineRule="atLeast"/>
              <w:jc w:val="center"/>
              <w:textAlignment w:val="top"/>
              <w:rPr>
                <w:b/>
                <w:highlight w:val="none"/>
              </w:rPr>
            </w:pPr>
            <w:r>
              <w:rPr>
                <w:rFonts w:hint="eastAsia"/>
                <w:b/>
                <w:highlight w:val="none"/>
              </w:rPr>
              <w:t>净额</w:t>
            </w:r>
          </w:p>
        </w:tc>
        <w:tc>
          <w:tcPr>
            <w:tcW w:w="2528" w:type="dxa"/>
            <w:vAlign w:val="top"/>
          </w:tcPr>
          <w:p w14:paraId="1EE25002">
            <w:pPr>
              <w:keepNext w:val="0"/>
              <w:keepLines w:val="0"/>
              <w:widowControl/>
              <w:suppressLineNumbers w:val="0"/>
              <w:jc w:val="right"/>
              <w:textAlignment w:val="top"/>
              <w:rPr>
                <w:sz w:val="21"/>
                <w:szCs w:val="21"/>
                <w:highlight w:val="none"/>
              </w:rPr>
            </w:pPr>
            <w:r>
              <w:rPr>
                <w:rFonts w:hint="default" w:ascii="Times New Roman" w:hAnsi="Times New Roman" w:eastAsia="等线" w:cs="Times New Roman"/>
                <w:i w:val="0"/>
                <w:iCs w:val="0"/>
                <w:color w:val="000000"/>
                <w:kern w:val="0"/>
                <w:sz w:val="21"/>
                <w:szCs w:val="21"/>
                <w:highlight w:val="none"/>
                <w:u w:val="none"/>
                <w:lang w:val="en-US" w:eastAsia="zh-CN" w:bidi="ar"/>
              </w:rPr>
              <w:t xml:space="preserve"> 4,500,049.69 </w:t>
            </w:r>
          </w:p>
        </w:tc>
        <w:tc>
          <w:tcPr>
            <w:tcW w:w="2017" w:type="dxa"/>
            <w:vAlign w:val="center"/>
          </w:tcPr>
          <w:p w14:paraId="258D99A0">
            <w:pPr>
              <w:keepNext w:val="0"/>
              <w:keepLines w:val="0"/>
              <w:widowControl/>
              <w:suppressLineNumbers w:val="0"/>
              <w:jc w:val="right"/>
              <w:textAlignment w:val="top"/>
              <w:rPr>
                <w:rFonts w:hint="default" w:eastAsia="宋体"/>
                <w:sz w:val="21"/>
                <w:szCs w:val="21"/>
                <w:highlight w:val="none"/>
                <w:lang w:val="en-US" w:eastAsia="zh-CN"/>
              </w:rPr>
            </w:pPr>
            <w:r>
              <w:rPr>
                <w:rFonts w:hint="eastAsia"/>
                <w:sz w:val="21"/>
                <w:szCs w:val="21"/>
                <w:highlight w:val="none"/>
              </w:rPr>
              <w:t xml:space="preserve"> 1,781,969.72 </w:t>
            </w:r>
          </w:p>
        </w:tc>
      </w:tr>
    </w:tbl>
    <w:p w14:paraId="2863AE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2、市场风险</w:t>
      </w:r>
    </w:p>
    <w:p w14:paraId="220D2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承担由于市场价格（利率、汇率、债权投资）的不利变动使银行表内和表外业务发生损失的市场风险。由于市场的一般或特定变化对利率、货币交易敞口头寸造成影响，所以市场风险可能影响所有市场风险敏感性金融产品，包括贷款、存款、拆放、债券投资等。</w:t>
      </w:r>
    </w:p>
    <w:p w14:paraId="3DC2BB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（1）利率风险</w:t>
      </w:r>
    </w:p>
    <w:p w14:paraId="2A58BB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AU" w:eastAsia="zh-CN"/>
        </w:rPr>
        <w:t>利率风险是指利率水平的不利变动使银行财务状况受影响的风险。银行业务利率风险是本行</w:t>
      </w:r>
      <w:r>
        <w:rPr>
          <w:rFonts w:hint="eastAsia" w:ascii="宋体" w:hAnsi="宋体" w:cs="宋体"/>
          <w:sz w:val="24"/>
          <w:szCs w:val="24"/>
          <w:lang w:val="en-US" w:eastAsia="zh-CN"/>
        </w:rPr>
        <w:t>许多业务的内在风险，产生利率风险的因素包括合同到期日的时差，或资产负债重置利率。而持作买卖用途利率风险主要来自资金业务的投资组合。</w:t>
      </w:r>
    </w:p>
    <w:p w14:paraId="7A44E7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主要通过调整资产和负债结构管理利率风险，定期监测利率敏感性缺口等指标，并采用风险敞口分析，对资产和负债重新定价特征进行静态测量。本行定期召开资产负债管理委员会会议，根据市场利率走势，调整资产和负债的结构，管理利率风险敞口。</w:t>
      </w:r>
    </w:p>
    <w:p w14:paraId="67B963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sectPr>
          <w:pgSz w:w="11906" w:h="16838"/>
          <w:pgMar w:top="1417" w:right="1701" w:bottom="1417" w:left="1701" w:header="851" w:footer="894" w:gutter="0"/>
          <w:cols w:space="720" w:num="1"/>
          <w:docGrid w:type="lines" w:linePitch="314" w:charSpace="0"/>
        </w:sectPr>
      </w:pPr>
    </w:p>
    <w:p w14:paraId="0C2ADA06">
      <w:pPr>
        <w:pStyle w:val="59"/>
        <w:pageBreakBefore w:val="0"/>
        <w:tabs>
          <w:tab w:val="left" w:pos="14742"/>
        </w:tabs>
        <w:kinsoku/>
        <w:wordWrap/>
        <w:overflowPunct/>
        <w:topLinePunct w:val="0"/>
        <w:bidi w:val="0"/>
        <w:adjustRightInd/>
        <w:snapToGrid/>
        <w:spacing w:before="314" w:beforeLines="100" w:after="314" w:afterLines="100" w:line="240" w:lineRule="atLeast"/>
        <w:ind w:left="0" w:leftChars="0" w:firstLine="480" w:firstLineChars="200"/>
        <w:textAlignment w:val="top"/>
        <w:rPr>
          <w:rFonts w:hint="eastAsia" w:ascii="宋体" w:hAnsi="宋体" w:eastAsia="宋体" w:cs="宋体"/>
          <w:kern w:val="2"/>
          <w:sz w:val="24"/>
          <w:szCs w:val="24"/>
          <w:lang w:val="en-AU" w:eastAsia="zh-CN" w:bidi="ar-SA"/>
        </w:rPr>
      </w:pPr>
      <w:r>
        <w:rPr>
          <w:rFonts w:hint="eastAsia" w:ascii="宋体" w:hAnsi="宋体" w:eastAsia="宋体" w:cs="宋体"/>
          <w:kern w:val="2"/>
          <w:sz w:val="24"/>
          <w:szCs w:val="24"/>
          <w:lang w:val="en-AU" w:eastAsia="zh-CN" w:bidi="ar-SA"/>
        </w:rPr>
        <w:t>202</w:t>
      </w:r>
      <w:r>
        <w:rPr>
          <w:rFonts w:hint="eastAsia" w:cs="宋体"/>
          <w:kern w:val="2"/>
          <w:sz w:val="24"/>
          <w:szCs w:val="24"/>
          <w:lang w:val="en-US" w:eastAsia="zh-CN" w:bidi="ar-SA"/>
        </w:rPr>
        <w:t>5</w:t>
      </w:r>
      <w:r>
        <w:rPr>
          <w:rFonts w:hint="eastAsia" w:ascii="宋体" w:hAnsi="宋体" w:eastAsia="宋体" w:cs="宋体"/>
          <w:kern w:val="2"/>
          <w:sz w:val="24"/>
          <w:szCs w:val="24"/>
          <w:lang w:val="en-AU" w:eastAsia="zh-CN" w:bidi="ar-SA"/>
        </w:rPr>
        <w:t>年12月31日资产负债表日：</w:t>
      </w:r>
    </w:p>
    <w:tbl>
      <w:tblPr>
        <w:tblStyle w:val="37"/>
        <w:tblW w:w="140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700"/>
        <w:gridCol w:w="1889"/>
        <w:gridCol w:w="1889"/>
        <w:gridCol w:w="1993"/>
        <w:gridCol w:w="1788"/>
        <w:gridCol w:w="1889"/>
        <w:gridCol w:w="1886"/>
      </w:tblGrid>
      <w:tr w14:paraId="4E4FAB8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64D7386F">
            <w:pPr>
              <w:pageBreakBefore w:val="0"/>
              <w:kinsoku/>
              <w:wordWrap/>
              <w:overflowPunct/>
              <w:topLinePunct w:val="0"/>
              <w:bidi w:val="0"/>
              <w:spacing w:line="240" w:lineRule="atLeast"/>
              <w:ind w:left="73" w:leftChars="35" w:firstLine="13" w:firstLineChars="7"/>
              <w:jc w:val="center"/>
              <w:textAlignment w:val="top"/>
              <w:rPr>
                <w:rFonts w:asciiTheme="minorEastAsia" w:hAnsiTheme="minorEastAsia" w:eastAsiaTheme="minorEastAsia"/>
                <w:sz w:val="18"/>
                <w:lang w:eastAsia="zh-CN"/>
              </w:rPr>
            </w:pPr>
            <w:r>
              <w:rPr>
                <w:rFonts w:hint="eastAsia" w:asciiTheme="minorEastAsia" w:hAnsiTheme="minorEastAsia" w:eastAsiaTheme="minorEastAsia"/>
                <w:b/>
                <w:sz w:val="18"/>
                <w:lang w:eastAsia="zh-CN"/>
              </w:rPr>
              <w:t>项目</w:t>
            </w:r>
          </w:p>
        </w:tc>
        <w:tc>
          <w:tcPr>
            <w:tcW w:w="1889" w:type="dxa"/>
            <w:vAlign w:val="center"/>
          </w:tcPr>
          <w:p w14:paraId="3DF172AE">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asciiTheme="minorEastAsia" w:hAnsiTheme="minorEastAsia" w:eastAsiaTheme="minorEastAsia"/>
                <w:b/>
                <w:sz w:val="18"/>
                <w:lang w:eastAsia="zh-CN"/>
              </w:rPr>
              <w:t>3个月以内</w:t>
            </w:r>
          </w:p>
        </w:tc>
        <w:tc>
          <w:tcPr>
            <w:tcW w:w="1889" w:type="dxa"/>
            <w:vAlign w:val="center"/>
          </w:tcPr>
          <w:p w14:paraId="2979DAAF">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asciiTheme="minorEastAsia" w:hAnsiTheme="minorEastAsia" w:eastAsiaTheme="minorEastAsia"/>
                <w:b/>
                <w:sz w:val="18"/>
                <w:lang w:eastAsia="zh-CN"/>
              </w:rPr>
              <w:t>3个月至1年</w:t>
            </w:r>
          </w:p>
        </w:tc>
        <w:tc>
          <w:tcPr>
            <w:tcW w:w="1993" w:type="dxa"/>
            <w:vAlign w:val="center"/>
          </w:tcPr>
          <w:p w14:paraId="50C3478F">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asciiTheme="minorEastAsia" w:hAnsiTheme="minorEastAsia" w:eastAsiaTheme="minorEastAsia"/>
                <w:b/>
                <w:sz w:val="18"/>
                <w:lang w:eastAsia="zh-CN"/>
              </w:rPr>
              <w:t>1至5年</w:t>
            </w:r>
          </w:p>
        </w:tc>
        <w:tc>
          <w:tcPr>
            <w:tcW w:w="1788" w:type="dxa"/>
            <w:vAlign w:val="center"/>
          </w:tcPr>
          <w:p w14:paraId="17BB4E1C">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asciiTheme="minorEastAsia" w:hAnsiTheme="minorEastAsia" w:eastAsiaTheme="minorEastAsia"/>
                <w:b/>
                <w:sz w:val="18"/>
                <w:lang w:eastAsia="zh-CN"/>
              </w:rPr>
              <w:t>5年以上</w:t>
            </w:r>
          </w:p>
        </w:tc>
        <w:tc>
          <w:tcPr>
            <w:tcW w:w="1889" w:type="dxa"/>
            <w:vAlign w:val="center"/>
          </w:tcPr>
          <w:p w14:paraId="750448AD">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hint="eastAsia" w:asciiTheme="minorEastAsia" w:hAnsiTheme="minorEastAsia" w:eastAsiaTheme="minorEastAsia"/>
                <w:b/>
                <w:sz w:val="18"/>
                <w:lang w:eastAsia="zh-CN"/>
              </w:rPr>
              <w:t>不计息</w:t>
            </w:r>
            <w:r>
              <w:rPr>
                <w:rFonts w:asciiTheme="minorEastAsia" w:hAnsiTheme="minorEastAsia" w:eastAsiaTheme="minorEastAsia"/>
                <w:b/>
                <w:sz w:val="18"/>
                <w:lang w:eastAsia="zh-CN"/>
              </w:rPr>
              <w:t xml:space="preserve"> </w:t>
            </w:r>
          </w:p>
        </w:tc>
        <w:tc>
          <w:tcPr>
            <w:tcW w:w="1886" w:type="dxa"/>
            <w:vAlign w:val="center"/>
          </w:tcPr>
          <w:p w14:paraId="49A465CE">
            <w:pPr>
              <w:pageBreakBefore w:val="0"/>
              <w:kinsoku/>
              <w:wordWrap/>
              <w:overflowPunct/>
              <w:topLinePunct w:val="0"/>
              <w:bidi w:val="0"/>
              <w:spacing w:line="240" w:lineRule="atLeast"/>
              <w:jc w:val="center"/>
              <w:textAlignment w:val="top"/>
              <w:rPr>
                <w:rFonts w:asciiTheme="minorEastAsia" w:hAnsiTheme="minorEastAsia" w:eastAsiaTheme="minorEastAsia"/>
                <w:sz w:val="18"/>
              </w:rPr>
            </w:pPr>
            <w:r>
              <w:rPr>
                <w:rFonts w:hint="eastAsia" w:asciiTheme="minorEastAsia" w:hAnsiTheme="minorEastAsia" w:eastAsiaTheme="minorEastAsia"/>
                <w:b/>
                <w:sz w:val="18"/>
                <w:lang w:eastAsia="zh-CN"/>
              </w:rPr>
              <w:t>合计</w:t>
            </w:r>
          </w:p>
        </w:tc>
      </w:tr>
      <w:tr w14:paraId="38839CC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210D20C3">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资产项目：</w:t>
            </w:r>
          </w:p>
        </w:tc>
        <w:tc>
          <w:tcPr>
            <w:tcW w:w="1889" w:type="dxa"/>
            <w:vAlign w:val="top"/>
          </w:tcPr>
          <w:p w14:paraId="44EB8D76">
            <w:pPr>
              <w:jc w:val="right"/>
              <w:rPr>
                <w:rFonts w:hint="default" w:ascii="Times New Roman" w:hAnsi="Times New Roman" w:cs="Times New Roman"/>
                <w:sz w:val="21"/>
                <w:szCs w:val="21"/>
              </w:rPr>
            </w:pPr>
          </w:p>
        </w:tc>
        <w:tc>
          <w:tcPr>
            <w:tcW w:w="1889" w:type="dxa"/>
            <w:vAlign w:val="top"/>
          </w:tcPr>
          <w:p w14:paraId="541BAD03">
            <w:pPr>
              <w:jc w:val="right"/>
              <w:rPr>
                <w:rFonts w:hint="default" w:ascii="Times New Roman" w:hAnsi="Times New Roman" w:cs="Times New Roman"/>
                <w:sz w:val="21"/>
                <w:szCs w:val="21"/>
              </w:rPr>
            </w:pPr>
          </w:p>
        </w:tc>
        <w:tc>
          <w:tcPr>
            <w:tcW w:w="1993" w:type="dxa"/>
            <w:vAlign w:val="top"/>
          </w:tcPr>
          <w:p w14:paraId="28A41F5A">
            <w:pPr>
              <w:jc w:val="right"/>
              <w:rPr>
                <w:rFonts w:hint="default" w:ascii="Times New Roman" w:hAnsi="Times New Roman" w:cs="Times New Roman"/>
                <w:sz w:val="21"/>
                <w:szCs w:val="21"/>
              </w:rPr>
            </w:pPr>
          </w:p>
        </w:tc>
        <w:tc>
          <w:tcPr>
            <w:tcW w:w="1788" w:type="dxa"/>
            <w:vAlign w:val="top"/>
          </w:tcPr>
          <w:p w14:paraId="265A33DD">
            <w:pPr>
              <w:jc w:val="right"/>
              <w:rPr>
                <w:rFonts w:hint="default" w:ascii="Times New Roman" w:hAnsi="Times New Roman" w:cs="Times New Roman"/>
                <w:sz w:val="21"/>
                <w:szCs w:val="21"/>
              </w:rPr>
            </w:pPr>
          </w:p>
        </w:tc>
        <w:tc>
          <w:tcPr>
            <w:tcW w:w="1889" w:type="dxa"/>
            <w:vAlign w:val="top"/>
          </w:tcPr>
          <w:p w14:paraId="7F5A0198">
            <w:pPr>
              <w:jc w:val="right"/>
              <w:rPr>
                <w:rFonts w:hint="default" w:ascii="Times New Roman" w:hAnsi="Times New Roman" w:cs="Times New Roman"/>
                <w:sz w:val="21"/>
                <w:szCs w:val="21"/>
              </w:rPr>
            </w:pPr>
          </w:p>
        </w:tc>
        <w:tc>
          <w:tcPr>
            <w:tcW w:w="1886" w:type="dxa"/>
            <w:vAlign w:val="top"/>
          </w:tcPr>
          <w:p w14:paraId="29667276">
            <w:pPr>
              <w:jc w:val="right"/>
              <w:rPr>
                <w:rFonts w:hint="default" w:ascii="Times New Roman" w:hAnsi="Times New Roman" w:cs="Times New Roman"/>
                <w:sz w:val="21"/>
                <w:szCs w:val="21"/>
              </w:rPr>
            </w:pPr>
          </w:p>
        </w:tc>
      </w:tr>
      <w:tr w14:paraId="073A918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66" w:hRule="atLeast"/>
        </w:trPr>
        <w:tc>
          <w:tcPr>
            <w:tcW w:w="2700" w:type="dxa"/>
            <w:vAlign w:val="center"/>
          </w:tcPr>
          <w:p w14:paraId="71A2EF20">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现金及存放中央银行款项</w:t>
            </w:r>
          </w:p>
        </w:tc>
        <w:tc>
          <w:tcPr>
            <w:tcW w:w="1889" w:type="dxa"/>
            <w:vAlign w:val="top"/>
          </w:tcPr>
          <w:p w14:paraId="49B5DCF2">
            <w:pPr>
              <w:jc w:val="right"/>
              <w:rPr>
                <w:rFonts w:hint="default" w:ascii="Times New Roman" w:hAnsi="Times New Roman" w:cs="Times New Roman"/>
                <w:sz w:val="21"/>
                <w:szCs w:val="21"/>
              </w:rPr>
            </w:pPr>
          </w:p>
        </w:tc>
        <w:tc>
          <w:tcPr>
            <w:tcW w:w="1889" w:type="dxa"/>
            <w:vAlign w:val="top"/>
          </w:tcPr>
          <w:p w14:paraId="6F3C28CF">
            <w:pPr>
              <w:jc w:val="right"/>
              <w:rPr>
                <w:rFonts w:hint="default" w:ascii="Times New Roman" w:hAnsi="Times New Roman" w:cs="Times New Roman"/>
                <w:sz w:val="21"/>
                <w:szCs w:val="21"/>
              </w:rPr>
            </w:pPr>
          </w:p>
        </w:tc>
        <w:tc>
          <w:tcPr>
            <w:tcW w:w="1993" w:type="dxa"/>
            <w:vAlign w:val="top"/>
          </w:tcPr>
          <w:p w14:paraId="5C387AF5">
            <w:pPr>
              <w:jc w:val="right"/>
              <w:rPr>
                <w:rFonts w:hint="default" w:ascii="Times New Roman" w:hAnsi="Times New Roman" w:cs="Times New Roman"/>
                <w:sz w:val="21"/>
                <w:szCs w:val="21"/>
              </w:rPr>
            </w:pPr>
          </w:p>
        </w:tc>
        <w:tc>
          <w:tcPr>
            <w:tcW w:w="1788" w:type="dxa"/>
            <w:vAlign w:val="top"/>
          </w:tcPr>
          <w:p w14:paraId="1BDD19C9">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121,078,849.40 </w:t>
            </w:r>
          </w:p>
        </w:tc>
        <w:tc>
          <w:tcPr>
            <w:tcW w:w="1889" w:type="dxa"/>
            <w:vAlign w:val="top"/>
          </w:tcPr>
          <w:p w14:paraId="5EC49274">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10,362,195.64 </w:t>
            </w:r>
          </w:p>
        </w:tc>
        <w:tc>
          <w:tcPr>
            <w:tcW w:w="1886" w:type="dxa"/>
            <w:vAlign w:val="top"/>
          </w:tcPr>
          <w:p w14:paraId="29E21268">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131,441,045.04 </w:t>
            </w:r>
          </w:p>
        </w:tc>
      </w:tr>
      <w:tr w14:paraId="342F7D5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7162300D">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bookmarkStart w:id="11" w:name="OLE_LINK11" w:colFirst="1" w:colLast="2"/>
            <w:r>
              <w:rPr>
                <w:rFonts w:hint="eastAsia" w:cs="宋体" w:asciiTheme="minorEastAsia" w:hAnsiTheme="minorEastAsia" w:eastAsiaTheme="minorEastAsia"/>
                <w:color w:val="000000"/>
                <w:sz w:val="18"/>
                <w:lang w:eastAsia="zh-CN" w:bidi="ar"/>
              </w:rPr>
              <w:t>存放同业款项</w:t>
            </w:r>
          </w:p>
        </w:tc>
        <w:tc>
          <w:tcPr>
            <w:tcW w:w="1889" w:type="dxa"/>
            <w:vAlign w:val="top"/>
          </w:tcPr>
          <w:p w14:paraId="07605794">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95,157,806.44 </w:t>
            </w:r>
          </w:p>
        </w:tc>
        <w:tc>
          <w:tcPr>
            <w:tcW w:w="1889" w:type="dxa"/>
            <w:vAlign w:val="top"/>
          </w:tcPr>
          <w:p w14:paraId="3CE7F2C3">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824,000,000.00 </w:t>
            </w:r>
          </w:p>
        </w:tc>
        <w:tc>
          <w:tcPr>
            <w:tcW w:w="1993" w:type="dxa"/>
            <w:vAlign w:val="top"/>
          </w:tcPr>
          <w:p w14:paraId="3623DAB0">
            <w:pPr>
              <w:jc w:val="right"/>
              <w:rPr>
                <w:rFonts w:hint="default" w:ascii="Times New Roman" w:hAnsi="Times New Roman" w:eastAsia="宋体" w:cs="Times New Roman"/>
                <w:sz w:val="21"/>
                <w:szCs w:val="21"/>
                <w:lang w:val="en-US" w:eastAsia="zh-CN"/>
              </w:rPr>
            </w:pPr>
          </w:p>
        </w:tc>
        <w:tc>
          <w:tcPr>
            <w:tcW w:w="1788" w:type="dxa"/>
            <w:vAlign w:val="top"/>
          </w:tcPr>
          <w:p w14:paraId="4792E783">
            <w:pPr>
              <w:jc w:val="right"/>
              <w:rPr>
                <w:rFonts w:hint="default" w:ascii="Times New Roman" w:hAnsi="Times New Roman" w:cs="Times New Roman"/>
                <w:sz w:val="21"/>
                <w:szCs w:val="21"/>
              </w:rPr>
            </w:pPr>
          </w:p>
        </w:tc>
        <w:tc>
          <w:tcPr>
            <w:tcW w:w="1889" w:type="dxa"/>
            <w:vAlign w:val="top"/>
          </w:tcPr>
          <w:p w14:paraId="08FBEC36">
            <w:pPr>
              <w:jc w:val="right"/>
              <w:rPr>
                <w:rFonts w:hint="default" w:ascii="Times New Roman" w:hAnsi="Times New Roman" w:cs="Times New Roman"/>
                <w:sz w:val="21"/>
                <w:szCs w:val="21"/>
              </w:rPr>
            </w:pPr>
          </w:p>
        </w:tc>
        <w:tc>
          <w:tcPr>
            <w:tcW w:w="1886" w:type="dxa"/>
            <w:vAlign w:val="top"/>
          </w:tcPr>
          <w:p w14:paraId="3C3446F7">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919,157,806.44 </w:t>
            </w:r>
          </w:p>
        </w:tc>
      </w:tr>
      <w:bookmarkEnd w:id="11"/>
      <w:tr w14:paraId="1325F82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23" w:hRule="atLeast"/>
        </w:trPr>
        <w:tc>
          <w:tcPr>
            <w:tcW w:w="2700" w:type="dxa"/>
            <w:vAlign w:val="center"/>
          </w:tcPr>
          <w:p w14:paraId="271FE1B7">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拆出资金</w:t>
            </w:r>
          </w:p>
        </w:tc>
        <w:tc>
          <w:tcPr>
            <w:tcW w:w="1889" w:type="dxa"/>
            <w:vAlign w:val="top"/>
          </w:tcPr>
          <w:p w14:paraId="6BB3BC0F">
            <w:pPr>
              <w:jc w:val="right"/>
              <w:rPr>
                <w:rFonts w:hint="default" w:ascii="Times New Roman" w:hAnsi="Times New Roman" w:cs="Times New Roman"/>
                <w:sz w:val="21"/>
                <w:szCs w:val="21"/>
              </w:rPr>
            </w:pPr>
          </w:p>
        </w:tc>
        <w:tc>
          <w:tcPr>
            <w:tcW w:w="1889" w:type="dxa"/>
            <w:vAlign w:val="top"/>
          </w:tcPr>
          <w:p w14:paraId="35B8D070">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35,000,000.00 </w:t>
            </w:r>
          </w:p>
        </w:tc>
        <w:tc>
          <w:tcPr>
            <w:tcW w:w="1993" w:type="dxa"/>
            <w:vAlign w:val="top"/>
          </w:tcPr>
          <w:p w14:paraId="570AF707">
            <w:pPr>
              <w:jc w:val="right"/>
              <w:rPr>
                <w:rFonts w:hint="default" w:ascii="Times New Roman" w:hAnsi="Times New Roman" w:cs="Times New Roman"/>
                <w:sz w:val="21"/>
                <w:szCs w:val="21"/>
              </w:rPr>
            </w:pPr>
          </w:p>
        </w:tc>
        <w:tc>
          <w:tcPr>
            <w:tcW w:w="1788" w:type="dxa"/>
            <w:vAlign w:val="top"/>
          </w:tcPr>
          <w:p w14:paraId="7F2947D8">
            <w:pPr>
              <w:jc w:val="right"/>
              <w:rPr>
                <w:rFonts w:hint="default" w:ascii="Times New Roman" w:hAnsi="Times New Roman" w:cs="Times New Roman"/>
                <w:sz w:val="21"/>
                <w:szCs w:val="21"/>
              </w:rPr>
            </w:pPr>
          </w:p>
        </w:tc>
        <w:tc>
          <w:tcPr>
            <w:tcW w:w="1889" w:type="dxa"/>
            <w:vAlign w:val="top"/>
          </w:tcPr>
          <w:p w14:paraId="69F62D56">
            <w:pPr>
              <w:jc w:val="right"/>
              <w:rPr>
                <w:rFonts w:hint="default" w:ascii="Times New Roman" w:hAnsi="Times New Roman" w:cs="Times New Roman"/>
                <w:sz w:val="21"/>
                <w:szCs w:val="21"/>
              </w:rPr>
            </w:pPr>
          </w:p>
        </w:tc>
        <w:tc>
          <w:tcPr>
            <w:tcW w:w="1886" w:type="dxa"/>
            <w:vAlign w:val="top"/>
          </w:tcPr>
          <w:p w14:paraId="4537F191">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35,000,000.00 </w:t>
            </w:r>
          </w:p>
        </w:tc>
      </w:tr>
      <w:tr w14:paraId="79D3380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27621D37">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val="en-US" w:eastAsia="zh-CN"/>
              </w:rPr>
              <w:t>交易性金融资产</w:t>
            </w:r>
          </w:p>
        </w:tc>
        <w:tc>
          <w:tcPr>
            <w:tcW w:w="1889" w:type="dxa"/>
            <w:vAlign w:val="top"/>
          </w:tcPr>
          <w:p w14:paraId="5C03ACFD">
            <w:pPr>
              <w:jc w:val="right"/>
              <w:rPr>
                <w:rFonts w:hint="default" w:ascii="Times New Roman" w:hAnsi="Times New Roman" w:cs="Times New Roman"/>
                <w:sz w:val="21"/>
                <w:szCs w:val="21"/>
              </w:rPr>
            </w:pPr>
          </w:p>
        </w:tc>
        <w:tc>
          <w:tcPr>
            <w:tcW w:w="1889" w:type="dxa"/>
            <w:vAlign w:val="top"/>
          </w:tcPr>
          <w:p w14:paraId="719E1113">
            <w:pPr>
              <w:jc w:val="right"/>
              <w:rPr>
                <w:rFonts w:hint="default" w:ascii="Times New Roman" w:hAnsi="Times New Roman" w:cs="Times New Roman"/>
                <w:sz w:val="21"/>
                <w:szCs w:val="21"/>
              </w:rPr>
            </w:pPr>
          </w:p>
        </w:tc>
        <w:tc>
          <w:tcPr>
            <w:tcW w:w="1993" w:type="dxa"/>
            <w:vAlign w:val="top"/>
          </w:tcPr>
          <w:p w14:paraId="535676E0">
            <w:pPr>
              <w:jc w:val="right"/>
              <w:rPr>
                <w:rFonts w:hint="default" w:ascii="Times New Roman" w:hAnsi="Times New Roman" w:cs="Times New Roman"/>
                <w:sz w:val="21"/>
                <w:szCs w:val="21"/>
              </w:rPr>
            </w:pPr>
          </w:p>
        </w:tc>
        <w:tc>
          <w:tcPr>
            <w:tcW w:w="1788" w:type="dxa"/>
            <w:vAlign w:val="top"/>
          </w:tcPr>
          <w:p w14:paraId="04C0C477">
            <w:pPr>
              <w:jc w:val="right"/>
              <w:rPr>
                <w:rFonts w:hint="default" w:ascii="Times New Roman" w:hAnsi="Times New Roman" w:cs="Times New Roman"/>
                <w:sz w:val="21"/>
                <w:szCs w:val="21"/>
              </w:rPr>
            </w:pPr>
          </w:p>
        </w:tc>
        <w:tc>
          <w:tcPr>
            <w:tcW w:w="1889" w:type="dxa"/>
            <w:vAlign w:val="top"/>
          </w:tcPr>
          <w:p w14:paraId="1C0A806C">
            <w:pPr>
              <w:jc w:val="right"/>
              <w:rPr>
                <w:rFonts w:hint="default" w:ascii="Times New Roman" w:hAnsi="Times New Roman" w:cs="Times New Roman"/>
                <w:sz w:val="21"/>
                <w:szCs w:val="21"/>
              </w:rPr>
            </w:pPr>
          </w:p>
        </w:tc>
        <w:tc>
          <w:tcPr>
            <w:tcW w:w="1886" w:type="dxa"/>
            <w:vAlign w:val="top"/>
          </w:tcPr>
          <w:p w14:paraId="55D9B449">
            <w:pPr>
              <w:jc w:val="right"/>
              <w:rPr>
                <w:rFonts w:hint="default" w:ascii="Times New Roman" w:hAnsi="Times New Roman" w:cs="Times New Roman"/>
                <w:sz w:val="21"/>
                <w:szCs w:val="21"/>
              </w:rPr>
            </w:pPr>
          </w:p>
        </w:tc>
      </w:tr>
      <w:tr w14:paraId="05F3A8C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blHeader/>
        </w:trPr>
        <w:tc>
          <w:tcPr>
            <w:tcW w:w="2700" w:type="dxa"/>
            <w:vAlign w:val="center"/>
          </w:tcPr>
          <w:p w14:paraId="4BFD3CD7">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sz w:val="18"/>
                <w:lang w:eastAsia="zh-CN"/>
              </w:rPr>
              <w:t>应收利息</w:t>
            </w:r>
          </w:p>
        </w:tc>
        <w:tc>
          <w:tcPr>
            <w:tcW w:w="1889" w:type="dxa"/>
            <w:vAlign w:val="top"/>
          </w:tcPr>
          <w:p w14:paraId="001CDB39">
            <w:pPr>
              <w:jc w:val="right"/>
              <w:rPr>
                <w:rFonts w:hint="default" w:ascii="Times New Roman" w:hAnsi="Times New Roman" w:cs="Times New Roman" w:eastAsiaTheme="minorEastAsia"/>
                <w:b/>
                <w:sz w:val="21"/>
                <w:szCs w:val="21"/>
                <w:lang w:eastAsia="zh-CN"/>
              </w:rPr>
            </w:pPr>
          </w:p>
        </w:tc>
        <w:tc>
          <w:tcPr>
            <w:tcW w:w="1889" w:type="dxa"/>
            <w:vAlign w:val="top"/>
          </w:tcPr>
          <w:p w14:paraId="5A4222FE">
            <w:pPr>
              <w:jc w:val="right"/>
              <w:rPr>
                <w:rFonts w:hint="default" w:ascii="Times New Roman" w:hAnsi="Times New Roman" w:cs="Times New Roman" w:eastAsiaTheme="minorEastAsia"/>
                <w:b/>
                <w:sz w:val="21"/>
                <w:szCs w:val="21"/>
                <w:lang w:eastAsia="zh-CN"/>
              </w:rPr>
            </w:pPr>
          </w:p>
        </w:tc>
        <w:tc>
          <w:tcPr>
            <w:tcW w:w="1993" w:type="dxa"/>
            <w:vAlign w:val="top"/>
          </w:tcPr>
          <w:p w14:paraId="795DC1CD">
            <w:pPr>
              <w:jc w:val="right"/>
              <w:rPr>
                <w:rFonts w:hint="default" w:ascii="Times New Roman" w:hAnsi="Times New Roman" w:cs="Times New Roman" w:eastAsiaTheme="minorEastAsia"/>
                <w:b/>
                <w:sz w:val="21"/>
                <w:szCs w:val="21"/>
                <w:lang w:eastAsia="zh-CN"/>
              </w:rPr>
            </w:pPr>
          </w:p>
        </w:tc>
        <w:tc>
          <w:tcPr>
            <w:tcW w:w="1788" w:type="dxa"/>
            <w:vAlign w:val="top"/>
          </w:tcPr>
          <w:p w14:paraId="5566132E">
            <w:pPr>
              <w:jc w:val="right"/>
              <w:rPr>
                <w:rFonts w:hint="default" w:ascii="Times New Roman" w:hAnsi="Times New Roman" w:cs="Times New Roman" w:eastAsiaTheme="minorEastAsia"/>
                <w:b/>
                <w:sz w:val="21"/>
                <w:szCs w:val="21"/>
                <w:lang w:eastAsia="zh-CN"/>
              </w:rPr>
            </w:pPr>
          </w:p>
        </w:tc>
        <w:tc>
          <w:tcPr>
            <w:tcW w:w="1889" w:type="dxa"/>
            <w:vAlign w:val="top"/>
          </w:tcPr>
          <w:p w14:paraId="304C910D">
            <w:pPr>
              <w:jc w:val="right"/>
              <w:rPr>
                <w:rFonts w:hint="default" w:ascii="Times New Roman" w:hAnsi="Times New Roman" w:cs="Times New Roman" w:eastAsiaTheme="minorEastAsia"/>
                <w:b/>
                <w:sz w:val="21"/>
                <w:szCs w:val="21"/>
                <w:lang w:eastAsia="zh-CN"/>
              </w:rPr>
            </w:pPr>
          </w:p>
        </w:tc>
        <w:tc>
          <w:tcPr>
            <w:tcW w:w="1886" w:type="dxa"/>
            <w:vAlign w:val="top"/>
          </w:tcPr>
          <w:p w14:paraId="774F4F2F">
            <w:pPr>
              <w:jc w:val="right"/>
              <w:rPr>
                <w:rFonts w:hint="default" w:ascii="Times New Roman" w:hAnsi="Times New Roman" w:cs="Times New Roman" w:eastAsiaTheme="minorEastAsia"/>
                <w:b/>
                <w:sz w:val="21"/>
                <w:szCs w:val="21"/>
                <w:lang w:eastAsia="zh-CN"/>
              </w:rPr>
            </w:pPr>
          </w:p>
        </w:tc>
      </w:tr>
      <w:tr w14:paraId="2E1DFE4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5B6B07BA">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highlight w:val="none"/>
                <w:lang w:eastAsia="zh-CN"/>
              </w:rPr>
            </w:pPr>
            <w:bookmarkStart w:id="12" w:name="OLE_LINK12" w:colFirst="1" w:colLast="5"/>
            <w:bookmarkStart w:id="13" w:name="OLE_LINK15" w:colFirst="4" w:colLast="5"/>
            <w:r>
              <w:rPr>
                <w:rFonts w:hint="eastAsia" w:asciiTheme="minorEastAsia" w:hAnsiTheme="minorEastAsia" w:eastAsiaTheme="minorEastAsia"/>
                <w:sz w:val="18"/>
                <w:highlight w:val="none"/>
                <w:lang w:eastAsia="zh-CN"/>
              </w:rPr>
              <w:t>发放贷款和垫款</w:t>
            </w:r>
          </w:p>
        </w:tc>
        <w:tc>
          <w:tcPr>
            <w:tcW w:w="1889" w:type="dxa"/>
            <w:shd w:val="clear" w:color="auto" w:fill="auto"/>
            <w:vAlign w:val="top"/>
          </w:tcPr>
          <w:p w14:paraId="4477B1AF">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290,600.00 </w:t>
            </w:r>
          </w:p>
        </w:tc>
        <w:tc>
          <w:tcPr>
            <w:tcW w:w="1889" w:type="dxa"/>
            <w:shd w:val="clear" w:color="auto" w:fill="auto"/>
            <w:vAlign w:val="top"/>
          </w:tcPr>
          <w:p w14:paraId="09B42C60">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491,939,300.00 </w:t>
            </w:r>
          </w:p>
        </w:tc>
        <w:tc>
          <w:tcPr>
            <w:tcW w:w="1993" w:type="dxa"/>
            <w:shd w:val="clear" w:color="auto" w:fill="auto"/>
            <w:vAlign w:val="top"/>
          </w:tcPr>
          <w:p w14:paraId="53AAF59E">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683,172,505.50 </w:t>
            </w:r>
          </w:p>
        </w:tc>
        <w:tc>
          <w:tcPr>
            <w:tcW w:w="1788" w:type="dxa"/>
            <w:shd w:val="clear" w:color="auto" w:fill="auto"/>
            <w:vAlign w:val="top"/>
          </w:tcPr>
          <w:p w14:paraId="7A4578B0">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167,122,500.00 </w:t>
            </w:r>
          </w:p>
        </w:tc>
        <w:tc>
          <w:tcPr>
            <w:tcW w:w="1889" w:type="dxa"/>
            <w:shd w:val="clear" w:color="auto" w:fill="auto"/>
            <w:vAlign w:val="top"/>
          </w:tcPr>
          <w:p w14:paraId="488D32CD">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25,213,800.00 </w:t>
            </w:r>
          </w:p>
        </w:tc>
        <w:tc>
          <w:tcPr>
            <w:tcW w:w="1886" w:type="dxa"/>
            <w:shd w:val="clear" w:color="auto" w:fill="auto"/>
            <w:vAlign w:val="top"/>
          </w:tcPr>
          <w:p w14:paraId="781E1F28">
            <w:pPr>
              <w:keepNext w:val="0"/>
              <w:keepLines w:val="0"/>
              <w:widowControl/>
              <w:suppressLineNumbers w:val="0"/>
              <w:jc w:val="right"/>
              <w:textAlignment w:val="top"/>
              <w:rPr>
                <w:rFonts w:hint="default" w:ascii="Times New Roman" w:hAnsi="Times New Roman" w:cs="Times New Roman"/>
                <w:sz w:val="21"/>
                <w:szCs w:val="21"/>
                <w:highlight w:val="none"/>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1,367,738,705.50 </w:t>
            </w:r>
          </w:p>
        </w:tc>
      </w:tr>
      <w:bookmarkEnd w:id="12"/>
      <w:bookmarkEnd w:id="13"/>
      <w:tr w14:paraId="2CA07EE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213DC49B">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val="en-US" w:eastAsia="zh-CN"/>
              </w:rPr>
              <w:t>债权投资</w:t>
            </w:r>
          </w:p>
        </w:tc>
        <w:tc>
          <w:tcPr>
            <w:tcW w:w="1889" w:type="dxa"/>
            <w:vAlign w:val="top"/>
          </w:tcPr>
          <w:p w14:paraId="74CCD539">
            <w:pPr>
              <w:jc w:val="right"/>
              <w:rPr>
                <w:rFonts w:hint="default" w:ascii="Times New Roman" w:hAnsi="Times New Roman" w:cs="Times New Roman"/>
                <w:sz w:val="21"/>
                <w:szCs w:val="21"/>
              </w:rPr>
            </w:pPr>
          </w:p>
        </w:tc>
        <w:tc>
          <w:tcPr>
            <w:tcW w:w="1889" w:type="dxa"/>
            <w:vAlign w:val="top"/>
          </w:tcPr>
          <w:p w14:paraId="48AD65A2">
            <w:pPr>
              <w:jc w:val="right"/>
              <w:rPr>
                <w:rFonts w:hint="default" w:ascii="Times New Roman" w:hAnsi="Times New Roman" w:cs="Times New Roman"/>
                <w:sz w:val="21"/>
                <w:szCs w:val="21"/>
              </w:rPr>
            </w:pPr>
          </w:p>
        </w:tc>
        <w:tc>
          <w:tcPr>
            <w:tcW w:w="1993" w:type="dxa"/>
            <w:vAlign w:val="top"/>
          </w:tcPr>
          <w:p w14:paraId="47AF3001">
            <w:pPr>
              <w:jc w:val="right"/>
              <w:rPr>
                <w:rFonts w:hint="default" w:ascii="Times New Roman" w:hAnsi="Times New Roman" w:cs="Times New Roman"/>
                <w:sz w:val="21"/>
                <w:szCs w:val="21"/>
              </w:rPr>
            </w:pPr>
          </w:p>
        </w:tc>
        <w:tc>
          <w:tcPr>
            <w:tcW w:w="1788" w:type="dxa"/>
            <w:vAlign w:val="top"/>
          </w:tcPr>
          <w:p w14:paraId="5B433DD4">
            <w:pPr>
              <w:jc w:val="right"/>
              <w:rPr>
                <w:rFonts w:hint="default" w:ascii="Times New Roman" w:hAnsi="Times New Roman" w:cs="Times New Roman"/>
                <w:sz w:val="21"/>
                <w:szCs w:val="21"/>
              </w:rPr>
            </w:pPr>
          </w:p>
        </w:tc>
        <w:tc>
          <w:tcPr>
            <w:tcW w:w="1889" w:type="dxa"/>
            <w:vAlign w:val="top"/>
          </w:tcPr>
          <w:p w14:paraId="5F1A01C4">
            <w:pPr>
              <w:jc w:val="right"/>
              <w:rPr>
                <w:rFonts w:hint="default" w:ascii="Times New Roman" w:hAnsi="Times New Roman" w:cs="Times New Roman"/>
                <w:sz w:val="21"/>
                <w:szCs w:val="21"/>
              </w:rPr>
            </w:pPr>
          </w:p>
        </w:tc>
        <w:tc>
          <w:tcPr>
            <w:tcW w:w="1886" w:type="dxa"/>
            <w:vAlign w:val="top"/>
          </w:tcPr>
          <w:p w14:paraId="7F25517C">
            <w:pPr>
              <w:jc w:val="right"/>
              <w:rPr>
                <w:rFonts w:hint="default" w:ascii="Times New Roman" w:hAnsi="Times New Roman" w:cs="Times New Roman"/>
                <w:sz w:val="21"/>
                <w:szCs w:val="21"/>
              </w:rPr>
            </w:pPr>
          </w:p>
        </w:tc>
      </w:tr>
      <w:tr w14:paraId="6958A14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90" w:hRule="atLeast"/>
        </w:trPr>
        <w:tc>
          <w:tcPr>
            <w:tcW w:w="2700" w:type="dxa"/>
            <w:vAlign w:val="center"/>
          </w:tcPr>
          <w:p w14:paraId="20B86B9B">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val="en-US" w:eastAsia="zh-CN"/>
              </w:rPr>
              <w:t>其他债权投资</w:t>
            </w:r>
          </w:p>
        </w:tc>
        <w:tc>
          <w:tcPr>
            <w:tcW w:w="1889" w:type="dxa"/>
            <w:vAlign w:val="top"/>
          </w:tcPr>
          <w:p w14:paraId="60105175">
            <w:pPr>
              <w:jc w:val="right"/>
              <w:rPr>
                <w:rFonts w:hint="default" w:ascii="Times New Roman" w:hAnsi="Times New Roman" w:cs="Times New Roman"/>
                <w:sz w:val="21"/>
                <w:szCs w:val="21"/>
              </w:rPr>
            </w:pPr>
          </w:p>
        </w:tc>
        <w:tc>
          <w:tcPr>
            <w:tcW w:w="1889" w:type="dxa"/>
            <w:vAlign w:val="top"/>
          </w:tcPr>
          <w:p w14:paraId="07F1FC6E">
            <w:pPr>
              <w:jc w:val="right"/>
              <w:rPr>
                <w:rFonts w:hint="default" w:ascii="Times New Roman" w:hAnsi="Times New Roman" w:cs="Times New Roman"/>
                <w:sz w:val="21"/>
                <w:szCs w:val="21"/>
              </w:rPr>
            </w:pPr>
          </w:p>
        </w:tc>
        <w:tc>
          <w:tcPr>
            <w:tcW w:w="1993" w:type="dxa"/>
            <w:vAlign w:val="top"/>
          </w:tcPr>
          <w:p w14:paraId="0F8D7D09">
            <w:pPr>
              <w:jc w:val="right"/>
              <w:rPr>
                <w:rFonts w:hint="default" w:ascii="Times New Roman" w:hAnsi="Times New Roman" w:cs="Times New Roman"/>
                <w:sz w:val="21"/>
                <w:szCs w:val="21"/>
              </w:rPr>
            </w:pPr>
          </w:p>
        </w:tc>
        <w:tc>
          <w:tcPr>
            <w:tcW w:w="1788" w:type="dxa"/>
            <w:vAlign w:val="top"/>
          </w:tcPr>
          <w:p w14:paraId="3BC65F7C">
            <w:pPr>
              <w:jc w:val="right"/>
              <w:rPr>
                <w:rFonts w:hint="default" w:ascii="Times New Roman" w:hAnsi="Times New Roman" w:cs="Times New Roman"/>
                <w:sz w:val="21"/>
                <w:szCs w:val="21"/>
              </w:rPr>
            </w:pPr>
          </w:p>
        </w:tc>
        <w:tc>
          <w:tcPr>
            <w:tcW w:w="1889" w:type="dxa"/>
            <w:vAlign w:val="top"/>
          </w:tcPr>
          <w:p w14:paraId="053837C2">
            <w:pPr>
              <w:jc w:val="right"/>
              <w:rPr>
                <w:rFonts w:hint="default" w:ascii="Times New Roman" w:hAnsi="Times New Roman" w:cs="Times New Roman"/>
                <w:sz w:val="21"/>
                <w:szCs w:val="21"/>
              </w:rPr>
            </w:pPr>
          </w:p>
        </w:tc>
        <w:tc>
          <w:tcPr>
            <w:tcW w:w="1886" w:type="dxa"/>
            <w:vAlign w:val="top"/>
          </w:tcPr>
          <w:p w14:paraId="76FEFEC3">
            <w:pPr>
              <w:jc w:val="right"/>
              <w:rPr>
                <w:rFonts w:hint="default" w:ascii="Times New Roman" w:hAnsi="Times New Roman" w:cs="Times New Roman"/>
                <w:sz w:val="21"/>
                <w:szCs w:val="21"/>
              </w:rPr>
            </w:pPr>
          </w:p>
        </w:tc>
      </w:tr>
      <w:tr w14:paraId="25F2DCF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13CCE1C5">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其他资产</w:t>
            </w:r>
          </w:p>
        </w:tc>
        <w:tc>
          <w:tcPr>
            <w:tcW w:w="1889" w:type="dxa"/>
            <w:vAlign w:val="top"/>
          </w:tcPr>
          <w:p w14:paraId="4D20EB5B">
            <w:pPr>
              <w:jc w:val="right"/>
              <w:rPr>
                <w:rFonts w:hint="default" w:ascii="Times New Roman" w:hAnsi="Times New Roman" w:cs="Times New Roman"/>
                <w:sz w:val="21"/>
                <w:szCs w:val="21"/>
              </w:rPr>
            </w:pPr>
          </w:p>
        </w:tc>
        <w:tc>
          <w:tcPr>
            <w:tcW w:w="1889" w:type="dxa"/>
            <w:vAlign w:val="top"/>
          </w:tcPr>
          <w:p w14:paraId="5233F851">
            <w:pPr>
              <w:jc w:val="right"/>
              <w:rPr>
                <w:rFonts w:hint="default" w:ascii="Times New Roman" w:hAnsi="Times New Roman" w:cs="Times New Roman"/>
                <w:sz w:val="21"/>
                <w:szCs w:val="21"/>
              </w:rPr>
            </w:pPr>
          </w:p>
        </w:tc>
        <w:tc>
          <w:tcPr>
            <w:tcW w:w="1993" w:type="dxa"/>
            <w:vAlign w:val="top"/>
          </w:tcPr>
          <w:p w14:paraId="5CA8E84F">
            <w:pPr>
              <w:jc w:val="right"/>
              <w:rPr>
                <w:rFonts w:hint="default" w:ascii="Times New Roman" w:hAnsi="Times New Roman" w:cs="Times New Roman"/>
                <w:sz w:val="21"/>
                <w:szCs w:val="21"/>
              </w:rPr>
            </w:pPr>
          </w:p>
        </w:tc>
        <w:tc>
          <w:tcPr>
            <w:tcW w:w="1788" w:type="dxa"/>
            <w:vAlign w:val="top"/>
          </w:tcPr>
          <w:p w14:paraId="34649FB2">
            <w:pPr>
              <w:jc w:val="right"/>
              <w:rPr>
                <w:rFonts w:hint="default" w:ascii="Times New Roman" w:hAnsi="Times New Roman" w:cs="Times New Roman"/>
                <w:sz w:val="21"/>
                <w:szCs w:val="21"/>
              </w:rPr>
            </w:pPr>
          </w:p>
        </w:tc>
        <w:tc>
          <w:tcPr>
            <w:tcW w:w="1889" w:type="dxa"/>
            <w:vAlign w:val="top"/>
          </w:tcPr>
          <w:p w14:paraId="26913787">
            <w:pPr>
              <w:keepNext w:val="0"/>
              <w:keepLines w:val="0"/>
              <w:widowControl/>
              <w:suppressLineNumbers w:val="0"/>
              <w:jc w:val="right"/>
              <w:textAlignment w:val="top"/>
              <w:rPr>
                <w:rFonts w:hint="default" w:ascii="Times New Roman" w:hAnsi="Times New Roman" w:eastAsia="Arial Narrow" w:cs="Times New Roman"/>
                <w:i w:val="0"/>
                <w:iCs w:val="0"/>
                <w:snapToGrid w:val="0"/>
                <w:color w:val="000000"/>
                <w:sz w:val="21"/>
                <w:szCs w:val="21"/>
                <w:u w:val="none"/>
                <w:lang w:val="en-GB" w:eastAsia="en-US" w:bidi="ar-SA"/>
              </w:rPr>
            </w:pPr>
            <w:r>
              <w:rPr>
                <w:rFonts w:hint="default" w:ascii="Times New Roman" w:hAnsi="Times New Roman" w:eastAsia="等线" w:cs="Times New Roman"/>
                <w:i w:val="0"/>
                <w:iCs w:val="0"/>
                <w:color w:val="000000"/>
                <w:kern w:val="0"/>
                <w:sz w:val="21"/>
                <w:szCs w:val="21"/>
                <w:u w:val="none"/>
                <w:lang w:val="en-US" w:eastAsia="zh-CN" w:bidi="ar"/>
              </w:rPr>
              <w:t xml:space="preserve"> 2,979,766.55 </w:t>
            </w:r>
          </w:p>
        </w:tc>
        <w:tc>
          <w:tcPr>
            <w:tcW w:w="1886" w:type="dxa"/>
            <w:vAlign w:val="top"/>
          </w:tcPr>
          <w:p w14:paraId="7FFB7D75">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2,979,766.55 </w:t>
            </w:r>
          </w:p>
        </w:tc>
      </w:tr>
      <w:tr w14:paraId="6C80BA9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3AB44B96">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资产总计</w:t>
            </w:r>
          </w:p>
        </w:tc>
        <w:tc>
          <w:tcPr>
            <w:tcW w:w="1889" w:type="dxa"/>
            <w:shd w:val="clear" w:color="auto" w:fill="auto"/>
            <w:vAlign w:val="top"/>
          </w:tcPr>
          <w:p w14:paraId="5B636195">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95,448,406.44 </w:t>
            </w:r>
          </w:p>
        </w:tc>
        <w:tc>
          <w:tcPr>
            <w:tcW w:w="1889" w:type="dxa"/>
            <w:shd w:val="clear" w:color="auto" w:fill="auto"/>
            <w:vAlign w:val="top"/>
          </w:tcPr>
          <w:p w14:paraId="32BA18EE">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1,350,939,300.00 </w:t>
            </w:r>
          </w:p>
        </w:tc>
        <w:tc>
          <w:tcPr>
            <w:tcW w:w="1993" w:type="dxa"/>
            <w:shd w:val="clear" w:color="auto" w:fill="auto"/>
            <w:vAlign w:val="top"/>
          </w:tcPr>
          <w:p w14:paraId="012AD2CD">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683,172,505.50 </w:t>
            </w:r>
          </w:p>
        </w:tc>
        <w:tc>
          <w:tcPr>
            <w:tcW w:w="1788" w:type="dxa"/>
            <w:shd w:val="clear" w:color="auto" w:fill="auto"/>
            <w:vAlign w:val="top"/>
          </w:tcPr>
          <w:p w14:paraId="6B23517F">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288,201,349.40 </w:t>
            </w:r>
          </w:p>
        </w:tc>
        <w:tc>
          <w:tcPr>
            <w:tcW w:w="1889" w:type="dxa"/>
            <w:shd w:val="clear" w:color="auto" w:fill="auto"/>
            <w:vAlign w:val="top"/>
          </w:tcPr>
          <w:p w14:paraId="188071C0">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38,555,762.19 </w:t>
            </w:r>
          </w:p>
        </w:tc>
        <w:tc>
          <w:tcPr>
            <w:tcW w:w="1886" w:type="dxa"/>
            <w:shd w:val="clear" w:color="auto" w:fill="auto"/>
            <w:vAlign w:val="top"/>
          </w:tcPr>
          <w:p w14:paraId="1BAE8F8F">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2,456,317,323.53 </w:t>
            </w:r>
          </w:p>
        </w:tc>
      </w:tr>
      <w:tr w14:paraId="3E62ECC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393F97D6">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负债项目：</w:t>
            </w:r>
          </w:p>
        </w:tc>
        <w:tc>
          <w:tcPr>
            <w:tcW w:w="1889" w:type="dxa"/>
            <w:vAlign w:val="top"/>
          </w:tcPr>
          <w:p w14:paraId="0CE2F111">
            <w:pPr>
              <w:jc w:val="right"/>
              <w:rPr>
                <w:rFonts w:hint="default" w:ascii="Times New Roman" w:hAnsi="Times New Roman" w:cs="Times New Roman" w:eastAsiaTheme="minorEastAsia"/>
                <w:color w:val="000000"/>
                <w:sz w:val="21"/>
                <w:szCs w:val="21"/>
              </w:rPr>
            </w:pPr>
          </w:p>
        </w:tc>
        <w:tc>
          <w:tcPr>
            <w:tcW w:w="1889" w:type="dxa"/>
            <w:vAlign w:val="top"/>
          </w:tcPr>
          <w:p w14:paraId="40BE57DA">
            <w:pPr>
              <w:jc w:val="right"/>
              <w:rPr>
                <w:rFonts w:hint="default" w:ascii="Times New Roman" w:hAnsi="Times New Roman" w:cs="Times New Roman" w:eastAsiaTheme="minorEastAsia"/>
                <w:color w:val="000000"/>
                <w:sz w:val="21"/>
                <w:szCs w:val="21"/>
              </w:rPr>
            </w:pPr>
          </w:p>
        </w:tc>
        <w:tc>
          <w:tcPr>
            <w:tcW w:w="1993" w:type="dxa"/>
            <w:vAlign w:val="top"/>
          </w:tcPr>
          <w:p w14:paraId="00819D25">
            <w:pPr>
              <w:jc w:val="right"/>
              <w:rPr>
                <w:rFonts w:hint="default" w:ascii="Times New Roman" w:hAnsi="Times New Roman" w:cs="Times New Roman" w:eastAsiaTheme="minorEastAsia"/>
                <w:color w:val="000000"/>
                <w:sz w:val="21"/>
                <w:szCs w:val="21"/>
              </w:rPr>
            </w:pPr>
          </w:p>
        </w:tc>
        <w:tc>
          <w:tcPr>
            <w:tcW w:w="1788" w:type="dxa"/>
            <w:vAlign w:val="top"/>
          </w:tcPr>
          <w:p w14:paraId="4BF5A5F3">
            <w:pPr>
              <w:jc w:val="right"/>
              <w:rPr>
                <w:rFonts w:hint="default" w:ascii="Times New Roman" w:hAnsi="Times New Roman" w:cs="Times New Roman" w:eastAsiaTheme="minorEastAsia"/>
                <w:color w:val="000000"/>
                <w:sz w:val="21"/>
                <w:szCs w:val="21"/>
              </w:rPr>
            </w:pPr>
          </w:p>
        </w:tc>
        <w:tc>
          <w:tcPr>
            <w:tcW w:w="1889" w:type="dxa"/>
            <w:vAlign w:val="top"/>
          </w:tcPr>
          <w:p w14:paraId="0F7DB77B">
            <w:pPr>
              <w:jc w:val="right"/>
              <w:rPr>
                <w:rFonts w:hint="default" w:ascii="Times New Roman" w:hAnsi="Times New Roman" w:cs="Times New Roman" w:eastAsiaTheme="minorEastAsia"/>
                <w:color w:val="000000"/>
                <w:sz w:val="21"/>
                <w:szCs w:val="21"/>
              </w:rPr>
            </w:pPr>
          </w:p>
        </w:tc>
        <w:tc>
          <w:tcPr>
            <w:tcW w:w="1886" w:type="dxa"/>
            <w:vAlign w:val="top"/>
          </w:tcPr>
          <w:p w14:paraId="2C388D34">
            <w:pPr>
              <w:jc w:val="right"/>
              <w:rPr>
                <w:rFonts w:hint="default" w:ascii="Times New Roman" w:hAnsi="Times New Roman" w:cs="Times New Roman" w:eastAsiaTheme="minorEastAsia"/>
                <w:color w:val="000000"/>
                <w:sz w:val="21"/>
                <w:szCs w:val="21"/>
              </w:rPr>
            </w:pPr>
          </w:p>
        </w:tc>
      </w:tr>
      <w:tr w14:paraId="2D458AA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076AD415">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向中央银行借款</w:t>
            </w:r>
          </w:p>
        </w:tc>
        <w:tc>
          <w:tcPr>
            <w:tcW w:w="1889" w:type="dxa"/>
            <w:vAlign w:val="top"/>
          </w:tcPr>
          <w:p w14:paraId="2D2F3742">
            <w:pPr>
              <w:jc w:val="right"/>
              <w:rPr>
                <w:rFonts w:hint="default" w:ascii="Times New Roman" w:hAnsi="Times New Roman" w:cs="Times New Roman"/>
                <w:sz w:val="21"/>
                <w:szCs w:val="21"/>
                <w:lang w:val="en-US" w:eastAsia="zh-CN"/>
              </w:rPr>
            </w:pPr>
          </w:p>
        </w:tc>
        <w:tc>
          <w:tcPr>
            <w:tcW w:w="1889" w:type="dxa"/>
            <w:vAlign w:val="top"/>
          </w:tcPr>
          <w:p w14:paraId="338B3988">
            <w:pPr>
              <w:jc w:val="right"/>
              <w:rPr>
                <w:rFonts w:hint="default" w:ascii="Times New Roman" w:hAnsi="Times New Roman" w:cs="Times New Roman"/>
                <w:sz w:val="21"/>
                <w:szCs w:val="21"/>
                <w:lang w:val="en-US" w:eastAsia="zh-CN"/>
              </w:rPr>
            </w:pPr>
          </w:p>
        </w:tc>
        <w:tc>
          <w:tcPr>
            <w:tcW w:w="1993" w:type="dxa"/>
            <w:vAlign w:val="top"/>
          </w:tcPr>
          <w:p w14:paraId="689FA43E">
            <w:pPr>
              <w:jc w:val="right"/>
              <w:rPr>
                <w:rFonts w:hint="default" w:ascii="Times New Roman" w:hAnsi="Times New Roman" w:cs="Times New Roman"/>
                <w:sz w:val="21"/>
                <w:szCs w:val="21"/>
              </w:rPr>
            </w:pPr>
          </w:p>
        </w:tc>
        <w:tc>
          <w:tcPr>
            <w:tcW w:w="1788" w:type="dxa"/>
            <w:vAlign w:val="top"/>
          </w:tcPr>
          <w:p w14:paraId="14035E92">
            <w:pPr>
              <w:jc w:val="right"/>
              <w:rPr>
                <w:rFonts w:hint="default" w:ascii="Times New Roman" w:hAnsi="Times New Roman" w:cs="Times New Roman"/>
                <w:sz w:val="21"/>
                <w:szCs w:val="21"/>
              </w:rPr>
            </w:pPr>
          </w:p>
        </w:tc>
        <w:tc>
          <w:tcPr>
            <w:tcW w:w="1889" w:type="dxa"/>
            <w:vAlign w:val="top"/>
          </w:tcPr>
          <w:p w14:paraId="13103DE7">
            <w:pPr>
              <w:jc w:val="right"/>
              <w:rPr>
                <w:rFonts w:hint="default" w:ascii="Times New Roman" w:hAnsi="Times New Roman" w:cs="Times New Roman"/>
                <w:sz w:val="21"/>
                <w:szCs w:val="21"/>
              </w:rPr>
            </w:pPr>
          </w:p>
        </w:tc>
        <w:tc>
          <w:tcPr>
            <w:tcW w:w="1886" w:type="dxa"/>
            <w:vAlign w:val="top"/>
          </w:tcPr>
          <w:p w14:paraId="5E639820">
            <w:pPr>
              <w:jc w:val="right"/>
              <w:rPr>
                <w:rFonts w:hint="default" w:ascii="Times New Roman" w:hAnsi="Times New Roman" w:cs="Times New Roman"/>
                <w:sz w:val="21"/>
                <w:szCs w:val="21"/>
              </w:rPr>
            </w:pPr>
          </w:p>
        </w:tc>
      </w:tr>
      <w:tr w14:paraId="3D2A9DE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50DF15A5">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同业及其他金融机构存放款项</w:t>
            </w:r>
          </w:p>
        </w:tc>
        <w:tc>
          <w:tcPr>
            <w:tcW w:w="1889" w:type="dxa"/>
            <w:vAlign w:val="top"/>
          </w:tcPr>
          <w:p w14:paraId="76519F7F">
            <w:pPr>
              <w:jc w:val="right"/>
              <w:rPr>
                <w:rFonts w:hint="default" w:ascii="Times New Roman" w:hAnsi="Times New Roman" w:cs="Times New Roman"/>
                <w:sz w:val="21"/>
                <w:szCs w:val="21"/>
                <w:lang w:eastAsia="zh-CN"/>
              </w:rPr>
            </w:pPr>
          </w:p>
        </w:tc>
        <w:tc>
          <w:tcPr>
            <w:tcW w:w="1889" w:type="dxa"/>
            <w:vAlign w:val="top"/>
          </w:tcPr>
          <w:p w14:paraId="7F2320C8">
            <w:pPr>
              <w:jc w:val="right"/>
              <w:rPr>
                <w:rFonts w:hint="default" w:ascii="Times New Roman" w:hAnsi="Times New Roman" w:cs="Times New Roman"/>
                <w:sz w:val="21"/>
                <w:szCs w:val="21"/>
                <w:lang w:eastAsia="zh-CN"/>
              </w:rPr>
            </w:pPr>
          </w:p>
        </w:tc>
        <w:tc>
          <w:tcPr>
            <w:tcW w:w="1993" w:type="dxa"/>
            <w:vAlign w:val="top"/>
          </w:tcPr>
          <w:p w14:paraId="47C09B2A">
            <w:pPr>
              <w:jc w:val="right"/>
              <w:rPr>
                <w:rFonts w:hint="default" w:ascii="Times New Roman" w:hAnsi="Times New Roman" w:cs="Times New Roman"/>
                <w:sz w:val="21"/>
                <w:szCs w:val="21"/>
                <w:lang w:eastAsia="zh-CN"/>
              </w:rPr>
            </w:pPr>
          </w:p>
        </w:tc>
        <w:tc>
          <w:tcPr>
            <w:tcW w:w="1788" w:type="dxa"/>
            <w:vAlign w:val="top"/>
          </w:tcPr>
          <w:p w14:paraId="3BAED47E">
            <w:pPr>
              <w:jc w:val="right"/>
              <w:rPr>
                <w:rFonts w:hint="default" w:ascii="Times New Roman" w:hAnsi="Times New Roman" w:cs="Times New Roman"/>
                <w:sz w:val="21"/>
                <w:szCs w:val="21"/>
                <w:lang w:eastAsia="zh-CN"/>
              </w:rPr>
            </w:pPr>
          </w:p>
        </w:tc>
        <w:tc>
          <w:tcPr>
            <w:tcW w:w="1889" w:type="dxa"/>
            <w:vAlign w:val="top"/>
          </w:tcPr>
          <w:p w14:paraId="726B29B3">
            <w:pPr>
              <w:jc w:val="right"/>
              <w:rPr>
                <w:rFonts w:hint="default" w:ascii="Times New Roman" w:hAnsi="Times New Roman" w:cs="Times New Roman"/>
                <w:sz w:val="21"/>
                <w:szCs w:val="21"/>
                <w:lang w:eastAsia="zh-CN"/>
              </w:rPr>
            </w:pPr>
          </w:p>
        </w:tc>
        <w:tc>
          <w:tcPr>
            <w:tcW w:w="1886" w:type="dxa"/>
            <w:vAlign w:val="top"/>
          </w:tcPr>
          <w:p w14:paraId="2FBE5AC3">
            <w:pPr>
              <w:jc w:val="right"/>
              <w:rPr>
                <w:rFonts w:hint="default" w:ascii="Times New Roman" w:hAnsi="Times New Roman" w:cs="Times New Roman"/>
                <w:sz w:val="21"/>
                <w:szCs w:val="21"/>
                <w:lang w:eastAsia="zh-CN"/>
              </w:rPr>
            </w:pPr>
          </w:p>
        </w:tc>
      </w:tr>
      <w:tr w14:paraId="311575E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5F7082FE">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卖出回购金融资产款</w:t>
            </w:r>
          </w:p>
        </w:tc>
        <w:tc>
          <w:tcPr>
            <w:tcW w:w="1889" w:type="dxa"/>
            <w:vAlign w:val="top"/>
          </w:tcPr>
          <w:p w14:paraId="31445E00">
            <w:pPr>
              <w:jc w:val="right"/>
              <w:rPr>
                <w:rFonts w:hint="default" w:ascii="Times New Roman" w:hAnsi="Times New Roman" w:cs="Times New Roman"/>
                <w:sz w:val="21"/>
                <w:szCs w:val="21"/>
              </w:rPr>
            </w:pPr>
          </w:p>
        </w:tc>
        <w:tc>
          <w:tcPr>
            <w:tcW w:w="1889" w:type="dxa"/>
            <w:vAlign w:val="top"/>
          </w:tcPr>
          <w:p w14:paraId="0662141E">
            <w:pPr>
              <w:jc w:val="right"/>
              <w:rPr>
                <w:rFonts w:hint="default" w:ascii="Times New Roman" w:hAnsi="Times New Roman" w:cs="Times New Roman"/>
                <w:sz w:val="21"/>
                <w:szCs w:val="21"/>
              </w:rPr>
            </w:pPr>
          </w:p>
        </w:tc>
        <w:tc>
          <w:tcPr>
            <w:tcW w:w="1993" w:type="dxa"/>
            <w:vAlign w:val="top"/>
          </w:tcPr>
          <w:p w14:paraId="0A70F1FB">
            <w:pPr>
              <w:jc w:val="right"/>
              <w:rPr>
                <w:rFonts w:hint="default" w:ascii="Times New Roman" w:hAnsi="Times New Roman" w:cs="Times New Roman"/>
                <w:sz w:val="21"/>
                <w:szCs w:val="21"/>
              </w:rPr>
            </w:pPr>
          </w:p>
        </w:tc>
        <w:tc>
          <w:tcPr>
            <w:tcW w:w="1788" w:type="dxa"/>
            <w:vAlign w:val="top"/>
          </w:tcPr>
          <w:p w14:paraId="79DAEF86">
            <w:pPr>
              <w:jc w:val="right"/>
              <w:rPr>
                <w:rFonts w:hint="default" w:ascii="Times New Roman" w:hAnsi="Times New Roman" w:cs="Times New Roman"/>
                <w:sz w:val="21"/>
                <w:szCs w:val="21"/>
              </w:rPr>
            </w:pPr>
          </w:p>
        </w:tc>
        <w:tc>
          <w:tcPr>
            <w:tcW w:w="1889" w:type="dxa"/>
            <w:vAlign w:val="top"/>
          </w:tcPr>
          <w:p w14:paraId="40A640F9">
            <w:pPr>
              <w:jc w:val="right"/>
              <w:rPr>
                <w:rFonts w:hint="default" w:ascii="Times New Roman" w:hAnsi="Times New Roman" w:cs="Times New Roman"/>
                <w:sz w:val="21"/>
                <w:szCs w:val="21"/>
              </w:rPr>
            </w:pPr>
          </w:p>
        </w:tc>
        <w:tc>
          <w:tcPr>
            <w:tcW w:w="1886" w:type="dxa"/>
            <w:vAlign w:val="top"/>
          </w:tcPr>
          <w:p w14:paraId="306F41D7">
            <w:pPr>
              <w:jc w:val="right"/>
              <w:rPr>
                <w:rFonts w:hint="default" w:ascii="Times New Roman" w:hAnsi="Times New Roman" w:cs="Times New Roman"/>
                <w:sz w:val="21"/>
                <w:szCs w:val="21"/>
              </w:rPr>
            </w:pPr>
          </w:p>
        </w:tc>
      </w:tr>
      <w:tr w14:paraId="209C1E8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7FEAE472">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吸收存款</w:t>
            </w:r>
          </w:p>
        </w:tc>
        <w:tc>
          <w:tcPr>
            <w:tcW w:w="1889" w:type="dxa"/>
            <w:vAlign w:val="top"/>
          </w:tcPr>
          <w:p w14:paraId="57480D64">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等线" w:cs="Times New Roman"/>
                <w:i w:val="0"/>
                <w:iCs w:val="0"/>
                <w:color w:val="000000"/>
                <w:kern w:val="0"/>
                <w:sz w:val="21"/>
                <w:szCs w:val="21"/>
                <w:u w:val="none"/>
                <w:lang w:val="en-US" w:eastAsia="zh-CN" w:bidi="ar"/>
              </w:rPr>
              <w:t xml:space="preserve"> 18,720,300.00 </w:t>
            </w:r>
          </w:p>
        </w:tc>
        <w:tc>
          <w:tcPr>
            <w:tcW w:w="1889" w:type="dxa"/>
            <w:vAlign w:val="top"/>
          </w:tcPr>
          <w:p w14:paraId="4BB9105F">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849,326,400.00 </w:t>
            </w:r>
          </w:p>
        </w:tc>
        <w:tc>
          <w:tcPr>
            <w:tcW w:w="1993" w:type="dxa"/>
            <w:vAlign w:val="top"/>
          </w:tcPr>
          <w:p w14:paraId="4EC933E0">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1,322,443,600.00 </w:t>
            </w:r>
          </w:p>
        </w:tc>
        <w:tc>
          <w:tcPr>
            <w:tcW w:w="1788" w:type="dxa"/>
            <w:vAlign w:val="top"/>
          </w:tcPr>
          <w:p w14:paraId="6FB77391">
            <w:pPr>
              <w:jc w:val="right"/>
              <w:rPr>
                <w:rFonts w:hint="default" w:ascii="Times New Roman" w:hAnsi="Times New Roman" w:cs="Times New Roman"/>
                <w:sz w:val="21"/>
                <w:szCs w:val="21"/>
              </w:rPr>
            </w:pPr>
          </w:p>
        </w:tc>
        <w:tc>
          <w:tcPr>
            <w:tcW w:w="1889" w:type="dxa"/>
            <w:vAlign w:val="top"/>
          </w:tcPr>
          <w:p w14:paraId="6D34DA13">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124,330,237.80 </w:t>
            </w:r>
          </w:p>
        </w:tc>
        <w:tc>
          <w:tcPr>
            <w:tcW w:w="1886" w:type="dxa"/>
            <w:vAlign w:val="top"/>
          </w:tcPr>
          <w:p w14:paraId="2C7CFA7E">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等线" w:cs="Times New Roman"/>
                <w:i w:val="0"/>
                <w:iCs w:val="0"/>
                <w:color w:val="000000"/>
                <w:kern w:val="0"/>
                <w:sz w:val="21"/>
                <w:szCs w:val="21"/>
                <w:u w:val="none"/>
                <w:lang w:val="en-US" w:eastAsia="zh-CN" w:bidi="ar"/>
              </w:rPr>
              <w:t xml:space="preserve"> 2,314,820,537.80 </w:t>
            </w:r>
          </w:p>
        </w:tc>
      </w:tr>
      <w:tr w14:paraId="77120A6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3159BADC">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应付利息</w:t>
            </w:r>
          </w:p>
        </w:tc>
        <w:tc>
          <w:tcPr>
            <w:tcW w:w="1889" w:type="dxa"/>
            <w:vAlign w:val="top"/>
          </w:tcPr>
          <w:p w14:paraId="3C208B17">
            <w:pPr>
              <w:jc w:val="right"/>
              <w:rPr>
                <w:rFonts w:hint="default" w:ascii="Times New Roman" w:hAnsi="Times New Roman" w:cs="Times New Roman"/>
                <w:sz w:val="21"/>
                <w:szCs w:val="21"/>
              </w:rPr>
            </w:pPr>
          </w:p>
        </w:tc>
        <w:tc>
          <w:tcPr>
            <w:tcW w:w="1889" w:type="dxa"/>
            <w:vAlign w:val="top"/>
          </w:tcPr>
          <w:p w14:paraId="0122A81B">
            <w:pPr>
              <w:jc w:val="right"/>
              <w:rPr>
                <w:rFonts w:hint="default" w:ascii="Times New Roman" w:hAnsi="Times New Roman" w:cs="Times New Roman"/>
                <w:sz w:val="21"/>
                <w:szCs w:val="21"/>
              </w:rPr>
            </w:pPr>
          </w:p>
        </w:tc>
        <w:tc>
          <w:tcPr>
            <w:tcW w:w="1993" w:type="dxa"/>
            <w:vAlign w:val="top"/>
          </w:tcPr>
          <w:p w14:paraId="1D5F75CC">
            <w:pPr>
              <w:jc w:val="right"/>
              <w:rPr>
                <w:rFonts w:hint="default" w:ascii="Times New Roman" w:hAnsi="Times New Roman" w:cs="Times New Roman"/>
                <w:sz w:val="21"/>
                <w:szCs w:val="21"/>
              </w:rPr>
            </w:pPr>
          </w:p>
        </w:tc>
        <w:tc>
          <w:tcPr>
            <w:tcW w:w="1788" w:type="dxa"/>
            <w:vAlign w:val="top"/>
          </w:tcPr>
          <w:p w14:paraId="2E62D4A3">
            <w:pPr>
              <w:jc w:val="right"/>
              <w:rPr>
                <w:rFonts w:hint="default" w:ascii="Times New Roman" w:hAnsi="Times New Roman" w:cs="Times New Roman"/>
                <w:sz w:val="21"/>
                <w:szCs w:val="21"/>
              </w:rPr>
            </w:pPr>
          </w:p>
        </w:tc>
        <w:tc>
          <w:tcPr>
            <w:tcW w:w="1889" w:type="dxa"/>
            <w:vAlign w:val="top"/>
          </w:tcPr>
          <w:p w14:paraId="0B8BBCD4">
            <w:pPr>
              <w:jc w:val="right"/>
              <w:rPr>
                <w:rFonts w:hint="default" w:ascii="Times New Roman" w:hAnsi="Times New Roman" w:cs="Times New Roman"/>
                <w:sz w:val="21"/>
                <w:szCs w:val="21"/>
              </w:rPr>
            </w:pPr>
          </w:p>
        </w:tc>
        <w:tc>
          <w:tcPr>
            <w:tcW w:w="1886" w:type="dxa"/>
            <w:vAlign w:val="top"/>
          </w:tcPr>
          <w:p w14:paraId="0E4B297C">
            <w:pPr>
              <w:jc w:val="right"/>
              <w:rPr>
                <w:rFonts w:hint="default" w:ascii="Times New Roman" w:hAnsi="Times New Roman" w:cs="Times New Roman"/>
                <w:sz w:val="21"/>
                <w:szCs w:val="21"/>
              </w:rPr>
            </w:pPr>
          </w:p>
        </w:tc>
      </w:tr>
      <w:tr w14:paraId="13230FD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3CEB8E73">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应付债券</w:t>
            </w:r>
          </w:p>
        </w:tc>
        <w:tc>
          <w:tcPr>
            <w:tcW w:w="1889" w:type="dxa"/>
            <w:vAlign w:val="top"/>
          </w:tcPr>
          <w:p w14:paraId="0FA7CC34">
            <w:pPr>
              <w:jc w:val="right"/>
              <w:rPr>
                <w:rFonts w:hint="default" w:ascii="Times New Roman" w:hAnsi="Times New Roman" w:cs="Times New Roman"/>
                <w:sz w:val="21"/>
                <w:szCs w:val="21"/>
              </w:rPr>
            </w:pPr>
          </w:p>
        </w:tc>
        <w:tc>
          <w:tcPr>
            <w:tcW w:w="1889" w:type="dxa"/>
            <w:vAlign w:val="top"/>
          </w:tcPr>
          <w:p w14:paraId="6A485C19">
            <w:pPr>
              <w:jc w:val="right"/>
              <w:rPr>
                <w:rFonts w:hint="default" w:ascii="Times New Roman" w:hAnsi="Times New Roman" w:cs="Times New Roman"/>
                <w:sz w:val="21"/>
                <w:szCs w:val="21"/>
              </w:rPr>
            </w:pPr>
          </w:p>
        </w:tc>
        <w:tc>
          <w:tcPr>
            <w:tcW w:w="1993" w:type="dxa"/>
            <w:vAlign w:val="top"/>
          </w:tcPr>
          <w:p w14:paraId="6341B0C2">
            <w:pPr>
              <w:jc w:val="right"/>
              <w:rPr>
                <w:rFonts w:hint="default" w:ascii="Times New Roman" w:hAnsi="Times New Roman" w:cs="Times New Roman"/>
                <w:sz w:val="21"/>
                <w:szCs w:val="21"/>
              </w:rPr>
            </w:pPr>
          </w:p>
        </w:tc>
        <w:tc>
          <w:tcPr>
            <w:tcW w:w="1788" w:type="dxa"/>
            <w:vAlign w:val="top"/>
          </w:tcPr>
          <w:p w14:paraId="5A685056">
            <w:pPr>
              <w:jc w:val="right"/>
              <w:rPr>
                <w:rFonts w:hint="default" w:ascii="Times New Roman" w:hAnsi="Times New Roman" w:cs="Times New Roman"/>
                <w:sz w:val="21"/>
                <w:szCs w:val="21"/>
              </w:rPr>
            </w:pPr>
          </w:p>
        </w:tc>
        <w:tc>
          <w:tcPr>
            <w:tcW w:w="1889" w:type="dxa"/>
            <w:vAlign w:val="top"/>
          </w:tcPr>
          <w:p w14:paraId="75AA92D4">
            <w:pPr>
              <w:jc w:val="right"/>
              <w:rPr>
                <w:rFonts w:hint="default" w:ascii="Times New Roman" w:hAnsi="Times New Roman" w:cs="Times New Roman"/>
                <w:sz w:val="21"/>
                <w:szCs w:val="21"/>
              </w:rPr>
            </w:pPr>
          </w:p>
        </w:tc>
        <w:tc>
          <w:tcPr>
            <w:tcW w:w="1886" w:type="dxa"/>
            <w:vAlign w:val="top"/>
          </w:tcPr>
          <w:p w14:paraId="6F81F544">
            <w:pPr>
              <w:jc w:val="right"/>
              <w:rPr>
                <w:rFonts w:hint="default" w:ascii="Times New Roman" w:hAnsi="Times New Roman" w:cs="Times New Roman"/>
                <w:sz w:val="21"/>
                <w:szCs w:val="21"/>
              </w:rPr>
            </w:pPr>
          </w:p>
        </w:tc>
      </w:tr>
      <w:tr w14:paraId="4E64542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49F01120">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其他负债</w:t>
            </w:r>
          </w:p>
        </w:tc>
        <w:tc>
          <w:tcPr>
            <w:tcW w:w="1889" w:type="dxa"/>
            <w:vAlign w:val="top"/>
          </w:tcPr>
          <w:p w14:paraId="1A7E0CBF">
            <w:pPr>
              <w:jc w:val="right"/>
              <w:rPr>
                <w:rFonts w:hint="default" w:ascii="Times New Roman" w:hAnsi="Times New Roman" w:cs="Times New Roman"/>
                <w:sz w:val="21"/>
                <w:szCs w:val="21"/>
              </w:rPr>
            </w:pPr>
          </w:p>
        </w:tc>
        <w:tc>
          <w:tcPr>
            <w:tcW w:w="1889" w:type="dxa"/>
            <w:vAlign w:val="top"/>
          </w:tcPr>
          <w:p w14:paraId="31BAEFA9">
            <w:pPr>
              <w:jc w:val="right"/>
              <w:rPr>
                <w:rFonts w:hint="default" w:ascii="Times New Roman" w:hAnsi="Times New Roman" w:cs="Times New Roman"/>
                <w:sz w:val="21"/>
                <w:szCs w:val="21"/>
              </w:rPr>
            </w:pPr>
          </w:p>
        </w:tc>
        <w:tc>
          <w:tcPr>
            <w:tcW w:w="1993" w:type="dxa"/>
            <w:vAlign w:val="top"/>
          </w:tcPr>
          <w:p w14:paraId="4B9DD65F">
            <w:pPr>
              <w:jc w:val="right"/>
              <w:rPr>
                <w:rFonts w:hint="default" w:ascii="Times New Roman" w:hAnsi="Times New Roman" w:cs="Times New Roman"/>
                <w:sz w:val="21"/>
                <w:szCs w:val="21"/>
              </w:rPr>
            </w:pPr>
          </w:p>
        </w:tc>
        <w:tc>
          <w:tcPr>
            <w:tcW w:w="1788" w:type="dxa"/>
            <w:vAlign w:val="top"/>
          </w:tcPr>
          <w:p w14:paraId="458150B1">
            <w:pPr>
              <w:jc w:val="right"/>
              <w:rPr>
                <w:rFonts w:hint="default" w:ascii="Times New Roman" w:hAnsi="Times New Roman" w:cs="Times New Roman"/>
                <w:sz w:val="21"/>
                <w:szCs w:val="21"/>
              </w:rPr>
            </w:pPr>
          </w:p>
        </w:tc>
        <w:tc>
          <w:tcPr>
            <w:tcW w:w="1889" w:type="dxa"/>
            <w:vAlign w:val="top"/>
          </w:tcPr>
          <w:p w14:paraId="605E0D3B">
            <w:pPr>
              <w:keepNext w:val="0"/>
              <w:keepLines w:val="0"/>
              <w:widowControl/>
              <w:suppressLineNumbers w:val="0"/>
              <w:jc w:val="right"/>
              <w:textAlignment w:val="top"/>
              <w:rPr>
                <w:rFonts w:hint="default" w:ascii="Times New Roman" w:hAnsi="Times New Roman" w:cs="Times New Roman"/>
                <w:color w:val="auto"/>
                <w:sz w:val="21"/>
                <w:szCs w:val="21"/>
                <w:highlight w:val="yellow"/>
              </w:rPr>
            </w:pPr>
            <w:r>
              <w:rPr>
                <w:rFonts w:hint="default" w:ascii="Times New Roman" w:hAnsi="Times New Roman" w:eastAsia="等线" w:cs="Times New Roman"/>
                <w:i w:val="0"/>
                <w:iCs w:val="0"/>
                <w:color w:val="000000"/>
                <w:kern w:val="0"/>
                <w:sz w:val="21"/>
                <w:szCs w:val="21"/>
                <w:u w:val="none"/>
                <w:lang w:val="en-US" w:eastAsia="zh-CN" w:bidi="ar"/>
              </w:rPr>
              <w:t xml:space="preserve"> 80,536,472.54 </w:t>
            </w:r>
          </w:p>
        </w:tc>
        <w:tc>
          <w:tcPr>
            <w:tcW w:w="1886" w:type="dxa"/>
            <w:vAlign w:val="top"/>
          </w:tcPr>
          <w:p w14:paraId="6DFA734E">
            <w:pPr>
              <w:keepNext w:val="0"/>
              <w:keepLines w:val="0"/>
              <w:widowControl/>
              <w:suppressLineNumbers w:val="0"/>
              <w:jc w:val="right"/>
              <w:textAlignment w:val="top"/>
              <w:rPr>
                <w:rFonts w:hint="default" w:ascii="Times New Roman" w:hAnsi="Times New Roman" w:cs="Times New Roman"/>
                <w:color w:val="auto"/>
                <w:sz w:val="21"/>
                <w:szCs w:val="21"/>
                <w:highlight w:val="yellow"/>
              </w:rPr>
            </w:pPr>
            <w:r>
              <w:rPr>
                <w:rFonts w:hint="default" w:ascii="Times New Roman" w:hAnsi="Times New Roman" w:eastAsia="等线" w:cs="Times New Roman"/>
                <w:i w:val="0"/>
                <w:iCs w:val="0"/>
                <w:color w:val="000000"/>
                <w:kern w:val="0"/>
                <w:sz w:val="21"/>
                <w:szCs w:val="21"/>
                <w:u w:val="none"/>
                <w:lang w:val="en-US" w:eastAsia="zh-CN" w:bidi="ar"/>
              </w:rPr>
              <w:t xml:space="preserve"> 80,536,472.54 </w:t>
            </w:r>
          </w:p>
        </w:tc>
      </w:tr>
      <w:tr w14:paraId="15E2C4A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561B8F2A">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负债合计</w:t>
            </w:r>
          </w:p>
        </w:tc>
        <w:tc>
          <w:tcPr>
            <w:tcW w:w="1889" w:type="dxa"/>
            <w:vAlign w:val="top"/>
          </w:tcPr>
          <w:p w14:paraId="5683598D">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18,720,300.00 </w:t>
            </w:r>
          </w:p>
        </w:tc>
        <w:tc>
          <w:tcPr>
            <w:tcW w:w="1889" w:type="dxa"/>
            <w:vAlign w:val="top"/>
          </w:tcPr>
          <w:p w14:paraId="5D2B01C6">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849,326,400.00 </w:t>
            </w:r>
          </w:p>
        </w:tc>
        <w:tc>
          <w:tcPr>
            <w:tcW w:w="1993" w:type="dxa"/>
            <w:vAlign w:val="top"/>
          </w:tcPr>
          <w:p w14:paraId="373CB2A0">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1,322,443,600.00 </w:t>
            </w:r>
          </w:p>
        </w:tc>
        <w:tc>
          <w:tcPr>
            <w:tcW w:w="1788" w:type="dxa"/>
            <w:vAlign w:val="top"/>
          </w:tcPr>
          <w:p w14:paraId="1762BD18">
            <w:pPr>
              <w:jc w:val="right"/>
              <w:rPr>
                <w:rFonts w:hint="default" w:ascii="Times New Roman" w:hAnsi="Times New Roman" w:eastAsia="宋体" w:cs="Times New Roman"/>
                <w:i w:val="0"/>
                <w:iCs w:val="0"/>
                <w:color w:val="000000"/>
                <w:kern w:val="0"/>
                <w:sz w:val="21"/>
                <w:szCs w:val="21"/>
                <w:u w:val="none"/>
                <w:lang w:val="en-US" w:eastAsia="zh-CN" w:bidi="ar"/>
              </w:rPr>
            </w:pPr>
          </w:p>
        </w:tc>
        <w:tc>
          <w:tcPr>
            <w:tcW w:w="1889" w:type="dxa"/>
            <w:vAlign w:val="top"/>
          </w:tcPr>
          <w:p w14:paraId="5EC47336">
            <w:pPr>
              <w:keepNext w:val="0"/>
              <w:keepLines w:val="0"/>
              <w:widowControl/>
              <w:suppressLineNumbers w:val="0"/>
              <w:jc w:val="right"/>
              <w:textAlignment w:val="top"/>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204,866,710.34 </w:t>
            </w:r>
          </w:p>
        </w:tc>
        <w:tc>
          <w:tcPr>
            <w:tcW w:w="1886" w:type="dxa"/>
            <w:vAlign w:val="top"/>
          </w:tcPr>
          <w:p w14:paraId="561BC0E4">
            <w:pPr>
              <w:keepNext w:val="0"/>
              <w:keepLines w:val="0"/>
              <w:widowControl/>
              <w:suppressLineNumbers w:val="0"/>
              <w:jc w:val="right"/>
              <w:textAlignment w:val="top"/>
              <w:rPr>
                <w:rFonts w:hint="default" w:ascii="Times New Roman" w:hAnsi="Times New Roman" w:eastAsia="宋体" w:cs="Times New Roman"/>
                <w:i w:val="0"/>
                <w:iCs w:val="0"/>
                <w:color w:val="auto"/>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2,395,357,010.34 </w:t>
            </w:r>
          </w:p>
        </w:tc>
      </w:tr>
      <w:tr w14:paraId="4998009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12" w:hRule="atLeast"/>
        </w:trPr>
        <w:tc>
          <w:tcPr>
            <w:tcW w:w="2700" w:type="dxa"/>
            <w:vAlign w:val="center"/>
          </w:tcPr>
          <w:p w14:paraId="64779370">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利率敏感度缺口</w:t>
            </w:r>
          </w:p>
        </w:tc>
        <w:tc>
          <w:tcPr>
            <w:tcW w:w="1889" w:type="dxa"/>
            <w:vAlign w:val="center"/>
          </w:tcPr>
          <w:p w14:paraId="41E2B8F9">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76,728,106.44 </w:t>
            </w:r>
          </w:p>
        </w:tc>
        <w:tc>
          <w:tcPr>
            <w:tcW w:w="1889" w:type="dxa"/>
            <w:vAlign w:val="center"/>
          </w:tcPr>
          <w:p w14:paraId="38E92FB6">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501,612,900.00 </w:t>
            </w:r>
          </w:p>
        </w:tc>
        <w:tc>
          <w:tcPr>
            <w:tcW w:w="1993" w:type="dxa"/>
            <w:vAlign w:val="center"/>
          </w:tcPr>
          <w:p w14:paraId="41526663">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-639,271,094.50 </w:t>
            </w:r>
          </w:p>
        </w:tc>
        <w:tc>
          <w:tcPr>
            <w:tcW w:w="1788" w:type="dxa"/>
            <w:vAlign w:val="center"/>
          </w:tcPr>
          <w:p w14:paraId="36E263E2">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288,201,349.40 </w:t>
            </w:r>
          </w:p>
        </w:tc>
        <w:tc>
          <w:tcPr>
            <w:tcW w:w="1889" w:type="dxa"/>
            <w:vAlign w:val="center"/>
          </w:tcPr>
          <w:p w14:paraId="650B6AFE">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-166,310,948.15 </w:t>
            </w:r>
          </w:p>
        </w:tc>
        <w:tc>
          <w:tcPr>
            <w:tcW w:w="1886" w:type="dxa"/>
            <w:vAlign w:val="center"/>
          </w:tcPr>
          <w:p w14:paraId="17730678">
            <w:pPr>
              <w:keepNext w:val="0"/>
              <w:keepLines w:val="0"/>
              <w:widowControl/>
              <w:suppressLineNumbers w:val="0"/>
              <w:jc w:val="right"/>
              <w:textAlignment w:val="center"/>
              <w:rPr>
                <w:rFonts w:hint="default" w:ascii="Times New Roman" w:hAnsi="Times New Roman" w:eastAsia="宋体" w:cs="Times New Roman"/>
                <w:i w:val="0"/>
                <w:iCs w:val="0"/>
                <w:snapToGrid w:val="0"/>
                <w:color w:val="000000"/>
                <w:kern w:val="0"/>
                <w:sz w:val="21"/>
                <w:szCs w:val="21"/>
                <w:highlight w:val="yellow"/>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 xml:space="preserve"> 60,960,313.19 </w:t>
            </w:r>
          </w:p>
        </w:tc>
      </w:tr>
    </w:tbl>
    <w:p w14:paraId="3EA3A2E5">
      <w:pPr>
        <w:pStyle w:val="59"/>
        <w:pageBreakBefore w:val="0"/>
        <w:tabs>
          <w:tab w:val="left" w:pos="14742"/>
        </w:tabs>
        <w:kinsoku/>
        <w:wordWrap/>
        <w:overflowPunct/>
        <w:topLinePunct w:val="0"/>
        <w:bidi w:val="0"/>
        <w:adjustRightInd/>
        <w:snapToGrid/>
        <w:spacing w:before="314" w:beforeLines="100" w:after="314" w:afterLines="100" w:line="240" w:lineRule="atLeast"/>
        <w:ind w:left="0" w:leftChars="0" w:firstLine="480" w:firstLineChars="200"/>
        <w:textAlignment w:val="top"/>
        <w:rPr>
          <w:rFonts w:hint="eastAsia" w:ascii="宋体" w:hAnsi="宋体" w:eastAsia="宋体" w:cs="宋体"/>
          <w:kern w:val="2"/>
          <w:sz w:val="24"/>
          <w:szCs w:val="24"/>
          <w:lang w:val="en-AU" w:eastAsia="zh-CN" w:bidi="ar-SA"/>
        </w:rPr>
      </w:pPr>
      <w:r>
        <w:rPr>
          <w:rFonts w:hint="eastAsia" w:ascii="宋体" w:hAnsi="宋体" w:eastAsia="宋体" w:cs="宋体"/>
          <w:kern w:val="2"/>
          <w:sz w:val="24"/>
          <w:szCs w:val="24"/>
          <w:lang w:val="en-AU" w:eastAsia="zh-CN" w:bidi="ar-SA"/>
        </w:rPr>
        <w:t>20</w:t>
      </w:r>
      <w:r>
        <w:rPr>
          <w:rFonts w:hint="eastAsia" w:ascii="宋体" w:hAnsi="宋体" w:eastAsia="宋体" w:cs="宋体"/>
          <w:kern w:val="2"/>
          <w:sz w:val="24"/>
          <w:szCs w:val="24"/>
          <w:lang w:val="en-US" w:eastAsia="zh-CN" w:bidi="ar-SA"/>
        </w:rPr>
        <w:t>2</w:t>
      </w:r>
      <w:r>
        <w:rPr>
          <w:rFonts w:hint="eastAsia" w:cs="宋体"/>
          <w:kern w:val="2"/>
          <w:sz w:val="24"/>
          <w:szCs w:val="24"/>
          <w:lang w:val="en-US" w:eastAsia="zh-CN" w:bidi="ar-SA"/>
        </w:rPr>
        <w:t>4</w:t>
      </w:r>
      <w:r>
        <w:rPr>
          <w:rFonts w:hint="eastAsia" w:ascii="宋体" w:hAnsi="宋体" w:eastAsia="宋体" w:cs="宋体"/>
          <w:kern w:val="2"/>
          <w:sz w:val="24"/>
          <w:szCs w:val="24"/>
          <w:lang w:val="en-AU" w:eastAsia="zh-CN" w:bidi="ar-SA"/>
        </w:rPr>
        <w:t>年12月31日资产负债表日：</w:t>
      </w:r>
    </w:p>
    <w:tbl>
      <w:tblPr>
        <w:tblStyle w:val="37"/>
        <w:tblW w:w="1403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15" w:type="dxa"/>
          <w:left w:w="15" w:type="dxa"/>
          <w:bottom w:w="15" w:type="dxa"/>
          <w:right w:w="15" w:type="dxa"/>
        </w:tblCellMar>
      </w:tblPr>
      <w:tblGrid>
        <w:gridCol w:w="2700"/>
        <w:gridCol w:w="1889"/>
        <w:gridCol w:w="1889"/>
        <w:gridCol w:w="1993"/>
        <w:gridCol w:w="1788"/>
        <w:gridCol w:w="1889"/>
        <w:gridCol w:w="1886"/>
      </w:tblGrid>
      <w:tr w14:paraId="0597A90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blHeader/>
        </w:trPr>
        <w:tc>
          <w:tcPr>
            <w:tcW w:w="2700" w:type="dxa"/>
            <w:vAlign w:val="center"/>
          </w:tcPr>
          <w:p w14:paraId="1F92B623">
            <w:pPr>
              <w:pageBreakBefore w:val="0"/>
              <w:kinsoku/>
              <w:wordWrap/>
              <w:overflowPunct/>
              <w:topLinePunct w:val="0"/>
              <w:bidi w:val="0"/>
              <w:spacing w:line="240" w:lineRule="atLeast"/>
              <w:ind w:left="73" w:leftChars="35" w:firstLine="13" w:firstLineChars="7"/>
              <w:jc w:val="center"/>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项目</w:t>
            </w:r>
          </w:p>
        </w:tc>
        <w:tc>
          <w:tcPr>
            <w:tcW w:w="1889" w:type="dxa"/>
            <w:vAlign w:val="center"/>
          </w:tcPr>
          <w:p w14:paraId="2B542E7B">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asciiTheme="minorEastAsia" w:hAnsiTheme="minorEastAsia" w:eastAsiaTheme="minorEastAsia"/>
                <w:b/>
                <w:sz w:val="18"/>
                <w:lang w:eastAsia="zh-CN"/>
              </w:rPr>
              <w:t>3个月以内</w:t>
            </w:r>
          </w:p>
        </w:tc>
        <w:tc>
          <w:tcPr>
            <w:tcW w:w="1889" w:type="dxa"/>
            <w:vAlign w:val="center"/>
          </w:tcPr>
          <w:p w14:paraId="6E3EA755">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asciiTheme="minorEastAsia" w:hAnsiTheme="minorEastAsia" w:eastAsiaTheme="minorEastAsia"/>
                <w:b/>
                <w:sz w:val="18"/>
                <w:lang w:eastAsia="zh-CN"/>
              </w:rPr>
              <w:t>3个月至1年</w:t>
            </w:r>
          </w:p>
        </w:tc>
        <w:tc>
          <w:tcPr>
            <w:tcW w:w="1993" w:type="dxa"/>
            <w:vAlign w:val="center"/>
          </w:tcPr>
          <w:p w14:paraId="6B0764E3">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asciiTheme="minorEastAsia" w:hAnsiTheme="minorEastAsia" w:eastAsiaTheme="minorEastAsia"/>
                <w:b/>
                <w:sz w:val="18"/>
                <w:lang w:eastAsia="zh-CN"/>
              </w:rPr>
              <w:t>1至5年</w:t>
            </w:r>
          </w:p>
        </w:tc>
        <w:tc>
          <w:tcPr>
            <w:tcW w:w="1788" w:type="dxa"/>
            <w:vAlign w:val="center"/>
          </w:tcPr>
          <w:p w14:paraId="12082AB3">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asciiTheme="minorEastAsia" w:hAnsiTheme="minorEastAsia" w:eastAsiaTheme="minorEastAsia"/>
                <w:b/>
                <w:sz w:val="18"/>
                <w:lang w:eastAsia="zh-CN"/>
              </w:rPr>
              <w:t>5年以上</w:t>
            </w:r>
          </w:p>
        </w:tc>
        <w:tc>
          <w:tcPr>
            <w:tcW w:w="1889" w:type="dxa"/>
            <w:vAlign w:val="center"/>
          </w:tcPr>
          <w:p w14:paraId="2A17AC15">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不计息</w:t>
            </w:r>
            <w:r>
              <w:rPr>
                <w:rFonts w:asciiTheme="minorEastAsia" w:hAnsiTheme="minorEastAsia" w:eastAsiaTheme="minorEastAsia"/>
                <w:b/>
                <w:sz w:val="18"/>
                <w:lang w:eastAsia="zh-CN"/>
              </w:rPr>
              <w:t xml:space="preserve"> </w:t>
            </w:r>
          </w:p>
        </w:tc>
        <w:tc>
          <w:tcPr>
            <w:tcW w:w="1886" w:type="dxa"/>
            <w:vAlign w:val="center"/>
          </w:tcPr>
          <w:p w14:paraId="21A67E9D">
            <w:pPr>
              <w:pageBreakBefore w:val="0"/>
              <w:kinsoku/>
              <w:wordWrap/>
              <w:overflowPunct/>
              <w:topLinePunct w:val="0"/>
              <w:bidi w:val="0"/>
              <w:spacing w:line="240" w:lineRule="atLeast"/>
              <w:jc w:val="center"/>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合计</w:t>
            </w:r>
          </w:p>
        </w:tc>
      </w:tr>
      <w:tr w14:paraId="4B5A79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37B62108">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资产项目：</w:t>
            </w:r>
          </w:p>
        </w:tc>
        <w:tc>
          <w:tcPr>
            <w:tcW w:w="1889" w:type="dxa"/>
            <w:vAlign w:val="center"/>
          </w:tcPr>
          <w:p w14:paraId="08B63009">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1889" w:type="dxa"/>
            <w:vAlign w:val="center"/>
          </w:tcPr>
          <w:p w14:paraId="4F6F135C">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1993" w:type="dxa"/>
            <w:vAlign w:val="center"/>
          </w:tcPr>
          <w:p w14:paraId="2D7F1144">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1788" w:type="dxa"/>
            <w:vAlign w:val="center"/>
          </w:tcPr>
          <w:p w14:paraId="76E0F4AB">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1889" w:type="dxa"/>
            <w:vAlign w:val="center"/>
          </w:tcPr>
          <w:p w14:paraId="36435727">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c>
          <w:tcPr>
            <w:tcW w:w="1886" w:type="dxa"/>
            <w:vAlign w:val="center"/>
          </w:tcPr>
          <w:p w14:paraId="5263C4CE">
            <w:pPr>
              <w:pageBreakBefore w:val="0"/>
              <w:kinsoku/>
              <w:wordWrap/>
              <w:overflowPunct/>
              <w:topLinePunct w:val="0"/>
              <w:bidi w:val="0"/>
              <w:spacing w:line="240" w:lineRule="atLeast"/>
              <w:jc w:val="right"/>
              <w:textAlignment w:val="top"/>
              <w:rPr>
                <w:rFonts w:hint="default" w:ascii="Times New Roman" w:hAnsi="Times New Roman" w:cs="Times New Roman" w:eastAsiaTheme="minorEastAsia"/>
                <w:sz w:val="21"/>
                <w:szCs w:val="21"/>
              </w:rPr>
            </w:pPr>
          </w:p>
        </w:tc>
      </w:tr>
      <w:tr w14:paraId="3F06C97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2329EF39">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现金及存放中央银行款项</w:t>
            </w:r>
          </w:p>
        </w:tc>
        <w:tc>
          <w:tcPr>
            <w:tcW w:w="1889" w:type="dxa"/>
            <w:vAlign w:val="center"/>
          </w:tcPr>
          <w:p w14:paraId="3E93542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p>
        </w:tc>
        <w:tc>
          <w:tcPr>
            <w:tcW w:w="1889" w:type="dxa"/>
            <w:vAlign w:val="center"/>
          </w:tcPr>
          <w:p w14:paraId="0C64A0C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15A7D2D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58767D8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115,933,030.52 </w:t>
            </w:r>
          </w:p>
        </w:tc>
        <w:tc>
          <w:tcPr>
            <w:tcW w:w="1889" w:type="dxa"/>
            <w:vAlign w:val="center"/>
          </w:tcPr>
          <w:p w14:paraId="308418F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9,456,364.98 </w:t>
            </w:r>
          </w:p>
        </w:tc>
        <w:tc>
          <w:tcPr>
            <w:tcW w:w="1886" w:type="dxa"/>
            <w:vAlign w:val="center"/>
          </w:tcPr>
          <w:p w14:paraId="57C654C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125,389,395.50 </w:t>
            </w:r>
          </w:p>
        </w:tc>
      </w:tr>
      <w:tr w14:paraId="5C386A6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2756DEB3">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cs="宋体" w:asciiTheme="minorEastAsia" w:hAnsiTheme="minorEastAsia" w:eastAsiaTheme="minorEastAsia"/>
                <w:color w:val="000000"/>
                <w:sz w:val="18"/>
                <w:lang w:eastAsia="zh-CN" w:bidi="ar"/>
              </w:rPr>
              <w:t>存放同业款项</w:t>
            </w:r>
          </w:p>
        </w:tc>
        <w:tc>
          <w:tcPr>
            <w:tcW w:w="1889" w:type="dxa"/>
            <w:vAlign w:val="center"/>
          </w:tcPr>
          <w:p w14:paraId="76678BF6">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 136,656,478.59 </w:t>
            </w:r>
          </w:p>
        </w:tc>
        <w:tc>
          <w:tcPr>
            <w:tcW w:w="1889" w:type="dxa"/>
            <w:vAlign w:val="center"/>
          </w:tcPr>
          <w:p w14:paraId="6E819FF7">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eastAsia" w:cs="Times New Roman"/>
                <w:sz w:val="21"/>
                <w:szCs w:val="21"/>
                <w:lang w:val="en-US" w:eastAsia="zh-CN"/>
              </w:rPr>
              <w:t>830,000,000.00</w:t>
            </w:r>
          </w:p>
        </w:tc>
        <w:tc>
          <w:tcPr>
            <w:tcW w:w="1993" w:type="dxa"/>
            <w:vAlign w:val="center"/>
          </w:tcPr>
          <w:p w14:paraId="2A0B74BC">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3FD329D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1639336B">
            <w:pPr>
              <w:pageBreakBefore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p>
        </w:tc>
        <w:tc>
          <w:tcPr>
            <w:tcW w:w="1886" w:type="dxa"/>
            <w:vAlign w:val="center"/>
          </w:tcPr>
          <w:p w14:paraId="0BCA1592">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966,656,478.59 </w:t>
            </w:r>
          </w:p>
        </w:tc>
      </w:tr>
      <w:tr w14:paraId="07E5D7C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393B90AE">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拆出资金</w:t>
            </w:r>
          </w:p>
        </w:tc>
        <w:tc>
          <w:tcPr>
            <w:tcW w:w="1889" w:type="dxa"/>
            <w:vAlign w:val="center"/>
          </w:tcPr>
          <w:p w14:paraId="1E0D752E">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75DAFC30">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30,000,000.00 </w:t>
            </w:r>
          </w:p>
        </w:tc>
        <w:tc>
          <w:tcPr>
            <w:tcW w:w="1993" w:type="dxa"/>
            <w:vAlign w:val="center"/>
          </w:tcPr>
          <w:p w14:paraId="3335E7A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5103A3C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5896B70E">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6" w:type="dxa"/>
            <w:vAlign w:val="center"/>
          </w:tcPr>
          <w:p w14:paraId="16289FF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30,000,000.00 </w:t>
            </w:r>
          </w:p>
        </w:tc>
      </w:tr>
      <w:tr w14:paraId="35EC76B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62D5CE20">
            <w:pPr>
              <w:pageBreakBefore w:val="0"/>
              <w:kinsoku/>
              <w:wordWrap/>
              <w:overflowPunct/>
              <w:topLinePunct w:val="0"/>
              <w:bidi w:val="0"/>
              <w:spacing w:line="240" w:lineRule="atLeast"/>
              <w:ind w:left="73" w:leftChars="35" w:firstLine="12" w:firstLineChars="7"/>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交易性金融资产</w:t>
            </w:r>
          </w:p>
        </w:tc>
        <w:tc>
          <w:tcPr>
            <w:tcW w:w="1889" w:type="dxa"/>
            <w:vAlign w:val="center"/>
          </w:tcPr>
          <w:p w14:paraId="36AF320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304F5F7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5991506C">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038A235B">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6C15F1BD">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6" w:type="dxa"/>
            <w:vAlign w:val="center"/>
          </w:tcPr>
          <w:p w14:paraId="2D201187">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3ABAAD4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36083748">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应收利息</w:t>
            </w:r>
          </w:p>
        </w:tc>
        <w:tc>
          <w:tcPr>
            <w:tcW w:w="1889" w:type="dxa"/>
            <w:vAlign w:val="center"/>
          </w:tcPr>
          <w:p w14:paraId="64ADBBD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3571FF73">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4A4F474F">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22ACBF64">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7832620E">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6" w:type="dxa"/>
            <w:vAlign w:val="center"/>
          </w:tcPr>
          <w:p w14:paraId="6EEBD62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6B933B4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132A10F3">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发放贷款和垫款</w:t>
            </w:r>
          </w:p>
        </w:tc>
        <w:tc>
          <w:tcPr>
            <w:tcW w:w="1889" w:type="dxa"/>
            <w:vAlign w:val="center"/>
          </w:tcPr>
          <w:p w14:paraId="1E3D25F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116,198,300.00</w:t>
            </w:r>
          </w:p>
        </w:tc>
        <w:tc>
          <w:tcPr>
            <w:tcW w:w="1889" w:type="dxa"/>
            <w:vAlign w:val="center"/>
          </w:tcPr>
          <w:p w14:paraId="3366C6BF">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lang w:val="en-US" w:eastAsia="zh-CN"/>
              </w:rPr>
              <w:t xml:space="preserve"> 548,423,022.54 </w:t>
            </w:r>
          </w:p>
        </w:tc>
        <w:tc>
          <w:tcPr>
            <w:tcW w:w="1993" w:type="dxa"/>
            <w:vAlign w:val="center"/>
          </w:tcPr>
          <w:p w14:paraId="31C5FDB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lang w:val="en-US" w:eastAsia="zh-CN"/>
              </w:rPr>
              <w:t>439</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573</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5</w:t>
            </w:r>
            <w:r>
              <w:rPr>
                <w:rFonts w:hint="eastAsia" w:cs="Times New Roman"/>
                <w:sz w:val="21"/>
                <w:szCs w:val="21"/>
                <w:highlight w:val="none"/>
                <w:lang w:val="en-US" w:eastAsia="zh-CN"/>
              </w:rPr>
              <w:t>00.00</w:t>
            </w:r>
            <w:r>
              <w:rPr>
                <w:rFonts w:hint="default" w:ascii="Times New Roman" w:hAnsi="Times New Roman" w:cs="Times New Roman"/>
                <w:sz w:val="21"/>
                <w:szCs w:val="21"/>
                <w:highlight w:val="none"/>
                <w:lang w:val="en-US" w:eastAsia="zh-CN"/>
              </w:rPr>
              <w:t xml:space="preserve"> </w:t>
            </w:r>
          </w:p>
        </w:tc>
        <w:tc>
          <w:tcPr>
            <w:tcW w:w="1788" w:type="dxa"/>
            <w:vAlign w:val="center"/>
          </w:tcPr>
          <w:p w14:paraId="3552761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eastAsia" w:cs="Times New Roman"/>
                <w:sz w:val="21"/>
                <w:szCs w:val="21"/>
                <w:highlight w:val="none"/>
                <w:lang w:val="en-US" w:eastAsia="zh-CN"/>
              </w:rPr>
              <w:t>180,885,100.00</w:t>
            </w:r>
          </w:p>
        </w:tc>
        <w:tc>
          <w:tcPr>
            <w:tcW w:w="1889" w:type="dxa"/>
            <w:vAlign w:val="center"/>
          </w:tcPr>
          <w:p w14:paraId="32A30B1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highlight w:val="none"/>
                <w:lang w:val="en-US" w:eastAsia="zh-CN"/>
              </w:rPr>
              <w:t>37</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330</w:t>
            </w:r>
            <w:r>
              <w:rPr>
                <w:rFonts w:hint="eastAsia" w:cs="Times New Roman"/>
                <w:sz w:val="21"/>
                <w:szCs w:val="21"/>
                <w:highlight w:val="none"/>
                <w:lang w:val="en-US" w:eastAsia="zh-CN"/>
              </w:rPr>
              <w:t>,</w:t>
            </w:r>
            <w:r>
              <w:rPr>
                <w:rFonts w:hint="default" w:ascii="Times New Roman" w:hAnsi="Times New Roman" w:cs="Times New Roman"/>
                <w:sz w:val="21"/>
                <w:szCs w:val="21"/>
                <w:highlight w:val="none"/>
                <w:lang w:val="en-US" w:eastAsia="zh-CN"/>
              </w:rPr>
              <w:t>1</w:t>
            </w:r>
            <w:r>
              <w:rPr>
                <w:rFonts w:hint="eastAsia" w:cs="Times New Roman"/>
                <w:sz w:val="21"/>
                <w:szCs w:val="21"/>
                <w:highlight w:val="none"/>
                <w:lang w:val="en-US" w:eastAsia="zh-CN"/>
              </w:rPr>
              <w:t>00.00</w:t>
            </w:r>
            <w:r>
              <w:rPr>
                <w:rFonts w:hint="default" w:ascii="Times New Roman" w:hAnsi="Times New Roman" w:cs="Times New Roman"/>
                <w:sz w:val="21"/>
                <w:szCs w:val="21"/>
                <w:highlight w:val="none"/>
                <w:lang w:val="en-US" w:eastAsia="zh-CN"/>
              </w:rPr>
              <w:t xml:space="preserve"> </w:t>
            </w:r>
          </w:p>
        </w:tc>
        <w:tc>
          <w:tcPr>
            <w:tcW w:w="1886" w:type="dxa"/>
            <w:vAlign w:val="center"/>
          </w:tcPr>
          <w:p w14:paraId="53453EF3">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highlight w:val="none"/>
                <w:lang w:val="en-US" w:eastAsia="zh-CN"/>
              </w:rPr>
              <w:t>1,322,410,022.54</w:t>
            </w:r>
          </w:p>
        </w:tc>
      </w:tr>
      <w:tr w14:paraId="31D4DF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6D0CAFEE">
            <w:pPr>
              <w:pageBreakBefore w:val="0"/>
              <w:kinsoku/>
              <w:wordWrap/>
              <w:overflowPunct/>
              <w:topLinePunct w:val="0"/>
              <w:bidi w:val="0"/>
              <w:spacing w:line="240" w:lineRule="atLeast"/>
              <w:ind w:left="73" w:leftChars="35" w:firstLine="12" w:firstLineChars="7"/>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债权投资</w:t>
            </w:r>
          </w:p>
        </w:tc>
        <w:tc>
          <w:tcPr>
            <w:tcW w:w="1889" w:type="dxa"/>
            <w:vAlign w:val="center"/>
          </w:tcPr>
          <w:p w14:paraId="0BAAEA1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21B8AF96">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27485C9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52B680E0">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749776F9">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6" w:type="dxa"/>
            <w:vAlign w:val="center"/>
          </w:tcPr>
          <w:p w14:paraId="407D4201">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64E3060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4" w:hRule="atLeast"/>
        </w:trPr>
        <w:tc>
          <w:tcPr>
            <w:tcW w:w="2700" w:type="dxa"/>
            <w:vAlign w:val="center"/>
          </w:tcPr>
          <w:p w14:paraId="504FDE94">
            <w:pPr>
              <w:pageBreakBefore w:val="0"/>
              <w:kinsoku/>
              <w:wordWrap/>
              <w:overflowPunct/>
              <w:topLinePunct w:val="0"/>
              <w:bidi w:val="0"/>
              <w:spacing w:line="240" w:lineRule="atLeast"/>
              <w:ind w:left="73" w:leftChars="35" w:firstLine="12" w:firstLineChars="7"/>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其他债权投资</w:t>
            </w:r>
          </w:p>
        </w:tc>
        <w:tc>
          <w:tcPr>
            <w:tcW w:w="1889" w:type="dxa"/>
            <w:vAlign w:val="center"/>
          </w:tcPr>
          <w:p w14:paraId="259A1885">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5C9297FE">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051D5A03">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3C25377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4F51D67E">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6" w:type="dxa"/>
            <w:vAlign w:val="center"/>
          </w:tcPr>
          <w:p w14:paraId="6B5F26F1">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r>
      <w:tr w14:paraId="7743D7D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6C665420">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其他资产</w:t>
            </w:r>
          </w:p>
        </w:tc>
        <w:tc>
          <w:tcPr>
            <w:tcW w:w="1889" w:type="dxa"/>
            <w:vAlign w:val="center"/>
          </w:tcPr>
          <w:p w14:paraId="3FB2863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1ABC91EA">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993" w:type="dxa"/>
            <w:vAlign w:val="center"/>
          </w:tcPr>
          <w:p w14:paraId="70484C98">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788" w:type="dxa"/>
            <w:vAlign w:val="center"/>
          </w:tcPr>
          <w:p w14:paraId="62F1B019">
            <w:pPr>
              <w:pageBreakBefore w:val="0"/>
              <w:kinsoku/>
              <w:wordWrap/>
              <w:overflowPunct/>
              <w:topLinePunct w:val="0"/>
              <w:bidi w:val="0"/>
              <w:spacing w:line="240" w:lineRule="atLeast"/>
              <w:jc w:val="right"/>
              <w:textAlignment w:val="top"/>
              <w:rPr>
                <w:rFonts w:hint="default" w:ascii="Times New Roman" w:hAnsi="Times New Roman" w:cs="Times New Roman"/>
                <w:sz w:val="21"/>
                <w:szCs w:val="21"/>
              </w:rPr>
            </w:pPr>
          </w:p>
        </w:tc>
        <w:tc>
          <w:tcPr>
            <w:tcW w:w="1889" w:type="dxa"/>
            <w:vAlign w:val="center"/>
          </w:tcPr>
          <w:p w14:paraId="725DD43A">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Arial Narrow" w:cs="Times New Roman"/>
                <w:i w:val="0"/>
                <w:iCs w:val="0"/>
                <w:snapToGrid w:val="0"/>
                <w:color w:val="000000"/>
                <w:sz w:val="21"/>
                <w:szCs w:val="21"/>
                <w:u w:val="none"/>
                <w:lang w:val="en-GB" w:eastAsia="en-US" w:bidi="ar-SA"/>
              </w:rPr>
              <w:t xml:space="preserve"> 82,583,269.60 </w:t>
            </w:r>
          </w:p>
        </w:tc>
        <w:tc>
          <w:tcPr>
            <w:tcW w:w="1886" w:type="dxa"/>
            <w:vAlign w:val="center"/>
          </w:tcPr>
          <w:p w14:paraId="6AEB92A6">
            <w:pPr>
              <w:keepNext w:val="0"/>
              <w:keepLines w:val="0"/>
              <w:pageBreakBefore w:val="0"/>
              <w:widowControl/>
              <w:suppressLineNumbers w:val="0"/>
              <w:kinsoku/>
              <w:wordWrap/>
              <w:overflowPunct/>
              <w:topLinePunct w:val="0"/>
              <w:bidi w:val="0"/>
              <w:spacing w:line="240" w:lineRule="atLeast"/>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82,583,269.60 </w:t>
            </w:r>
          </w:p>
        </w:tc>
      </w:tr>
      <w:tr w14:paraId="2B366E4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7BDFDEA2">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资产总计</w:t>
            </w:r>
          </w:p>
        </w:tc>
        <w:tc>
          <w:tcPr>
            <w:tcW w:w="1889" w:type="dxa"/>
            <w:vAlign w:val="top"/>
          </w:tcPr>
          <w:p w14:paraId="5F9ABDBF">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252,854,778.59 </w:t>
            </w:r>
          </w:p>
        </w:tc>
        <w:tc>
          <w:tcPr>
            <w:tcW w:w="1889" w:type="dxa"/>
            <w:vAlign w:val="top"/>
          </w:tcPr>
          <w:p w14:paraId="29D8D63A">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1,408,423,022.54 </w:t>
            </w:r>
          </w:p>
        </w:tc>
        <w:tc>
          <w:tcPr>
            <w:tcW w:w="1993" w:type="dxa"/>
            <w:vAlign w:val="top"/>
          </w:tcPr>
          <w:p w14:paraId="67E80C23">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439,573,500.00 </w:t>
            </w:r>
          </w:p>
        </w:tc>
        <w:tc>
          <w:tcPr>
            <w:tcW w:w="1788" w:type="dxa"/>
            <w:vAlign w:val="top"/>
          </w:tcPr>
          <w:p w14:paraId="3025035F">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296,818,130.52 </w:t>
            </w:r>
          </w:p>
        </w:tc>
        <w:tc>
          <w:tcPr>
            <w:tcW w:w="1889" w:type="dxa"/>
            <w:vAlign w:val="top"/>
          </w:tcPr>
          <w:p w14:paraId="05B14588">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129,369,734.58 </w:t>
            </w:r>
          </w:p>
        </w:tc>
        <w:tc>
          <w:tcPr>
            <w:tcW w:w="1886" w:type="dxa"/>
            <w:vAlign w:val="top"/>
          </w:tcPr>
          <w:p w14:paraId="002ABD8E">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2,527,039,166.23 </w:t>
            </w:r>
          </w:p>
        </w:tc>
      </w:tr>
      <w:tr w14:paraId="63A0C68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189E043E">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负债项目：</w:t>
            </w:r>
          </w:p>
        </w:tc>
        <w:tc>
          <w:tcPr>
            <w:tcW w:w="1889" w:type="dxa"/>
            <w:vAlign w:val="top"/>
          </w:tcPr>
          <w:p w14:paraId="2421EA9A">
            <w:pPr>
              <w:jc w:val="right"/>
              <w:rPr>
                <w:rFonts w:hint="default" w:ascii="Times New Roman" w:hAnsi="Times New Roman" w:cs="Times New Roman" w:eastAsiaTheme="minorEastAsia"/>
                <w:color w:val="000000"/>
                <w:sz w:val="21"/>
                <w:szCs w:val="21"/>
              </w:rPr>
            </w:pPr>
          </w:p>
        </w:tc>
        <w:tc>
          <w:tcPr>
            <w:tcW w:w="1889" w:type="dxa"/>
            <w:vAlign w:val="top"/>
          </w:tcPr>
          <w:p w14:paraId="708E9A76">
            <w:pPr>
              <w:jc w:val="right"/>
              <w:rPr>
                <w:rFonts w:hint="default" w:ascii="Times New Roman" w:hAnsi="Times New Roman" w:cs="Times New Roman" w:eastAsiaTheme="minorEastAsia"/>
                <w:color w:val="000000"/>
                <w:sz w:val="21"/>
                <w:szCs w:val="21"/>
              </w:rPr>
            </w:pPr>
          </w:p>
        </w:tc>
        <w:tc>
          <w:tcPr>
            <w:tcW w:w="1993" w:type="dxa"/>
            <w:vAlign w:val="top"/>
          </w:tcPr>
          <w:p w14:paraId="43FF238D">
            <w:pPr>
              <w:jc w:val="right"/>
              <w:rPr>
                <w:rFonts w:hint="default" w:ascii="Times New Roman" w:hAnsi="Times New Roman" w:cs="Times New Roman" w:eastAsiaTheme="minorEastAsia"/>
                <w:color w:val="000000"/>
                <w:sz w:val="21"/>
                <w:szCs w:val="21"/>
              </w:rPr>
            </w:pPr>
          </w:p>
        </w:tc>
        <w:tc>
          <w:tcPr>
            <w:tcW w:w="1788" w:type="dxa"/>
            <w:vAlign w:val="top"/>
          </w:tcPr>
          <w:p w14:paraId="41BA7131">
            <w:pPr>
              <w:jc w:val="right"/>
              <w:rPr>
                <w:rFonts w:hint="default" w:ascii="Times New Roman" w:hAnsi="Times New Roman" w:cs="Times New Roman" w:eastAsiaTheme="minorEastAsia"/>
                <w:color w:val="000000"/>
                <w:sz w:val="21"/>
                <w:szCs w:val="21"/>
              </w:rPr>
            </w:pPr>
          </w:p>
        </w:tc>
        <w:tc>
          <w:tcPr>
            <w:tcW w:w="1889" w:type="dxa"/>
            <w:vAlign w:val="top"/>
          </w:tcPr>
          <w:p w14:paraId="28FE8906">
            <w:pPr>
              <w:jc w:val="right"/>
              <w:rPr>
                <w:rFonts w:hint="default" w:ascii="Times New Roman" w:hAnsi="Times New Roman" w:cs="Times New Roman" w:eastAsiaTheme="minorEastAsia"/>
                <w:color w:val="000000"/>
                <w:sz w:val="21"/>
                <w:szCs w:val="21"/>
              </w:rPr>
            </w:pPr>
          </w:p>
        </w:tc>
        <w:tc>
          <w:tcPr>
            <w:tcW w:w="1886" w:type="dxa"/>
            <w:vAlign w:val="top"/>
          </w:tcPr>
          <w:p w14:paraId="7853DCCB">
            <w:pPr>
              <w:jc w:val="right"/>
              <w:rPr>
                <w:rFonts w:hint="default" w:ascii="Times New Roman" w:hAnsi="Times New Roman" w:cs="Times New Roman" w:eastAsiaTheme="minorEastAsia"/>
                <w:color w:val="000000"/>
                <w:sz w:val="21"/>
                <w:szCs w:val="21"/>
              </w:rPr>
            </w:pPr>
          </w:p>
        </w:tc>
      </w:tr>
      <w:tr w14:paraId="63B4037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24F126FE">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向中央银行借款</w:t>
            </w:r>
          </w:p>
        </w:tc>
        <w:tc>
          <w:tcPr>
            <w:tcW w:w="1889" w:type="dxa"/>
            <w:vAlign w:val="top"/>
          </w:tcPr>
          <w:p w14:paraId="1DCA52B0">
            <w:pPr>
              <w:keepNext w:val="0"/>
              <w:keepLines w:val="0"/>
              <w:widowControl/>
              <w:suppressLineNumbers w:val="0"/>
              <w:jc w:val="right"/>
              <w:textAlignment w:val="top"/>
              <w:rPr>
                <w:rFonts w:hint="default" w:ascii="Times New Roman" w:hAnsi="Times New Roman" w:cs="Times New Roman" w:eastAsiaTheme="minorEastAsia"/>
                <w:color w:val="000000"/>
                <w:sz w:val="21"/>
                <w:szCs w:val="21"/>
              </w:rPr>
            </w:pPr>
          </w:p>
        </w:tc>
        <w:tc>
          <w:tcPr>
            <w:tcW w:w="1889" w:type="dxa"/>
            <w:vAlign w:val="top"/>
          </w:tcPr>
          <w:p w14:paraId="5D5329A3">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rPr>
              <w:t>38,280,000.00</w:t>
            </w:r>
          </w:p>
        </w:tc>
        <w:tc>
          <w:tcPr>
            <w:tcW w:w="1993" w:type="dxa"/>
            <w:vAlign w:val="top"/>
          </w:tcPr>
          <w:p w14:paraId="74A89C70">
            <w:pPr>
              <w:jc w:val="right"/>
              <w:rPr>
                <w:rFonts w:hint="default" w:ascii="Times New Roman" w:hAnsi="Times New Roman" w:cs="Times New Roman"/>
                <w:sz w:val="21"/>
                <w:szCs w:val="21"/>
                <w:lang w:val="en-US" w:eastAsia="zh-CN"/>
              </w:rPr>
            </w:pPr>
          </w:p>
        </w:tc>
        <w:tc>
          <w:tcPr>
            <w:tcW w:w="1788" w:type="dxa"/>
            <w:vAlign w:val="top"/>
          </w:tcPr>
          <w:p w14:paraId="7AA6F833">
            <w:pPr>
              <w:jc w:val="right"/>
              <w:rPr>
                <w:rFonts w:hint="default" w:ascii="Times New Roman" w:hAnsi="Times New Roman" w:cs="Times New Roman"/>
                <w:sz w:val="21"/>
                <w:szCs w:val="21"/>
                <w:lang w:val="en-US" w:eastAsia="zh-CN"/>
              </w:rPr>
            </w:pPr>
          </w:p>
        </w:tc>
        <w:tc>
          <w:tcPr>
            <w:tcW w:w="1889" w:type="dxa"/>
            <w:vAlign w:val="top"/>
          </w:tcPr>
          <w:p w14:paraId="62172F31">
            <w:pPr>
              <w:jc w:val="right"/>
              <w:rPr>
                <w:rFonts w:hint="default" w:ascii="Times New Roman" w:hAnsi="Times New Roman" w:cs="Times New Roman"/>
                <w:sz w:val="21"/>
                <w:szCs w:val="21"/>
                <w:lang w:val="en-US" w:eastAsia="zh-CN"/>
              </w:rPr>
            </w:pPr>
          </w:p>
        </w:tc>
        <w:tc>
          <w:tcPr>
            <w:tcW w:w="1886" w:type="dxa"/>
            <w:vAlign w:val="top"/>
          </w:tcPr>
          <w:p w14:paraId="440DBEE3">
            <w:pPr>
              <w:keepNext w:val="0"/>
              <w:keepLines w:val="0"/>
              <w:widowControl/>
              <w:suppressLineNumbers w:val="0"/>
              <w:jc w:val="right"/>
              <w:textAlignment w:val="top"/>
              <w:rPr>
                <w:rFonts w:hint="default" w:ascii="Times New Roman" w:hAnsi="Times New Roman" w:cs="Times New Roman"/>
                <w:sz w:val="21"/>
                <w:szCs w:val="21"/>
                <w:lang w:val="en-US" w:eastAsia="zh-CN"/>
              </w:rPr>
            </w:pPr>
            <w:r>
              <w:rPr>
                <w:rFonts w:hint="default" w:ascii="Times New Roman" w:hAnsi="Times New Roman" w:cs="Times New Roman"/>
                <w:sz w:val="21"/>
                <w:szCs w:val="21"/>
              </w:rPr>
              <w:t xml:space="preserve">38,280,000.00 </w:t>
            </w:r>
          </w:p>
        </w:tc>
      </w:tr>
      <w:tr w14:paraId="37A7634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40A0F657">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同业及其他金融机构存放款项</w:t>
            </w:r>
          </w:p>
        </w:tc>
        <w:tc>
          <w:tcPr>
            <w:tcW w:w="1889" w:type="dxa"/>
            <w:vAlign w:val="top"/>
          </w:tcPr>
          <w:p w14:paraId="6F9AFDD1">
            <w:pPr>
              <w:jc w:val="right"/>
              <w:rPr>
                <w:rFonts w:hint="default" w:ascii="Times New Roman" w:hAnsi="Times New Roman" w:cs="Times New Roman" w:eastAsiaTheme="minorEastAsia"/>
                <w:color w:val="000000"/>
                <w:sz w:val="21"/>
                <w:szCs w:val="21"/>
                <w:lang w:eastAsia="zh-CN"/>
              </w:rPr>
            </w:pPr>
          </w:p>
        </w:tc>
        <w:tc>
          <w:tcPr>
            <w:tcW w:w="1889" w:type="dxa"/>
            <w:vAlign w:val="top"/>
          </w:tcPr>
          <w:p w14:paraId="2A77DE73">
            <w:pPr>
              <w:jc w:val="right"/>
              <w:rPr>
                <w:rFonts w:hint="default" w:ascii="Times New Roman" w:hAnsi="Times New Roman" w:cs="Times New Roman" w:eastAsiaTheme="minorEastAsia"/>
                <w:color w:val="000000"/>
                <w:sz w:val="21"/>
                <w:szCs w:val="21"/>
                <w:lang w:eastAsia="zh-CN"/>
              </w:rPr>
            </w:pPr>
          </w:p>
        </w:tc>
        <w:tc>
          <w:tcPr>
            <w:tcW w:w="1993" w:type="dxa"/>
            <w:vAlign w:val="top"/>
          </w:tcPr>
          <w:p w14:paraId="2255DC08">
            <w:pPr>
              <w:jc w:val="right"/>
              <w:rPr>
                <w:rFonts w:hint="default" w:ascii="Times New Roman" w:hAnsi="Times New Roman" w:cs="Times New Roman" w:eastAsiaTheme="minorEastAsia"/>
                <w:color w:val="000000"/>
                <w:sz w:val="21"/>
                <w:szCs w:val="21"/>
                <w:lang w:eastAsia="zh-CN"/>
              </w:rPr>
            </w:pPr>
          </w:p>
        </w:tc>
        <w:tc>
          <w:tcPr>
            <w:tcW w:w="1788" w:type="dxa"/>
            <w:vAlign w:val="top"/>
          </w:tcPr>
          <w:p w14:paraId="795A75C8">
            <w:pPr>
              <w:jc w:val="right"/>
              <w:rPr>
                <w:rFonts w:hint="default" w:ascii="Times New Roman" w:hAnsi="Times New Roman" w:cs="Times New Roman" w:eastAsiaTheme="minorEastAsia"/>
                <w:color w:val="000000"/>
                <w:sz w:val="21"/>
                <w:szCs w:val="21"/>
                <w:lang w:eastAsia="zh-CN"/>
              </w:rPr>
            </w:pPr>
          </w:p>
        </w:tc>
        <w:tc>
          <w:tcPr>
            <w:tcW w:w="1889" w:type="dxa"/>
            <w:vAlign w:val="top"/>
          </w:tcPr>
          <w:p w14:paraId="13E1D5BF">
            <w:pPr>
              <w:jc w:val="right"/>
              <w:rPr>
                <w:rFonts w:hint="default" w:ascii="Times New Roman" w:hAnsi="Times New Roman" w:cs="Times New Roman" w:eastAsiaTheme="minorEastAsia"/>
                <w:color w:val="000000"/>
                <w:sz w:val="21"/>
                <w:szCs w:val="21"/>
                <w:lang w:eastAsia="zh-CN"/>
              </w:rPr>
            </w:pPr>
          </w:p>
        </w:tc>
        <w:tc>
          <w:tcPr>
            <w:tcW w:w="1886" w:type="dxa"/>
            <w:vAlign w:val="top"/>
          </w:tcPr>
          <w:p w14:paraId="557BF452">
            <w:pPr>
              <w:jc w:val="right"/>
              <w:rPr>
                <w:rFonts w:hint="default" w:ascii="Times New Roman" w:hAnsi="Times New Roman" w:cs="Times New Roman" w:eastAsiaTheme="minorEastAsia"/>
                <w:color w:val="000000"/>
                <w:sz w:val="21"/>
                <w:szCs w:val="21"/>
                <w:lang w:eastAsia="zh-CN"/>
              </w:rPr>
            </w:pPr>
          </w:p>
        </w:tc>
      </w:tr>
      <w:tr w14:paraId="78577D9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58D19A42">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卖出回购金融资产款</w:t>
            </w:r>
          </w:p>
        </w:tc>
        <w:tc>
          <w:tcPr>
            <w:tcW w:w="1889" w:type="dxa"/>
            <w:vAlign w:val="top"/>
          </w:tcPr>
          <w:p w14:paraId="01B4D750">
            <w:pPr>
              <w:jc w:val="right"/>
              <w:rPr>
                <w:rFonts w:hint="default" w:ascii="Times New Roman" w:hAnsi="Times New Roman" w:cs="Times New Roman" w:eastAsiaTheme="minorEastAsia"/>
                <w:color w:val="000000"/>
                <w:sz w:val="21"/>
                <w:szCs w:val="21"/>
              </w:rPr>
            </w:pPr>
          </w:p>
        </w:tc>
        <w:tc>
          <w:tcPr>
            <w:tcW w:w="1889" w:type="dxa"/>
            <w:vAlign w:val="top"/>
          </w:tcPr>
          <w:p w14:paraId="3147DC0E">
            <w:pPr>
              <w:jc w:val="right"/>
              <w:rPr>
                <w:rFonts w:hint="default" w:ascii="Times New Roman" w:hAnsi="Times New Roman" w:cs="Times New Roman" w:eastAsiaTheme="minorEastAsia"/>
                <w:color w:val="000000"/>
                <w:sz w:val="21"/>
                <w:szCs w:val="21"/>
              </w:rPr>
            </w:pPr>
          </w:p>
        </w:tc>
        <w:tc>
          <w:tcPr>
            <w:tcW w:w="1993" w:type="dxa"/>
            <w:vAlign w:val="top"/>
          </w:tcPr>
          <w:p w14:paraId="40C2036A">
            <w:pPr>
              <w:jc w:val="right"/>
              <w:rPr>
                <w:rFonts w:hint="default" w:ascii="Times New Roman" w:hAnsi="Times New Roman" w:cs="Times New Roman" w:eastAsiaTheme="minorEastAsia"/>
                <w:color w:val="000000"/>
                <w:sz w:val="21"/>
                <w:szCs w:val="21"/>
              </w:rPr>
            </w:pPr>
          </w:p>
        </w:tc>
        <w:tc>
          <w:tcPr>
            <w:tcW w:w="1788" w:type="dxa"/>
            <w:vAlign w:val="top"/>
          </w:tcPr>
          <w:p w14:paraId="295C6DC2">
            <w:pPr>
              <w:jc w:val="right"/>
              <w:rPr>
                <w:rFonts w:hint="default" w:ascii="Times New Roman" w:hAnsi="Times New Roman" w:cs="Times New Roman" w:eastAsiaTheme="minorEastAsia"/>
                <w:color w:val="000000"/>
                <w:sz w:val="21"/>
                <w:szCs w:val="21"/>
              </w:rPr>
            </w:pPr>
          </w:p>
        </w:tc>
        <w:tc>
          <w:tcPr>
            <w:tcW w:w="1889" w:type="dxa"/>
            <w:vAlign w:val="top"/>
          </w:tcPr>
          <w:p w14:paraId="66B3BCFA">
            <w:pPr>
              <w:jc w:val="right"/>
              <w:rPr>
                <w:rFonts w:hint="default" w:ascii="Times New Roman" w:hAnsi="Times New Roman" w:cs="Times New Roman" w:eastAsiaTheme="minorEastAsia"/>
                <w:color w:val="000000"/>
                <w:sz w:val="21"/>
                <w:szCs w:val="21"/>
              </w:rPr>
            </w:pPr>
          </w:p>
        </w:tc>
        <w:tc>
          <w:tcPr>
            <w:tcW w:w="1886" w:type="dxa"/>
            <w:vAlign w:val="top"/>
          </w:tcPr>
          <w:p w14:paraId="6C7450A1">
            <w:pPr>
              <w:jc w:val="right"/>
              <w:rPr>
                <w:rFonts w:hint="default" w:ascii="Times New Roman" w:hAnsi="Times New Roman" w:cs="Times New Roman" w:eastAsiaTheme="minorEastAsia"/>
                <w:color w:val="000000"/>
                <w:sz w:val="21"/>
                <w:szCs w:val="21"/>
              </w:rPr>
            </w:pPr>
          </w:p>
        </w:tc>
      </w:tr>
      <w:tr w14:paraId="042E0F3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64F83283">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吸收存款</w:t>
            </w:r>
          </w:p>
        </w:tc>
        <w:tc>
          <w:tcPr>
            <w:tcW w:w="1889" w:type="dxa"/>
            <w:vAlign w:val="top"/>
          </w:tcPr>
          <w:p w14:paraId="22D87B28">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164,607,900.00</w:t>
            </w:r>
          </w:p>
        </w:tc>
        <w:tc>
          <w:tcPr>
            <w:tcW w:w="1889" w:type="dxa"/>
            <w:vAlign w:val="top"/>
          </w:tcPr>
          <w:p w14:paraId="6C4CCDB1">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819,306,200.00</w:t>
            </w:r>
          </w:p>
        </w:tc>
        <w:tc>
          <w:tcPr>
            <w:tcW w:w="1993" w:type="dxa"/>
            <w:vAlign w:val="top"/>
          </w:tcPr>
          <w:p w14:paraId="49C90B14">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1,286,417,261.88</w:t>
            </w:r>
          </w:p>
        </w:tc>
        <w:tc>
          <w:tcPr>
            <w:tcW w:w="1788" w:type="dxa"/>
            <w:vAlign w:val="top"/>
          </w:tcPr>
          <w:p w14:paraId="080EB0D5">
            <w:pPr>
              <w:jc w:val="right"/>
              <w:rPr>
                <w:rFonts w:hint="default" w:ascii="Times New Roman" w:hAnsi="Times New Roman" w:cs="Times New Roman"/>
                <w:sz w:val="21"/>
                <w:szCs w:val="21"/>
              </w:rPr>
            </w:pPr>
          </w:p>
        </w:tc>
        <w:tc>
          <w:tcPr>
            <w:tcW w:w="1889" w:type="dxa"/>
            <w:vAlign w:val="top"/>
          </w:tcPr>
          <w:p w14:paraId="71ED0796">
            <w:pPr>
              <w:jc w:val="right"/>
              <w:rPr>
                <w:rFonts w:hint="default" w:ascii="Times New Roman" w:hAnsi="Times New Roman" w:cs="Times New Roman"/>
                <w:sz w:val="21"/>
                <w:szCs w:val="21"/>
              </w:rPr>
            </w:pPr>
          </w:p>
        </w:tc>
        <w:tc>
          <w:tcPr>
            <w:tcW w:w="1886" w:type="dxa"/>
            <w:vAlign w:val="top"/>
          </w:tcPr>
          <w:p w14:paraId="21EACC9B">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2,270,331,361.88 </w:t>
            </w:r>
          </w:p>
        </w:tc>
      </w:tr>
      <w:tr w14:paraId="0B2EAC0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32A9D188">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应付利息</w:t>
            </w:r>
          </w:p>
        </w:tc>
        <w:tc>
          <w:tcPr>
            <w:tcW w:w="1889" w:type="dxa"/>
            <w:vAlign w:val="top"/>
          </w:tcPr>
          <w:p w14:paraId="2C8C36BB">
            <w:pPr>
              <w:jc w:val="right"/>
              <w:rPr>
                <w:rFonts w:hint="default" w:ascii="Times New Roman" w:hAnsi="Times New Roman" w:cs="Times New Roman"/>
                <w:sz w:val="21"/>
                <w:szCs w:val="21"/>
              </w:rPr>
            </w:pPr>
          </w:p>
        </w:tc>
        <w:tc>
          <w:tcPr>
            <w:tcW w:w="1889" w:type="dxa"/>
            <w:vAlign w:val="top"/>
          </w:tcPr>
          <w:p w14:paraId="00955710">
            <w:pPr>
              <w:jc w:val="right"/>
              <w:rPr>
                <w:rFonts w:hint="default" w:ascii="Times New Roman" w:hAnsi="Times New Roman" w:cs="Times New Roman"/>
                <w:sz w:val="21"/>
                <w:szCs w:val="21"/>
              </w:rPr>
            </w:pPr>
          </w:p>
        </w:tc>
        <w:tc>
          <w:tcPr>
            <w:tcW w:w="1993" w:type="dxa"/>
            <w:vAlign w:val="top"/>
          </w:tcPr>
          <w:p w14:paraId="138459D2">
            <w:pPr>
              <w:jc w:val="right"/>
              <w:rPr>
                <w:rFonts w:hint="default" w:ascii="Times New Roman" w:hAnsi="Times New Roman" w:cs="Times New Roman"/>
                <w:sz w:val="21"/>
                <w:szCs w:val="21"/>
              </w:rPr>
            </w:pPr>
          </w:p>
        </w:tc>
        <w:tc>
          <w:tcPr>
            <w:tcW w:w="1788" w:type="dxa"/>
            <w:vAlign w:val="top"/>
          </w:tcPr>
          <w:p w14:paraId="42DD647D">
            <w:pPr>
              <w:jc w:val="right"/>
              <w:rPr>
                <w:rFonts w:hint="default" w:ascii="Times New Roman" w:hAnsi="Times New Roman" w:cs="Times New Roman"/>
                <w:sz w:val="21"/>
                <w:szCs w:val="21"/>
              </w:rPr>
            </w:pPr>
          </w:p>
        </w:tc>
        <w:tc>
          <w:tcPr>
            <w:tcW w:w="1889" w:type="dxa"/>
            <w:vAlign w:val="top"/>
          </w:tcPr>
          <w:p w14:paraId="11FE04EE">
            <w:pPr>
              <w:jc w:val="right"/>
              <w:rPr>
                <w:rFonts w:hint="default" w:ascii="Times New Roman" w:hAnsi="Times New Roman" w:cs="Times New Roman"/>
                <w:sz w:val="21"/>
                <w:szCs w:val="21"/>
              </w:rPr>
            </w:pPr>
          </w:p>
        </w:tc>
        <w:tc>
          <w:tcPr>
            <w:tcW w:w="1886" w:type="dxa"/>
            <w:vAlign w:val="top"/>
          </w:tcPr>
          <w:p w14:paraId="39C47861">
            <w:pPr>
              <w:jc w:val="right"/>
              <w:rPr>
                <w:rFonts w:hint="default" w:ascii="Times New Roman" w:hAnsi="Times New Roman" w:cs="Times New Roman"/>
                <w:sz w:val="21"/>
                <w:szCs w:val="21"/>
              </w:rPr>
            </w:pPr>
          </w:p>
        </w:tc>
      </w:tr>
      <w:tr w14:paraId="053B376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2048D57A">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应付债券</w:t>
            </w:r>
          </w:p>
        </w:tc>
        <w:tc>
          <w:tcPr>
            <w:tcW w:w="1889" w:type="dxa"/>
            <w:vAlign w:val="top"/>
          </w:tcPr>
          <w:p w14:paraId="27362035">
            <w:pPr>
              <w:jc w:val="right"/>
              <w:rPr>
                <w:rFonts w:hint="default" w:ascii="Times New Roman" w:hAnsi="Times New Roman" w:cs="Times New Roman"/>
                <w:sz w:val="21"/>
                <w:szCs w:val="21"/>
              </w:rPr>
            </w:pPr>
          </w:p>
        </w:tc>
        <w:tc>
          <w:tcPr>
            <w:tcW w:w="1889" w:type="dxa"/>
            <w:vAlign w:val="top"/>
          </w:tcPr>
          <w:p w14:paraId="18D17D7A">
            <w:pPr>
              <w:jc w:val="right"/>
              <w:rPr>
                <w:rFonts w:hint="default" w:ascii="Times New Roman" w:hAnsi="Times New Roman" w:cs="Times New Roman"/>
                <w:sz w:val="21"/>
                <w:szCs w:val="21"/>
              </w:rPr>
            </w:pPr>
          </w:p>
        </w:tc>
        <w:tc>
          <w:tcPr>
            <w:tcW w:w="1993" w:type="dxa"/>
            <w:vAlign w:val="top"/>
          </w:tcPr>
          <w:p w14:paraId="4E3E6502">
            <w:pPr>
              <w:jc w:val="right"/>
              <w:rPr>
                <w:rFonts w:hint="default" w:ascii="Times New Roman" w:hAnsi="Times New Roman" w:cs="Times New Roman"/>
                <w:sz w:val="21"/>
                <w:szCs w:val="21"/>
              </w:rPr>
            </w:pPr>
          </w:p>
        </w:tc>
        <w:tc>
          <w:tcPr>
            <w:tcW w:w="1788" w:type="dxa"/>
            <w:vAlign w:val="top"/>
          </w:tcPr>
          <w:p w14:paraId="3FFE5906">
            <w:pPr>
              <w:jc w:val="right"/>
              <w:rPr>
                <w:rFonts w:hint="default" w:ascii="Times New Roman" w:hAnsi="Times New Roman" w:cs="Times New Roman"/>
                <w:sz w:val="21"/>
                <w:szCs w:val="21"/>
              </w:rPr>
            </w:pPr>
          </w:p>
        </w:tc>
        <w:tc>
          <w:tcPr>
            <w:tcW w:w="1889" w:type="dxa"/>
            <w:vAlign w:val="top"/>
          </w:tcPr>
          <w:p w14:paraId="510BFA84">
            <w:pPr>
              <w:jc w:val="right"/>
              <w:rPr>
                <w:rFonts w:hint="default" w:ascii="Times New Roman" w:hAnsi="Times New Roman" w:cs="Times New Roman"/>
                <w:sz w:val="21"/>
                <w:szCs w:val="21"/>
              </w:rPr>
            </w:pPr>
          </w:p>
        </w:tc>
        <w:tc>
          <w:tcPr>
            <w:tcW w:w="1886" w:type="dxa"/>
            <w:vAlign w:val="top"/>
          </w:tcPr>
          <w:p w14:paraId="1A20CDF7">
            <w:pPr>
              <w:jc w:val="right"/>
              <w:rPr>
                <w:rFonts w:hint="default" w:ascii="Times New Roman" w:hAnsi="Times New Roman" w:cs="Times New Roman"/>
                <w:sz w:val="21"/>
                <w:szCs w:val="21"/>
              </w:rPr>
            </w:pPr>
          </w:p>
        </w:tc>
      </w:tr>
      <w:tr w14:paraId="1329669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22EB30AB">
            <w:pPr>
              <w:pageBreakBefore w:val="0"/>
              <w:kinsoku/>
              <w:wordWrap/>
              <w:overflowPunct/>
              <w:topLinePunct w:val="0"/>
              <w:bidi w:val="0"/>
              <w:spacing w:line="240" w:lineRule="atLeast"/>
              <w:ind w:left="73" w:leftChars="35" w:firstLine="12" w:firstLineChars="7"/>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其他负债</w:t>
            </w:r>
          </w:p>
        </w:tc>
        <w:tc>
          <w:tcPr>
            <w:tcW w:w="1889" w:type="dxa"/>
            <w:vAlign w:val="top"/>
          </w:tcPr>
          <w:p w14:paraId="2525614A">
            <w:pPr>
              <w:jc w:val="right"/>
              <w:rPr>
                <w:rFonts w:hint="default" w:ascii="Times New Roman" w:hAnsi="Times New Roman" w:cs="Times New Roman"/>
                <w:sz w:val="21"/>
                <w:szCs w:val="21"/>
              </w:rPr>
            </w:pPr>
          </w:p>
        </w:tc>
        <w:tc>
          <w:tcPr>
            <w:tcW w:w="1889" w:type="dxa"/>
            <w:vAlign w:val="top"/>
          </w:tcPr>
          <w:p w14:paraId="5CBF2B02">
            <w:pPr>
              <w:jc w:val="right"/>
              <w:rPr>
                <w:rFonts w:hint="default" w:ascii="Times New Roman" w:hAnsi="Times New Roman" w:cs="Times New Roman"/>
                <w:sz w:val="21"/>
                <w:szCs w:val="21"/>
              </w:rPr>
            </w:pPr>
          </w:p>
        </w:tc>
        <w:tc>
          <w:tcPr>
            <w:tcW w:w="1993" w:type="dxa"/>
            <w:vAlign w:val="top"/>
          </w:tcPr>
          <w:p w14:paraId="6FCB6F0B">
            <w:pPr>
              <w:jc w:val="right"/>
              <w:rPr>
                <w:rFonts w:hint="default" w:ascii="Times New Roman" w:hAnsi="Times New Roman" w:cs="Times New Roman"/>
                <w:sz w:val="21"/>
                <w:szCs w:val="21"/>
              </w:rPr>
            </w:pPr>
          </w:p>
        </w:tc>
        <w:tc>
          <w:tcPr>
            <w:tcW w:w="1788" w:type="dxa"/>
            <w:vAlign w:val="top"/>
          </w:tcPr>
          <w:p w14:paraId="5834B8F9">
            <w:pPr>
              <w:jc w:val="right"/>
              <w:rPr>
                <w:rFonts w:hint="default" w:ascii="Times New Roman" w:hAnsi="Times New Roman" w:cs="Times New Roman"/>
                <w:sz w:val="21"/>
                <w:szCs w:val="21"/>
              </w:rPr>
            </w:pPr>
          </w:p>
        </w:tc>
        <w:tc>
          <w:tcPr>
            <w:tcW w:w="1889" w:type="dxa"/>
            <w:vAlign w:val="top"/>
          </w:tcPr>
          <w:p w14:paraId="384F777F">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 xml:space="preserve"> 82,583,269.60 </w:t>
            </w:r>
          </w:p>
        </w:tc>
        <w:tc>
          <w:tcPr>
            <w:tcW w:w="1886" w:type="dxa"/>
            <w:vAlign w:val="top"/>
          </w:tcPr>
          <w:p w14:paraId="31541F3D">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21"/>
                <w:szCs w:val="21"/>
              </w:rPr>
              <w:t xml:space="preserve"> 82,583,269.60 </w:t>
            </w:r>
          </w:p>
        </w:tc>
      </w:tr>
      <w:tr w14:paraId="15ADEC2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6D75BDCD">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负债合计</w:t>
            </w:r>
          </w:p>
        </w:tc>
        <w:tc>
          <w:tcPr>
            <w:tcW w:w="1889" w:type="dxa"/>
            <w:vAlign w:val="top"/>
          </w:tcPr>
          <w:p w14:paraId="6A5BCAAA">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164,607,900.00 </w:t>
            </w:r>
          </w:p>
        </w:tc>
        <w:tc>
          <w:tcPr>
            <w:tcW w:w="1889" w:type="dxa"/>
            <w:vAlign w:val="top"/>
          </w:tcPr>
          <w:p w14:paraId="577EEE2B">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857,586,200.00 </w:t>
            </w:r>
          </w:p>
        </w:tc>
        <w:tc>
          <w:tcPr>
            <w:tcW w:w="1993" w:type="dxa"/>
            <w:vAlign w:val="top"/>
          </w:tcPr>
          <w:p w14:paraId="06EA1E85">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1,286,417,261.88 </w:t>
            </w:r>
          </w:p>
        </w:tc>
        <w:tc>
          <w:tcPr>
            <w:tcW w:w="1788" w:type="dxa"/>
            <w:vAlign w:val="top"/>
          </w:tcPr>
          <w:p w14:paraId="661CAFCD">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   </w:t>
            </w:r>
          </w:p>
        </w:tc>
        <w:tc>
          <w:tcPr>
            <w:tcW w:w="1889" w:type="dxa"/>
            <w:vAlign w:val="top"/>
          </w:tcPr>
          <w:p w14:paraId="78D1070E">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82,583,269.60 </w:t>
            </w:r>
          </w:p>
        </w:tc>
        <w:tc>
          <w:tcPr>
            <w:tcW w:w="1886" w:type="dxa"/>
            <w:vAlign w:val="top"/>
          </w:tcPr>
          <w:p w14:paraId="6A8E8FEA">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 xml:space="preserve"> 2,391,194,631.48 </w:t>
            </w:r>
          </w:p>
        </w:tc>
      </w:tr>
      <w:tr w14:paraId="2324234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15" w:type="dxa"/>
            <w:left w:w="15" w:type="dxa"/>
            <w:bottom w:w="15" w:type="dxa"/>
            <w:right w:w="15" w:type="dxa"/>
          </w:tblCellMar>
        </w:tblPrEx>
        <w:trPr>
          <w:trHeight w:val="340" w:hRule="atLeast"/>
        </w:trPr>
        <w:tc>
          <w:tcPr>
            <w:tcW w:w="2700" w:type="dxa"/>
            <w:vAlign w:val="center"/>
          </w:tcPr>
          <w:p w14:paraId="4591E0FF">
            <w:pPr>
              <w:pageBreakBefore w:val="0"/>
              <w:kinsoku/>
              <w:wordWrap/>
              <w:overflowPunct/>
              <w:topLinePunct w:val="0"/>
              <w:bidi w:val="0"/>
              <w:spacing w:line="240" w:lineRule="atLeast"/>
              <w:ind w:left="73" w:leftChars="35" w:firstLine="13" w:firstLineChars="7"/>
              <w:textAlignment w:val="top"/>
              <w:rPr>
                <w:rFonts w:asciiTheme="minorEastAsia" w:hAnsiTheme="minorEastAsia" w:eastAsiaTheme="minorEastAsia"/>
                <w:b/>
                <w:sz w:val="18"/>
                <w:lang w:eastAsia="zh-CN"/>
              </w:rPr>
            </w:pPr>
            <w:r>
              <w:rPr>
                <w:rFonts w:hint="eastAsia" w:asciiTheme="minorEastAsia" w:hAnsiTheme="minorEastAsia" w:eastAsiaTheme="minorEastAsia"/>
                <w:b/>
                <w:sz w:val="18"/>
                <w:lang w:eastAsia="zh-CN"/>
              </w:rPr>
              <w:t>利率敏感度缺口</w:t>
            </w:r>
          </w:p>
        </w:tc>
        <w:tc>
          <w:tcPr>
            <w:tcW w:w="1889" w:type="dxa"/>
            <w:vAlign w:val="center"/>
          </w:tcPr>
          <w:p w14:paraId="5FFADB51">
            <w:pPr>
              <w:keepNext w:val="0"/>
              <w:keepLines w:val="0"/>
              <w:widowControl/>
              <w:suppressLineNumbers w:val="0"/>
              <w:jc w:val="right"/>
              <w:textAlignment w:val="center"/>
              <w:rPr>
                <w:rFonts w:hint="default" w:eastAsia="宋体"/>
                <w:sz w:val="21"/>
                <w:szCs w:val="21"/>
                <w:lang w:val="en-US" w:eastAsia="zh-CN"/>
              </w:rPr>
            </w:pPr>
            <w:r>
              <w:rPr>
                <w:rFonts w:hint="default" w:ascii="Arial" w:hAnsi="Arial" w:eastAsia="宋体" w:cs="Arial"/>
                <w:i w:val="0"/>
                <w:iCs w:val="0"/>
                <w:color w:val="000000"/>
                <w:kern w:val="0"/>
                <w:sz w:val="20"/>
                <w:szCs w:val="20"/>
                <w:u w:val="none"/>
                <w:lang w:val="en-US" w:eastAsia="zh-CN" w:bidi="ar"/>
              </w:rPr>
              <w:t xml:space="preserve"> 88,246,878.59 </w:t>
            </w:r>
          </w:p>
        </w:tc>
        <w:tc>
          <w:tcPr>
            <w:tcW w:w="1889" w:type="dxa"/>
            <w:vAlign w:val="center"/>
          </w:tcPr>
          <w:p w14:paraId="794F8CD4">
            <w:pPr>
              <w:keepNext w:val="0"/>
              <w:keepLines w:val="0"/>
              <w:widowControl/>
              <w:suppressLineNumbers w:val="0"/>
              <w:jc w:val="right"/>
              <w:textAlignment w:val="center"/>
              <w:rPr>
                <w:rFonts w:hint="default" w:eastAsia="宋体"/>
                <w:sz w:val="21"/>
                <w:szCs w:val="21"/>
                <w:lang w:val="en-US" w:eastAsia="zh-CN"/>
              </w:rPr>
            </w:pPr>
            <w:r>
              <w:rPr>
                <w:rFonts w:hint="default" w:ascii="Arial" w:hAnsi="Arial" w:eastAsia="宋体" w:cs="Arial"/>
                <w:i w:val="0"/>
                <w:iCs w:val="0"/>
                <w:color w:val="000000"/>
                <w:kern w:val="0"/>
                <w:sz w:val="20"/>
                <w:szCs w:val="20"/>
                <w:u w:val="none"/>
                <w:lang w:val="en-US" w:eastAsia="zh-CN" w:bidi="ar"/>
              </w:rPr>
              <w:t xml:space="preserve"> 550,836,822.54 </w:t>
            </w:r>
          </w:p>
        </w:tc>
        <w:tc>
          <w:tcPr>
            <w:tcW w:w="1993" w:type="dxa"/>
            <w:vAlign w:val="center"/>
          </w:tcPr>
          <w:p w14:paraId="251D35E3">
            <w:pPr>
              <w:keepNext w:val="0"/>
              <w:keepLines w:val="0"/>
              <w:widowControl/>
              <w:suppressLineNumbers w:val="0"/>
              <w:jc w:val="right"/>
              <w:textAlignment w:val="center"/>
              <w:rPr>
                <w:rFonts w:hint="default" w:eastAsia="宋体"/>
                <w:sz w:val="21"/>
                <w:szCs w:val="21"/>
                <w:lang w:val="en-US" w:eastAsia="zh-CN"/>
              </w:rPr>
            </w:pPr>
            <w:r>
              <w:rPr>
                <w:rFonts w:hint="default" w:ascii="Arial" w:hAnsi="Arial" w:eastAsia="宋体" w:cs="Arial"/>
                <w:i w:val="0"/>
                <w:iCs w:val="0"/>
                <w:color w:val="000000"/>
                <w:kern w:val="0"/>
                <w:sz w:val="20"/>
                <w:szCs w:val="20"/>
                <w:u w:val="none"/>
                <w:lang w:val="en-US" w:eastAsia="zh-CN" w:bidi="ar"/>
              </w:rPr>
              <w:t xml:space="preserve"> -846,843,761.88 </w:t>
            </w:r>
          </w:p>
        </w:tc>
        <w:tc>
          <w:tcPr>
            <w:tcW w:w="1788" w:type="dxa"/>
            <w:vAlign w:val="center"/>
          </w:tcPr>
          <w:p w14:paraId="6D15254B">
            <w:pPr>
              <w:keepNext w:val="0"/>
              <w:keepLines w:val="0"/>
              <w:widowControl/>
              <w:suppressLineNumbers w:val="0"/>
              <w:jc w:val="right"/>
              <w:textAlignment w:val="center"/>
              <w:rPr>
                <w:rFonts w:hint="default" w:eastAsia="宋体"/>
                <w:sz w:val="21"/>
                <w:szCs w:val="21"/>
                <w:lang w:val="en-US" w:eastAsia="zh-CN"/>
              </w:rPr>
            </w:pPr>
            <w:r>
              <w:rPr>
                <w:rFonts w:hint="default" w:ascii="Arial" w:hAnsi="Arial" w:eastAsia="宋体" w:cs="Arial"/>
                <w:i w:val="0"/>
                <w:iCs w:val="0"/>
                <w:color w:val="000000"/>
                <w:kern w:val="0"/>
                <w:sz w:val="20"/>
                <w:szCs w:val="20"/>
                <w:u w:val="none"/>
                <w:lang w:val="en-US" w:eastAsia="zh-CN" w:bidi="ar"/>
              </w:rPr>
              <w:t xml:space="preserve"> 296,818,130.52 </w:t>
            </w:r>
          </w:p>
        </w:tc>
        <w:tc>
          <w:tcPr>
            <w:tcW w:w="1889" w:type="dxa"/>
            <w:vAlign w:val="center"/>
          </w:tcPr>
          <w:p w14:paraId="61D3DF39">
            <w:pPr>
              <w:keepNext w:val="0"/>
              <w:keepLines w:val="0"/>
              <w:widowControl/>
              <w:suppressLineNumbers w:val="0"/>
              <w:jc w:val="right"/>
              <w:textAlignment w:val="center"/>
              <w:rPr>
                <w:rFonts w:hint="default" w:eastAsia="宋体"/>
                <w:sz w:val="21"/>
                <w:szCs w:val="21"/>
                <w:lang w:val="en-US" w:eastAsia="zh-CN"/>
              </w:rPr>
            </w:pPr>
            <w:r>
              <w:rPr>
                <w:rFonts w:hint="default" w:ascii="Arial" w:hAnsi="Arial" w:eastAsia="宋体" w:cs="Arial"/>
                <w:i w:val="0"/>
                <w:iCs w:val="0"/>
                <w:color w:val="000000"/>
                <w:kern w:val="0"/>
                <w:sz w:val="20"/>
                <w:szCs w:val="20"/>
                <w:u w:val="none"/>
                <w:lang w:val="en-US" w:eastAsia="zh-CN" w:bidi="ar"/>
              </w:rPr>
              <w:t xml:space="preserve"> 46,786,464.98 </w:t>
            </w:r>
          </w:p>
        </w:tc>
        <w:tc>
          <w:tcPr>
            <w:tcW w:w="1886" w:type="dxa"/>
            <w:vAlign w:val="center"/>
          </w:tcPr>
          <w:p w14:paraId="0A336D14">
            <w:pPr>
              <w:keepNext w:val="0"/>
              <w:keepLines w:val="0"/>
              <w:widowControl/>
              <w:suppressLineNumbers w:val="0"/>
              <w:jc w:val="right"/>
              <w:textAlignment w:val="center"/>
              <w:rPr>
                <w:sz w:val="21"/>
                <w:szCs w:val="21"/>
              </w:rPr>
            </w:pPr>
            <w:r>
              <w:rPr>
                <w:rFonts w:hint="default" w:ascii="Arial" w:hAnsi="Arial" w:eastAsia="宋体" w:cs="Arial"/>
                <w:i w:val="0"/>
                <w:iCs w:val="0"/>
                <w:color w:val="000000"/>
                <w:kern w:val="0"/>
                <w:sz w:val="20"/>
                <w:szCs w:val="20"/>
                <w:u w:val="none"/>
                <w:lang w:val="en-US" w:eastAsia="zh-CN" w:bidi="ar"/>
              </w:rPr>
              <w:t xml:space="preserve"> 135,844,534.75 </w:t>
            </w:r>
          </w:p>
        </w:tc>
      </w:tr>
    </w:tbl>
    <w:p w14:paraId="3064A1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（2）汇率风险</w:t>
      </w:r>
    </w:p>
    <w:p w14:paraId="742CA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外汇风险是指金融工具的公允价值或未来现金流量因外汇汇率变动而发生波动的风险。本行的业务全部为人民币业务。暂时无外汇风险。</w:t>
      </w:r>
    </w:p>
    <w:p w14:paraId="0D14E1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3、流动风险</w:t>
      </w:r>
    </w:p>
    <w:p w14:paraId="5FBA7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流动性风险是指本行无法以合理成本或者无法及时获得充足资金，满足业务发展需要或偿付到期债务以及其他支付义务的风险。</w:t>
      </w:r>
    </w:p>
    <w:p w14:paraId="1739FE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本行大部分资产的资金来自客户存款，其中主要包括企业及同业存款。这些客户存款近年来持续增长，种类和期限亦多样化，已成为稳定的资金来源。</w:t>
      </w:r>
    </w:p>
    <w:p w14:paraId="0E4B202F">
      <w:pPr>
        <w:pageBreakBefore w:val="0"/>
        <w:kinsoku/>
        <w:wordWrap/>
        <w:overflowPunct/>
        <w:topLinePunct w:val="0"/>
        <w:bidi w:val="0"/>
        <w:spacing w:before="314" w:beforeLines="100" w:after="314" w:afterLines="100" w:line="240" w:lineRule="atLeast"/>
        <w:textAlignment w:val="top"/>
        <w:rPr>
          <w:rFonts w:asciiTheme="minorEastAsia" w:hAnsiTheme="minorEastAsia" w:eastAsiaTheme="minorEastAsia"/>
          <w:sz w:val="22"/>
          <w:szCs w:val="22"/>
          <w:lang w:eastAsia="zh-CN"/>
        </w:rPr>
      </w:pPr>
    </w:p>
    <w:p w14:paraId="50AB422F">
      <w:pPr>
        <w:pageBreakBefore w:val="0"/>
        <w:kinsoku/>
        <w:wordWrap/>
        <w:overflowPunct/>
        <w:topLinePunct w:val="0"/>
        <w:bidi w:val="0"/>
        <w:spacing w:before="314" w:beforeLines="100" w:after="314" w:afterLines="100" w:line="240" w:lineRule="atLeast"/>
        <w:textAlignment w:val="top"/>
        <w:rPr>
          <w:rFonts w:asciiTheme="minorEastAsia" w:hAnsiTheme="minorEastAsia" w:eastAsiaTheme="minorEastAsia"/>
          <w:sz w:val="22"/>
          <w:szCs w:val="22"/>
          <w:lang w:eastAsia="zh-CN"/>
        </w:rPr>
        <w:sectPr>
          <w:pgSz w:w="16838" w:h="11906" w:orient="landscape"/>
          <w:pgMar w:top="1701" w:right="1417" w:bottom="1701" w:left="1417" w:header="709" w:footer="992" w:gutter="0"/>
          <w:cols w:space="720" w:num="1"/>
          <w:docGrid w:type="lines" w:linePitch="314" w:charSpace="0"/>
        </w:sectPr>
      </w:pPr>
    </w:p>
    <w:p w14:paraId="1F6EAA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（1）现金流分析</w:t>
      </w:r>
    </w:p>
    <w:p w14:paraId="7F88D3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本行的资产及负债项目按其剩余合同到期日情况分析如下：</w:t>
      </w:r>
    </w:p>
    <w:tbl>
      <w:tblPr>
        <w:tblStyle w:val="37"/>
        <w:tblW w:w="4961" w:type="pct"/>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96"/>
        <w:gridCol w:w="1529"/>
        <w:gridCol w:w="1629"/>
        <w:gridCol w:w="1613"/>
        <w:gridCol w:w="1843"/>
        <w:gridCol w:w="1786"/>
        <w:gridCol w:w="1514"/>
        <w:gridCol w:w="2200"/>
      </w:tblGrid>
      <w:tr w14:paraId="57DCFF3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707" w:type="pct"/>
            <w:vAlign w:val="center"/>
          </w:tcPr>
          <w:p w14:paraId="0DD11EAD">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年末</w:t>
            </w:r>
          </w:p>
        </w:tc>
        <w:tc>
          <w:tcPr>
            <w:tcW w:w="541" w:type="pct"/>
            <w:vAlign w:val="center"/>
          </w:tcPr>
          <w:p w14:paraId="3009D21C">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即时偿还</w:t>
            </w:r>
          </w:p>
        </w:tc>
        <w:tc>
          <w:tcPr>
            <w:tcW w:w="577" w:type="pct"/>
            <w:vAlign w:val="center"/>
          </w:tcPr>
          <w:p w14:paraId="3FDEEE81">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3个月内</w:t>
            </w:r>
          </w:p>
        </w:tc>
        <w:tc>
          <w:tcPr>
            <w:tcW w:w="571" w:type="pct"/>
            <w:vAlign w:val="center"/>
          </w:tcPr>
          <w:p w14:paraId="7D56708B">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3个月至1年</w:t>
            </w:r>
          </w:p>
        </w:tc>
        <w:tc>
          <w:tcPr>
            <w:tcW w:w="653" w:type="pct"/>
            <w:vAlign w:val="center"/>
          </w:tcPr>
          <w:p w14:paraId="0DD42436">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1至5年</w:t>
            </w:r>
          </w:p>
        </w:tc>
        <w:tc>
          <w:tcPr>
            <w:tcW w:w="632" w:type="pct"/>
            <w:vAlign w:val="center"/>
          </w:tcPr>
          <w:p w14:paraId="0C4AF590">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5年以上</w:t>
            </w:r>
          </w:p>
        </w:tc>
        <w:tc>
          <w:tcPr>
            <w:tcW w:w="536" w:type="pct"/>
            <w:vAlign w:val="center"/>
          </w:tcPr>
          <w:p w14:paraId="162ACA8C">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lang w:eastAsia="zh-CN"/>
              </w:rPr>
            </w:pPr>
            <w:r>
              <w:rPr>
                <w:rFonts w:hint="eastAsia" w:asciiTheme="minorEastAsia" w:hAnsiTheme="minorEastAsia" w:eastAsiaTheme="minorEastAsia"/>
                <w:b/>
                <w:bCs/>
                <w:color w:val="000000"/>
                <w:sz w:val="18"/>
              </w:rPr>
              <w:t>不定期</w:t>
            </w:r>
            <w:r>
              <w:rPr>
                <w:rFonts w:hint="eastAsia" w:asciiTheme="minorEastAsia" w:hAnsiTheme="minorEastAsia" w:eastAsiaTheme="minorEastAsia"/>
                <w:b/>
                <w:bCs/>
                <w:color w:val="000000"/>
                <w:sz w:val="18"/>
                <w:lang w:eastAsia="zh-CN"/>
              </w:rPr>
              <w:t>/已逾期</w:t>
            </w:r>
          </w:p>
        </w:tc>
        <w:tc>
          <w:tcPr>
            <w:tcW w:w="779" w:type="pct"/>
            <w:vAlign w:val="center"/>
          </w:tcPr>
          <w:p w14:paraId="7E0B53B1">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合计</w:t>
            </w:r>
          </w:p>
        </w:tc>
      </w:tr>
      <w:tr w14:paraId="4B8D63F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04F6AE3D">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资产项目：</w:t>
            </w:r>
          </w:p>
        </w:tc>
        <w:tc>
          <w:tcPr>
            <w:tcW w:w="1529" w:type="dxa"/>
            <w:vAlign w:val="bottom"/>
          </w:tcPr>
          <w:p w14:paraId="05757695">
            <w:pPr>
              <w:jc w:val="both"/>
              <w:rPr>
                <w:rFonts w:hint="default" w:ascii="Times New Roman" w:hAnsi="Times New Roman" w:cs="Times New Roman" w:eastAsiaTheme="minorEastAsia"/>
                <w:sz w:val="18"/>
                <w:szCs w:val="18"/>
              </w:rPr>
            </w:pPr>
          </w:p>
        </w:tc>
        <w:tc>
          <w:tcPr>
            <w:tcW w:w="1629" w:type="dxa"/>
            <w:vAlign w:val="top"/>
          </w:tcPr>
          <w:p w14:paraId="2220B00B">
            <w:pPr>
              <w:jc w:val="right"/>
              <w:rPr>
                <w:rFonts w:hint="default" w:ascii="Times New Roman" w:hAnsi="Times New Roman" w:cs="Times New Roman" w:eastAsiaTheme="minorEastAsia"/>
                <w:sz w:val="18"/>
                <w:szCs w:val="18"/>
              </w:rPr>
            </w:pPr>
          </w:p>
        </w:tc>
        <w:tc>
          <w:tcPr>
            <w:tcW w:w="1613" w:type="dxa"/>
            <w:vAlign w:val="top"/>
          </w:tcPr>
          <w:p w14:paraId="1556D992">
            <w:pPr>
              <w:jc w:val="right"/>
              <w:rPr>
                <w:rFonts w:hint="default" w:ascii="Times New Roman" w:hAnsi="Times New Roman" w:cs="Times New Roman" w:eastAsiaTheme="minorEastAsia"/>
                <w:sz w:val="18"/>
                <w:szCs w:val="18"/>
              </w:rPr>
            </w:pPr>
          </w:p>
        </w:tc>
        <w:tc>
          <w:tcPr>
            <w:tcW w:w="1843" w:type="dxa"/>
            <w:vAlign w:val="top"/>
          </w:tcPr>
          <w:p w14:paraId="7D65D9DE">
            <w:pPr>
              <w:jc w:val="right"/>
              <w:rPr>
                <w:rFonts w:hint="default" w:ascii="Times New Roman" w:hAnsi="Times New Roman" w:cs="Times New Roman" w:eastAsiaTheme="minorEastAsia"/>
                <w:sz w:val="18"/>
                <w:szCs w:val="18"/>
              </w:rPr>
            </w:pPr>
          </w:p>
        </w:tc>
        <w:tc>
          <w:tcPr>
            <w:tcW w:w="1786" w:type="dxa"/>
            <w:vAlign w:val="top"/>
          </w:tcPr>
          <w:p w14:paraId="100F8B72">
            <w:pPr>
              <w:jc w:val="right"/>
              <w:rPr>
                <w:rFonts w:hint="default" w:ascii="Times New Roman" w:hAnsi="Times New Roman" w:cs="Times New Roman" w:eastAsiaTheme="minorEastAsia"/>
                <w:sz w:val="18"/>
                <w:szCs w:val="18"/>
              </w:rPr>
            </w:pPr>
          </w:p>
        </w:tc>
        <w:tc>
          <w:tcPr>
            <w:tcW w:w="1514" w:type="dxa"/>
            <w:vAlign w:val="top"/>
          </w:tcPr>
          <w:p w14:paraId="2D8A5DA3">
            <w:pPr>
              <w:jc w:val="right"/>
              <w:rPr>
                <w:rFonts w:hint="default" w:ascii="Times New Roman" w:hAnsi="Times New Roman" w:cs="Times New Roman" w:eastAsiaTheme="minorEastAsia"/>
                <w:sz w:val="18"/>
                <w:szCs w:val="18"/>
              </w:rPr>
            </w:pPr>
          </w:p>
        </w:tc>
        <w:tc>
          <w:tcPr>
            <w:tcW w:w="2200" w:type="dxa"/>
            <w:vAlign w:val="top"/>
          </w:tcPr>
          <w:p w14:paraId="6DF5DD9A">
            <w:pPr>
              <w:jc w:val="right"/>
              <w:rPr>
                <w:rFonts w:hint="default" w:ascii="Times New Roman" w:hAnsi="Times New Roman" w:cs="Times New Roman" w:eastAsiaTheme="minorEastAsia"/>
                <w:sz w:val="18"/>
                <w:szCs w:val="18"/>
              </w:rPr>
            </w:pPr>
          </w:p>
        </w:tc>
      </w:tr>
      <w:tr w14:paraId="0EFEECE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6F37A6AE">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现金及存放中央银行款项</w:t>
            </w:r>
          </w:p>
        </w:tc>
        <w:tc>
          <w:tcPr>
            <w:tcW w:w="1529" w:type="dxa"/>
            <w:vAlign w:val="top"/>
          </w:tcPr>
          <w:p w14:paraId="25C2ED63">
            <w:pPr>
              <w:jc w:val="right"/>
              <w:rPr>
                <w:rFonts w:hint="default" w:ascii="Times New Roman" w:hAnsi="Times New Roman" w:cs="Times New Roman"/>
                <w:sz w:val="18"/>
                <w:szCs w:val="18"/>
              </w:rPr>
            </w:pPr>
          </w:p>
        </w:tc>
        <w:tc>
          <w:tcPr>
            <w:tcW w:w="1629" w:type="dxa"/>
            <w:vAlign w:val="top"/>
          </w:tcPr>
          <w:p w14:paraId="2BF50E03">
            <w:pPr>
              <w:jc w:val="right"/>
              <w:rPr>
                <w:rFonts w:hint="default" w:ascii="Times New Roman" w:hAnsi="Times New Roman" w:cs="Times New Roman"/>
                <w:sz w:val="18"/>
                <w:szCs w:val="18"/>
              </w:rPr>
            </w:pPr>
          </w:p>
        </w:tc>
        <w:tc>
          <w:tcPr>
            <w:tcW w:w="1613" w:type="dxa"/>
            <w:vAlign w:val="top"/>
          </w:tcPr>
          <w:p w14:paraId="6AB48E1A">
            <w:pPr>
              <w:jc w:val="right"/>
              <w:rPr>
                <w:rFonts w:hint="default" w:ascii="Times New Roman" w:hAnsi="Times New Roman" w:cs="Times New Roman"/>
                <w:sz w:val="18"/>
                <w:szCs w:val="18"/>
              </w:rPr>
            </w:pPr>
          </w:p>
        </w:tc>
        <w:tc>
          <w:tcPr>
            <w:tcW w:w="1843" w:type="dxa"/>
            <w:vAlign w:val="top"/>
          </w:tcPr>
          <w:p w14:paraId="10BF217F">
            <w:pPr>
              <w:jc w:val="right"/>
              <w:rPr>
                <w:rFonts w:hint="default" w:ascii="Times New Roman" w:hAnsi="Times New Roman" w:cs="Times New Roman"/>
                <w:sz w:val="18"/>
                <w:szCs w:val="18"/>
              </w:rPr>
            </w:pPr>
          </w:p>
        </w:tc>
        <w:tc>
          <w:tcPr>
            <w:tcW w:w="1786" w:type="dxa"/>
            <w:vAlign w:val="top"/>
          </w:tcPr>
          <w:p w14:paraId="019AACCC">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121,078,849.40</w:t>
            </w:r>
          </w:p>
        </w:tc>
        <w:tc>
          <w:tcPr>
            <w:tcW w:w="1514" w:type="dxa"/>
            <w:vAlign w:val="top"/>
          </w:tcPr>
          <w:p w14:paraId="7E1E7774">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10,362,195.64</w:t>
            </w:r>
          </w:p>
        </w:tc>
        <w:tc>
          <w:tcPr>
            <w:tcW w:w="2200" w:type="dxa"/>
            <w:vAlign w:val="top"/>
          </w:tcPr>
          <w:p w14:paraId="6A8FA7A6">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131,441,045.04</w:t>
            </w:r>
          </w:p>
        </w:tc>
      </w:tr>
      <w:tr w14:paraId="629E514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016FA840">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cs="宋体" w:asciiTheme="minorEastAsia" w:hAnsiTheme="minorEastAsia" w:eastAsiaTheme="minorEastAsia"/>
                <w:color w:val="000000"/>
                <w:sz w:val="18"/>
                <w:lang w:eastAsia="zh-CN" w:bidi="ar"/>
              </w:rPr>
              <w:t>存放同业款项</w:t>
            </w:r>
          </w:p>
        </w:tc>
        <w:tc>
          <w:tcPr>
            <w:tcW w:w="1529" w:type="dxa"/>
            <w:vAlign w:val="top"/>
          </w:tcPr>
          <w:p w14:paraId="56B4E8D5">
            <w:pPr>
              <w:keepNext w:val="0"/>
              <w:keepLines w:val="0"/>
              <w:widowControl/>
              <w:suppressLineNumbers w:val="0"/>
              <w:jc w:val="center"/>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95,157,806.44</w:t>
            </w:r>
          </w:p>
        </w:tc>
        <w:tc>
          <w:tcPr>
            <w:tcW w:w="1629" w:type="dxa"/>
            <w:vAlign w:val="top"/>
          </w:tcPr>
          <w:p w14:paraId="523DB96C">
            <w:pPr>
              <w:jc w:val="right"/>
              <w:rPr>
                <w:rFonts w:hint="default" w:ascii="Times New Roman" w:hAnsi="Times New Roman" w:cs="Times New Roman"/>
                <w:sz w:val="18"/>
                <w:szCs w:val="18"/>
              </w:rPr>
            </w:pPr>
          </w:p>
        </w:tc>
        <w:tc>
          <w:tcPr>
            <w:tcW w:w="1613" w:type="dxa"/>
            <w:vAlign w:val="top"/>
          </w:tcPr>
          <w:p w14:paraId="42EE499D">
            <w:pPr>
              <w:keepNext w:val="0"/>
              <w:keepLines w:val="0"/>
              <w:widowControl/>
              <w:suppressLineNumbers w:val="0"/>
              <w:jc w:val="right"/>
              <w:textAlignment w:val="top"/>
              <w:rPr>
                <w:rFonts w:hint="default" w:ascii="Times New Roman" w:hAnsi="Times New Roman" w:eastAsia="宋体" w:cs="Times New Roman"/>
                <w:i w:val="0"/>
                <w:iCs w:val="0"/>
                <w:snapToGrid w:val="0"/>
                <w:color w:val="000000"/>
                <w:sz w:val="18"/>
                <w:szCs w:val="18"/>
                <w:u w:val="none"/>
                <w:lang w:val="en-GB" w:eastAsia="en-US" w:bidi="ar-SA"/>
              </w:rPr>
            </w:pPr>
            <w:r>
              <w:rPr>
                <w:rFonts w:hint="default" w:ascii="Times New Roman" w:hAnsi="Times New Roman" w:eastAsia="等线" w:cs="Times New Roman"/>
                <w:i w:val="0"/>
                <w:iCs w:val="0"/>
                <w:color w:val="000000"/>
                <w:kern w:val="0"/>
                <w:sz w:val="18"/>
                <w:szCs w:val="18"/>
                <w:u w:val="none"/>
                <w:lang w:val="en-US" w:eastAsia="zh-CN" w:bidi="ar"/>
              </w:rPr>
              <w:t>824,000,000.00</w:t>
            </w:r>
          </w:p>
        </w:tc>
        <w:tc>
          <w:tcPr>
            <w:tcW w:w="1843" w:type="dxa"/>
            <w:vAlign w:val="top"/>
          </w:tcPr>
          <w:p w14:paraId="01C1442C">
            <w:pPr>
              <w:jc w:val="right"/>
              <w:rPr>
                <w:rFonts w:hint="default" w:ascii="Times New Roman" w:hAnsi="Times New Roman" w:cs="Times New Roman"/>
                <w:sz w:val="18"/>
                <w:szCs w:val="18"/>
              </w:rPr>
            </w:pPr>
          </w:p>
        </w:tc>
        <w:tc>
          <w:tcPr>
            <w:tcW w:w="1786" w:type="dxa"/>
            <w:vAlign w:val="top"/>
          </w:tcPr>
          <w:p w14:paraId="74E32C17">
            <w:pPr>
              <w:jc w:val="right"/>
              <w:rPr>
                <w:rFonts w:hint="default" w:ascii="Times New Roman" w:hAnsi="Times New Roman" w:cs="Times New Roman"/>
                <w:sz w:val="18"/>
                <w:szCs w:val="18"/>
              </w:rPr>
            </w:pPr>
          </w:p>
        </w:tc>
        <w:tc>
          <w:tcPr>
            <w:tcW w:w="1514" w:type="dxa"/>
            <w:vAlign w:val="top"/>
          </w:tcPr>
          <w:p w14:paraId="492C01F3">
            <w:pPr>
              <w:jc w:val="right"/>
              <w:rPr>
                <w:rFonts w:hint="default" w:ascii="Times New Roman" w:hAnsi="Times New Roman" w:cs="Times New Roman"/>
                <w:sz w:val="18"/>
                <w:szCs w:val="18"/>
              </w:rPr>
            </w:pPr>
          </w:p>
        </w:tc>
        <w:tc>
          <w:tcPr>
            <w:tcW w:w="2200" w:type="dxa"/>
            <w:vAlign w:val="top"/>
          </w:tcPr>
          <w:p w14:paraId="2BA76F51">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919,157,806.44</w:t>
            </w:r>
          </w:p>
        </w:tc>
      </w:tr>
      <w:tr w14:paraId="656FC1D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1184CDA1">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拆出资金</w:t>
            </w:r>
          </w:p>
        </w:tc>
        <w:tc>
          <w:tcPr>
            <w:tcW w:w="1529" w:type="dxa"/>
            <w:vAlign w:val="top"/>
          </w:tcPr>
          <w:p w14:paraId="25B0E054">
            <w:pPr>
              <w:jc w:val="right"/>
              <w:rPr>
                <w:rFonts w:hint="default" w:ascii="Times New Roman" w:hAnsi="Times New Roman" w:cs="Times New Roman"/>
                <w:sz w:val="18"/>
                <w:szCs w:val="18"/>
              </w:rPr>
            </w:pPr>
          </w:p>
        </w:tc>
        <w:tc>
          <w:tcPr>
            <w:tcW w:w="1629" w:type="dxa"/>
            <w:vAlign w:val="top"/>
          </w:tcPr>
          <w:p w14:paraId="448E4573">
            <w:pPr>
              <w:jc w:val="right"/>
              <w:rPr>
                <w:rFonts w:hint="default" w:ascii="Times New Roman" w:hAnsi="Times New Roman" w:cs="Times New Roman"/>
                <w:sz w:val="18"/>
                <w:szCs w:val="18"/>
              </w:rPr>
            </w:pPr>
          </w:p>
        </w:tc>
        <w:tc>
          <w:tcPr>
            <w:tcW w:w="1613" w:type="dxa"/>
            <w:vAlign w:val="top"/>
          </w:tcPr>
          <w:p w14:paraId="0698B673">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35,000,000.00</w:t>
            </w:r>
          </w:p>
        </w:tc>
        <w:tc>
          <w:tcPr>
            <w:tcW w:w="1843" w:type="dxa"/>
            <w:vAlign w:val="top"/>
          </w:tcPr>
          <w:p w14:paraId="66DECAAF">
            <w:pPr>
              <w:jc w:val="right"/>
              <w:rPr>
                <w:rFonts w:hint="default" w:ascii="Times New Roman" w:hAnsi="Times New Roman" w:cs="Times New Roman"/>
                <w:sz w:val="18"/>
                <w:szCs w:val="18"/>
              </w:rPr>
            </w:pPr>
          </w:p>
        </w:tc>
        <w:tc>
          <w:tcPr>
            <w:tcW w:w="1786" w:type="dxa"/>
            <w:vAlign w:val="top"/>
          </w:tcPr>
          <w:p w14:paraId="4C310E41">
            <w:pPr>
              <w:jc w:val="right"/>
              <w:rPr>
                <w:rFonts w:hint="default" w:ascii="Times New Roman" w:hAnsi="Times New Roman" w:cs="Times New Roman"/>
                <w:sz w:val="18"/>
                <w:szCs w:val="18"/>
              </w:rPr>
            </w:pPr>
          </w:p>
        </w:tc>
        <w:tc>
          <w:tcPr>
            <w:tcW w:w="1514" w:type="dxa"/>
            <w:vAlign w:val="top"/>
          </w:tcPr>
          <w:p w14:paraId="1C833B08">
            <w:pPr>
              <w:jc w:val="right"/>
              <w:rPr>
                <w:rFonts w:hint="default" w:ascii="Times New Roman" w:hAnsi="Times New Roman" w:cs="Times New Roman"/>
                <w:sz w:val="18"/>
                <w:szCs w:val="18"/>
              </w:rPr>
            </w:pPr>
          </w:p>
        </w:tc>
        <w:tc>
          <w:tcPr>
            <w:tcW w:w="2200" w:type="dxa"/>
            <w:vAlign w:val="top"/>
          </w:tcPr>
          <w:p w14:paraId="3E95AE8C">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35,000,000.00</w:t>
            </w:r>
          </w:p>
        </w:tc>
      </w:tr>
      <w:tr w14:paraId="0E5BDC0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65EAAC94">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lang w:val="en-US" w:eastAsia="zh-CN"/>
              </w:rPr>
              <w:t>交易性金融资产</w:t>
            </w:r>
          </w:p>
        </w:tc>
        <w:tc>
          <w:tcPr>
            <w:tcW w:w="1529" w:type="dxa"/>
            <w:vAlign w:val="top"/>
          </w:tcPr>
          <w:p w14:paraId="1ECC15E9">
            <w:pPr>
              <w:jc w:val="right"/>
              <w:rPr>
                <w:rFonts w:hint="default" w:ascii="Times New Roman" w:hAnsi="Times New Roman" w:cs="Times New Roman"/>
                <w:sz w:val="18"/>
                <w:szCs w:val="18"/>
              </w:rPr>
            </w:pPr>
          </w:p>
        </w:tc>
        <w:tc>
          <w:tcPr>
            <w:tcW w:w="1629" w:type="dxa"/>
            <w:vAlign w:val="top"/>
          </w:tcPr>
          <w:p w14:paraId="03E22FA3">
            <w:pPr>
              <w:jc w:val="right"/>
              <w:rPr>
                <w:rFonts w:hint="default" w:ascii="Times New Roman" w:hAnsi="Times New Roman" w:cs="Times New Roman"/>
                <w:sz w:val="18"/>
                <w:szCs w:val="18"/>
              </w:rPr>
            </w:pPr>
          </w:p>
        </w:tc>
        <w:tc>
          <w:tcPr>
            <w:tcW w:w="1613" w:type="dxa"/>
            <w:vAlign w:val="top"/>
          </w:tcPr>
          <w:p w14:paraId="37A61470">
            <w:pPr>
              <w:jc w:val="right"/>
              <w:rPr>
                <w:rFonts w:hint="default" w:ascii="Times New Roman" w:hAnsi="Times New Roman" w:cs="Times New Roman"/>
                <w:sz w:val="18"/>
                <w:szCs w:val="18"/>
              </w:rPr>
            </w:pPr>
          </w:p>
        </w:tc>
        <w:tc>
          <w:tcPr>
            <w:tcW w:w="1843" w:type="dxa"/>
            <w:vAlign w:val="top"/>
          </w:tcPr>
          <w:p w14:paraId="15335070">
            <w:pPr>
              <w:jc w:val="right"/>
              <w:rPr>
                <w:rFonts w:hint="default" w:ascii="Times New Roman" w:hAnsi="Times New Roman" w:cs="Times New Roman"/>
                <w:sz w:val="18"/>
                <w:szCs w:val="18"/>
              </w:rPr>
            </w:pPr>
          </w:p>
        </w:tc>
        <w:tc>
          <w:tcPr>
            <w:tcW w:w="1786" w:type="dxa"/>
            <w:vAlign w:val="top"/>
          </w:tcPr>
          <w:p w14:paraId="6548732A">
            <w:pPr>
              <w:jc w:val="right"/>
              <w:rPr>
                <w:rFonts w:hint="default" w:ascii="Times New Roman" w:hAnsi="Times New Roman" w:cs="Times New Roman"/>
                <w:sz w:val="18"/>
                <w:szCs w:val="18"/>
              </w:rPr>
            </w:pPr>
          </w:p>
        </w:tc>
        <w:tc>
          <w:tcPr>
            <w:tcW w:w="1514" w:type="dxa"/>
            <w:vAlign w:val="top"/>
          </w:tcPr>
          <w:p w14:paraId="072B23A5">
            <w:pPr>
              <w:jc w:val="right"/>
              <w:rPr>
                <w:rFonts w:hint="default" w:ascii="Times New Roman" w:hAnsi="Times New Roman" w:cs="Times New Roman"/>
                <w:sz w:val="18"/>
                <w:szCs w:val="18"/>
              </w:rPr>
            </w:pPr>
          </w:p>
        </w:tc>
        <w:tc>
          <w:tcPr>
            <w:tcW w:w="2200" w:type="dxa"/>
            <w:vAlign w:val="top"/>
          </w:tcPr>
          <w:p w14:paraId="3EC7C2C3">
            <w:pPr>
              <w:jc w:val="right"/>
              <w:rPr>
                <w:rFonts w:hint="default" w:ascii="Times New Roman" w:hAnsi="Times New Roman" w:cs="Times New Roman"/>
                <w:sz w:val="18"/>
                <w:szCs w:val="18"/>
              </w:rPr>
            </w:pPr>
          </w:p>
        </w:tc>
      </w:tr>
      <w:tr w14:paraId="6CCF324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56062907">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应收利息</w:t>
            </w:r>
          </w:p>
        </w:tc>
        <w:tc>
          <w:tcPr>
            <w:tcW w:w="1529" w:type="dxa"/>
            <w:vAlign w:val="top"/>
          </w:tcPr>
          <w:p w14:paraId="0294DB0D">
            <w:pPr>
              <w:jc w:val="right"/>
              <w:rPr>
                <w:rFonts w:hint="default" w:ascii="Times New Roman" w:hAnsi="Times New Roman" w:cs="Times New Roman"/>
                <w:sz w:val="18"/>
                <w:szCs w:val="18"/>
              </w:rPr>
            </w:pPr>
          </w:p>
        </w:tc>
        <w:tc>
          <w:tcPr>
            <w:tcW w:w="1629" w:type="dxa"/>
            <w:vAlign w:val="top"/>
          </w:tcPr>
          <w:p w14:paraId="4077143D">
            <w:pPr>
              <w:jc w:val="right"/>
              <w:rPr>
                <w:rFonts w:hint="default" w:ascii="Times New Roman" w:hAnsi="Times New Roman" w:cs="Times New Roman"/>
                <w:sz w:val="18"/>
                <w:szCs w:val="18"/>
              </w:rPr>
            </w:pPr>
          </w:p>
        </w:tc>
        <w:tc>
          <w:tcPr>
            <w:tcW w:w="1613" w:type="dxa"/>
            <w:vAlign w:val="top"/>
          </w:tcPr>
          <w:p w14:paraId="67760962">
            <w:pPr>
              <w:jc w:val="right"/>
              <w:rPr>
                <w:rFonts w:hint="default" w:ascii="Times New Roman" w:hAnsi="Times New Roman" w:cs="Times New Roman"/>
                <w:sz w:val="18"/>
                <w:szCs w:val="18"/>
              </w:rPr>
            </w:pPr>
          </w:p>
        </w:tc>
        <w:tc>
          <w:tcPr>
            <w:tcW w:w="1843" w:type="dxa"/>
            <w:vAlign w:val="top"/>
          </w:tcPr>
          <w:p w14:paraId="20121833">
            <w:pPr>
              <w:jc w:val="right"/>
              <w:rPr>
                <w:rFonts w:hint="default" w:ascii="Times New Roman" w:hAnsi="Times New Roman" w:cs="Times New Roman"/>
                <w:sz w:val="18"/>
                <w:szCs w:val="18"/>
              </w:rPr>
            </w:pPr>
          </w:p>
        </w:tc>
        <w:tc>
          <w:tcPr>
            <w:tcW w:w="1786" w:type="dxa"/>
            <w:vAlign w:val="top"/>
          </w:tcPr>
          <w:p w14:paraId="74CEF91F">
            <w:pPr>
              <w:jc w:val="right"/>
              <w:rPr>
                <w:rFonts w:hint="default" w:ascii="Times New Roman" w:hAnsi="Times New Roman" w:cs="Times New Roman"/>
                <w:sz w:val="18"/>
                <w:szCs w:val="18"/>
              </w:rPr>
            </w:pPr>
          </w:p>
        </w:tc>
        <w:tc>
          <w:tcPr>
            <w:tcW w:w="1514" w:type="dxa"/>
            <w:vAlign w:val="top"/>
          </w:tcPr>
          <w:p w14:paraId="0EB555F1">
            <w:pPr>
              <w:jc w:val="right"/>
              <w:rPr>
                <w:rFonts w:hint="default" w:ascii="Times New Roman" w:hAnsi="Times New Roman" w:cs="Times New Roman"/>
                <w:sz w:val="18"/>
                <w:szCs w:val="18"/>
              </w:rPr>
            </w:pPr>
          </w:p>
        </w:tc>
        <w:tc>
          <w:tcPr>
            <w:tcW w:w="2200" w:type="dxa"/>
            <w:vAlign w:val="top"/>
          </w:tcPr>
          <w:p w14:paraId="2936AFD7">
            <w:pPr>
              <w:jc w:val="right"/>
              <w:rPr>
                <w:rFonts w:hint="default" w:ascii="Times New Roman" w:hAnsi="Times New Roman" w:cs="Times New Roman"/>
                <w:sz w:val="18"/>
                <w:szCs w:val="18"/>
              </w:rPr>
            </w:pPr>
          </w:p>
        </w:tc>
      </w:tr>
      <w:tr w14:paraId="69206ED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6171AAE2">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发放贷款和垫款</w:t>
            </w:r>
          </w:p>
        </w:tc>
        <w:tc>
          <w:tcPr>
            <w:tcW w:w="1529" w:type="dxa"/>
            <w:vAlign w:val="top"/>
          </w:tcPr>
          <w:p w14:paraId="4DD7F5C9">
            <w:pPr>
              <w:jc w:val="right"/>
              <w:rPr>
                <w:rFonts w:hint="default" w:ascii="Times New Roman" w:hAnsi="Times New Roman" w:cs="Times New Roman"/>
                <w:sz w:val="18"/>
                <w:szCs w:val="18"/>
              </w:rPr>
            </w:pPr>
          </w:p>
        </w:tc>
        <w:tc>
          <w:tcPr>
            <w:tcW w:w="1629" w:type="dxa"/>
            <w:vAlign w:val="top"/>
          </w:tcPr>
          <w:p w14:paraId="43C3DC5D">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290,600.00</w:t>
            </w:r>
          </w:p>
        </w:tc>
        <w:tc>
          <w:tcPr>
            <w:tcW w:w="1613" w:type="dxa"/>
            <w:vAlign w:val="top"/>
          </w:tcPr>
          <w:p w14:paraId="036B135B">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491,939,300.00</w:t>
            </w:r>
          </w:p>
        </w:tc>
        <w:tc>
          <w:tcPr>
            <w:tcW w:w="1843" w:type="dxa"/>
            <w:vAlign w:val="top"/>
          </w:tcPr>
          <w:p w14:paraId="581E3E9F">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683,172,505.50</w:t>
            </w:r>
          </w:p>
        </w:tc>
        <w:tc>
          <w:tcPr>
            <w:tcW w:w="1786" w:type="dxa"/>
            <w:vAlign w:val="top"/>
          </w:tcPr>
          <w:p w14:paraId="01B660E1">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167,122,500.00</w:t>
            </w:r>
          </w:p>
        </w:tc>
        <w:tc>
          <w:tcPr>
            <w:tcW w:w="1514" w:type="dxa"/>
            <w:vAlign w:val="top"/>
          </w:tcPr>
          <w:p w14:paraId="1B82E8E4">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25,213,800.00</w:t>
            </w:r>
          </w:p>
        </w:tc>
        <w:tc>
          <w:tcPr>
            <w:tcW w:w="2200" w:type="dxa"/>
            <w:vAlign w:val="top"/>
          </w:tcPr>
          <w:p w14:paraId="326F5825">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1,367,738,705.50</w:t>
            </w:r>
          </w:p>
        </w:tc>
      </w:tr>
      <w:tr w14:paraId="3D43D1B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4AB56A0E">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lang w:val="en-US" w:eastAsia="zh-CN"/>
              </w:rPr>
              <w:t>债权投资</w:t>
            </w:r>
          </w:p>
        </w:tc>
        <w:tc>
          <w:tcPr>
            <w:tcW w:w="1529" w:type="dxa"/>
            <w:vAlign w:val="top"/>
          </w:tcPr>
          <w:p w14:paraId="76C47D85">
            <w:pPr>
              <w:jc w:val="right"/>
              <w:rPr>
                <w:rFonts w:hint="default" w:ascii="Times New Roman" w:hAnsi="Times New Roman" w:cs="Times New Roman"/>
                <w:sz w:val="18"/>
                <w:szCs w:val="18"/>
              </w:rPr>
            </w:pPr>
          </w:p>
        </w:tc>
        <w:tc>
          <w:tcPr>
            <w:tcW w:w="1629" w:type="dxa"/>
            <w:vAlign w:val="top"/>
          </w:tcPr>
          <w:p w14:paraId="6082BFB8">
            <w:pPr>
              <w:jc w:val="right"/>
              <w:rPr>
                <w:rFonts w:hint="default" w:ascii="Times New Roman" w:hAnsi="Times New Roman" w:cs="Times New Roman"/>
                <w:sz w:val="18"/>
                <w:szCs w:val="18"/>
              </w:rPr>
            </w:pPr>
          </w:p>
        </w:tc>
        <w:tc>
          <w:tcPr>
            <w:tcW w:w="1613" w:type="dxa"/>
            <w:vAlign w:val="top"/>
          </w:tcPr>
          <w:p w14:paraId="0DADA29B">
            <w:pPr>
              <w:jc w:val="right"/>
              <w:rPr>
                <w:rFonts w:hint="default" w:ascii="Times New Roman" w:hAnsi="Times New Roman" w:cs="Times New Roman"/>
                <w:sz w:val="18"/>
                <w:szCs w:val="18"/>
              </w:rPr>
            </w:pPr>
          </w:p>
        </w:tc>
        <w:tc>
          <w:tcPr>
            <w:tcW w:w="1843" w:type="dxa"/>
            <w:vAlign w:val="top"/>
          </w:tcPr>
          <w:p w14:paraId="10E0A96C">
            <w:pPr>
              <w:jc w:val="right"/>
              <w:rPr>
                <w:rFonts w:hint="default" w:ascii="Times New Roman" w:hAnsi="Times New Roman" w:cs="Times New Roman"/>
                <w:sz w:val="18"/>
                <w:szCs w:val="18"/>
              </w:rPr>
            </w:pPr>
          </w:p>
        </w:tc>
        <w:tc>
          <w:tcPr>
            <w:tcW w:w="1786" w:type="dxa"/>
            <w:vAlign w:val="top"/>
          </w:tcPr>
          <w:p w14:paraId="61AC622A">
            <w:pPr>
              <w:jc w:val="right"/>
              <w:rPr>
                <w:rFonts w:hint="default" w:ascii="Times New Roman" w:hAnsi="Times New Roman" w:cs="Times New Roman"/>
                <w:sz w:val="18"/>
                <w:szCs w:val="18"/>
              </w:rPr>
            </w:pPr>
          </w:p>
        </w:tc>
        <w:tc>
          <w:tcPr>
            <w:tcW w:w="1514" w:type="dxa"/>
            <w:vAlign w:val="top"/>
          </w:tcPr>
          <w:p w14:paraId="4477FD64">
            <w:pPr>
              <w:jc w:val="right"/>
              <w:rPr>
                <w:rFonts w:hint="default" w:ascii="Times New Roman" w:hAnsi="Times New Roman" w:cs="Times New Roman"/>
                <w:sz w:val="18"/>
                <w:szCs w:val="18"/>
              </w:rPr>
            </w:pPr>
          </w:p>
        </w:tc>
        <w:tc>
          <w:tcPr>
            <w:tcW w:w="2200" w:type="dxa"/>
            <w:vAlign w:val="top"/>
          </w:tcPr>
          <w:p w14:paraId="61BD4859">
            <w:pPr>
              <w:jc w:val="right"/>
              <w:rPr>
                <w:rFonts w:hint="default" w:ascii="Times New Roman" w:hAnsi="Times New Roman" w:cs="Times New Roman"/>
                <w:sz w:val="18"/>
                <w:szCs w:val="18"/>
              </w:rPr>
            </w:pPr>
          </w:p>
        </w:tc>
      </w:tr>
      <w:tr w14:paraId="56223EF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6F38CF13">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lang w:val="en-US" w:eastAsia="zh-CN"/>
              </w:rPr>
              <w:t>其他债权投资</w:t>
            </w:r>
          </w:p>
        </w:tc>
        <w:tc>
          <w:tcPr>
            <w:tcW w:w="1529" w:type="dxa"/>
            <w:vAlign w:val="top"/>
          </w:tcPr>
          <w:p w14:paraId="47C9C75A">
            <w:pPr>
              <w:jc w:val="right"/>
              <w:rPr>
                <w:rFonts w:hint="default" w:ascii="Times New Roman" w:hAnsi="Times New Roman" w:cs="Times New Roman"/>
                <w:sz w:val="18"/>
                <w:szCs w:val="18"/>
              </w:rPr>
            </w:pPr>
          </w:p>
        </w:tc>
        <w:tc>
          <w:tcPr>
            <w:tcW w:w="1629" w:type="dxa"/>
            <w:vAlign w:val="top"/>
          </w:tcPr>
          <w:p w14:paraId="480DDDBB">
            <w:pPr>
              <w:jc w:val="right"/>
              <w:rPr>
                <w:rFonts w:hint="default" w:ascii="Times New Roman" w:hAnsi="Times New Roman" w:cs="Times New Roman"/>
                <w:sz w:val="18"/>
                <w:szCs w:val="18"/>
              </w:rPr>
            </w:pPr>
          </w:p>
        </w:tc>
        <w:tc>
          <w:tcPr>
            <w:tcW w:w="1613" w:type="dxa"/>
            <w:vAlign w:val="top"/>
          </w:tcPr>
          <w:p w14:paraId="4E58B498">
            <w:pPr>
              <w:jc w:val="right"/>
              <w:rPr>
                <w:rFonts w:hint="default" w:ascii="Times New Roman" w:hAnsi="Times New Roman" w:cs="Times New Roman"/>
                <w:sz w:val="18"/>
                <w:szCs w:val="18"/>
              </w:rPr>
            </w:pPr>
          </w:p>
        </w:tc>
        <w:tc>
          <w:tcPr>
            <w:tcW w:w="1843" w:type="dxa"/>
            <w:vAlign w:val="top"/>
          </w:tcPr>
          <w:p w14:paraId="6F27F57F">
            <w:pPr>
              <w:jc w:val="right"/>
              <w:rPr>
                <w:rFonts w:hint="default" w:ascii="Times New Roman" w:hAnsi="Times New Roman" w:cs="Times New Roman"/>
                <w:sz w:val="18"/>
                <w:szCs w:val="18"/>
              </w:rPr>
            </w:pPr>
          </w:p>
        </w:tc>
        <w:tc>
          <w:tcPr>
            <w:tcW w:w="1786" w:type="dxa"/>
            <w:vAlign w:val="top"/>
          </w:tcPr>
          <w:p w14:paraId="016E7B93">
            <w:pPr>
              <w:jc w:val="right"/>
              <w:rPr>
                <w:rFonts w:hint="default" w:ascii="Times New Roman" w:hAnsi="Times New Roman" w:cs="Times New Roman"/>
                <w:sz w:val="18"/>
                <w:szCs w:val="18"/>
              </w:rPr>
            </w:pPr>
          </w:p>
        </w:tc>
        <w:tc>
          <w:tcPr>
            <w:tcW w:w="1514" w:type="dxa"/>
            <w:vAlign w:val="top"/>
          </w:tcPr>
          <w:p w14:paraId="4D9A7A94">
            <w:pPr>
              <w:jc w:val="right"/>
              <w:rPr>
                <w:rFonts w:hint="default" w:ascii="Times New Roman" w:hAnsi="Times New Roman" w:cs="Times New Roman"/>
                <w:sz w:val="18"/>
                <w:szCs w:val="18"/>
              </w:rPr>
            </w:pPr>
          </w:p>
        </w:tc>
        <w:tc>
          <w:tcPr>
            <w:tcW w:w="2200" w:type="dxa"/>
            <w:vAlign w:val="top"/>
          </w:tcPr>
          <w:p w14:paraId="3428ED6E">
            <w:pPr>
              <w:jc w:val="right"/>
              <w:rPr>
                <w:rFonts w:hint="default" w:ascii="Times New Roman" w:hAnsi="Times New Roman" w:cs="Times New Roman"/>
                <w:sz w:val="18"/>
                <w:szCs w:val="18"/>
              </w:rPr>
            </w:pPr>
          </w:p>
        </w:tc>
      </w:tr>
      <w:tr w14:paraId="21455EE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00001106">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其他资产</w:t>
            </w:r>
          </w:p>
        </w:tc>
        <w:tc>
          <w:tcPr>
            <w:tcW w:w="1529" w:type="dxa"/>
            <w:vAlign w:val="top"/>
          </w:tcPr>
          <w:p w14:paraId="7105EE2E">
            <w:pPr>
              <w:jc w:val="right"/>
              <w:rPr>
                <w:rFonts w:hint="default" w:ascii="Times New Roman" w:hAnsi="Times New Roman" w:cs="Times New Roman"/>
                <w:sz w:val="18"/>
                <w:szCs w:val="18"/>
              </w:rPr>
            </w:pPr>
          </w:p>
        </w:tc>
        <w:tc>
          <w:tcPr>
            <w:tcW w:w="1629" w:type="dxa"/>
            <w:vAlign w:val="top"/>
          </w:tcPr>
          <w:p w14:paraId="7DEB9023">
            <w:pPr>
              <w:jc w:val="right"/>
              <w:rPr>
                <w:rFonts w:hint="default" w:ascii="Times New Roman" w:hAnsi="Times New Roman" w:cs="Times New Roman"/>
                <w:sz w:val="18"/>
                <w:szCs w:val="18"/>
              </w:rPr>
            </w:pPr>
          </w:p>
        </w:tc>
        <w:tc>
          <w:tcPr>
            <w:tcW w:w="1613" w:type="dxa"/>
            <w:vAlign w:val="top"/>
          </w:tcPr>
          <w:p w14:paraId="4D611328">
            <w:pPr>
              <w:jc w:val="right"/>
              <w:rPr>
                <w:rFonts w:hint="default" w:ascii="Times New Roman" w:hAnsi="Times New Roman" w:cs="Times New Roman"/>
                <w:sz w:val="18"/>
                <w:szCs w:val="18"/>
              </w:rPr>
            </w:pPr>
          </w:p>
        </w:tc>
        <w:tc>
          <w:tcPr>
            <w:tcW w:w="1843" w:type="dxa"/>
            <w:vAlign w:val="top"/>
          </w:tcPr>
          <w:p w14:paraId="0EC721D1">
            <w:pPr>
              <w:jc w:val="right"/>
              <w:rPr>
                <w:rFonts w:hint="default" w:ascii="Times New Roman" w:hAnsi="Times New Roman" w:cs="Times New Roman"/>
                <w:sz w:val="18"/>
                <w:szCs w:val="18"/>
              </w:rPr>
            </w:pPr>
          </w:p>
        </w:tc>
        <w:tc>
          <w:tcPr>
            <w:tcW w:w="1786" w:type="dxa"/>
            <w:vAlign w:val="top"/>
          </w:tcPr>
          <w:p w14:paraId="49350E88">
            <w:pPr>
              <w:jc w:val="right"/>
              <w:rPr>
                <w:rFonts w:hint="default" w:ascii="Times New Roman" w:hAnsi="Times New Roman" w:cs="Times New Roman"/>
                <w:sz w:val="18"/>
                <w:szCs w:val="18"/>
              </w:rPr>
            </w:pPr>
          </w:p>
        </w:tc>
        <w:tc>
          <w:tcPr>
            <w:tcW w:w="1514" w:type="dxa"/>
            <w:vAlign w:val="top"/>
          </w:tcPr>
          <w:p w14:paraId="72C3AE25">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2,979,766.55</w:t>
            </w:r>
          </w:p>
        </w:tc>
        <w:tc>
          <w:tcPr>
            <w:tcW w:w="2200" w:type="dxa"/>
            <w:vAlign w:val="top"/>
          </w:tcPr>
          <w:p w14:paraId="2CA718B7">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21"/>
                <w:szCs w:val="21"/>
                <w:u w:val="none"/>
                <w:lang w:val="en-US" w:eastAsia="zh-CN" w:bidi="ar"/>
              </w:rPr>
              <w:t>2,979,766.55</w:t>
            </w:r>
          </w:p>
        </w:tc>
      </w:tr>
      <w:tr w14:paraId="4DF1815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572ABFF5">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b/>
                <w:sz w:val="18"/>
              </w:rPr>
              <w:t>资产总计</w:t>
            </w:r>
          </w:p>
        </w:tc>
        <w:tc>
          <w:tcPr>
            <w:tcW w:w="1529" w:type="dxa"/>
            <w:vAlign w:val="center"/>
          </w:tcPr>
          <w:p w14:paraId="3CC9C1A5">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95,157,806.44</w:t>
            </w:r>
          </w:p>
        </w:tc>
        <w:tc>
          <w:tcPr>
            <w:tcW w:w="1629" w:type="dxa"/>
            <w:vAlign w:val="center"/>
          </w:tcPr>
          <w:p w14:paraId="4A96055D">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290,600.00</w:t>
            </w:r>
          </w:p>
        </w:tc>
        <w:tc>
          <w:tcPr>
            <w:tcW w:w="1613" w:type="dxa"/>
            <w:vAlign w:val="center"/>
          </w:tcPr>
          <w:p w14:paraId="4AF061DC">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1,350,939,300.00</w:t>
            </w:r>
          </w:p>
        </w:tc>
        <w:tc>
          <w:tcPr>
            <w:tcW w:w="1843" w:type="dxa"/>
            <w:vAlign w:val="center"/>
          </w:tcPr>
          <w:p w14:paraId="12D4E880">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683,172,505.50</w:t>
            </w:r>
          </w:p>
        </w:tc>
        <w:tc>
          <w:tcPr>
            <w:tcW w:w="1786" w:type="dxa"/>
            <w:vAlign w:val="center"/>
          </w:tcPr>
          <w:p w14:paraId="3C3954C0">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288,201,349.40</w:t>
            </w:r>
          </w:p>
        </w:tc>
        <w:tc>
          <w:tcPr>
            <w:tcW w:w="1514" w:type="dxa"/>
            <w:vAlign w:val="center"/>
          </w:tcPr>
          <w:p w14:paraId="4C3ADE43">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38,555,762.19</w:t>
            </w:r>
          </w:p>
        </w:tc>
        <w:tc>
          <w:tcPr>
            <w:tcW w:w="2200" w:type="dxa"/>
            <w:vAlign w:val="center"/>
          </w:tcPr>
          <w:p w14:paraId="54BC992C">
            <w:pPr>
              <w:keepNext w:val="0"/>
              <w:keepLines w:val="0"/>
              <w:widowControl/>
              <w:suppressLineNumbers w:val="0"/>
              <w:jc w:val="right"/>
              <w:textAlignment w:val="center"/>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2,456,317,323.53</w:t>
            </w:r>
          </w:p>
        </w:tc>
      </w:tr>
      <w:tr w14:paraId="167CA3A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04883F68">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负债项目：</w:t>
            </w:r>
          </w:p>
        </w:tc>
        <w:tc>
          <w:tcPr>
            <w:tcW w:w="1529" w:type="dxa"/>
            <w:vAlign w:val="top"/>
          </w:tcPr>
          <w:p w14:paraId="4AA86576">
            <w:pPr>
              <w:jc w:val="right"/>
              <w:rPr>
                <w:rFonts w:hint="default" w:ascii="Times New Roman" w:hAnsi="Times New Roman" w:cs="Times New Roman" w:eastAsiaTheme="minorEastAsia"/>
                <w:color w:val="000000"/>
                <w:spacing w:val="-20"/>
                <w:sz w:val="18"/>
                <w:szCs w:val="18"/>
              </w:rPr>
            </w:pPr>
          </w:p>
        </w:tc>
        <w:tc>
          <w:tcPr>
            <w:tcW w:w="1629" w:type="dxa"/>
            <w:vAlign w:val="top"/>
          </w:tcPr>
          <w:p w14:paraId="1F4361A5">
            <w:pPr>
              <w:jc w:val="right"/>
              <w:rPr>
                <w:rFonts w:hint="default" w:ascii="Times New Roman" w:hAnsi="Times New Roman" w:cs="Times New Roman" w:eastAsiaTheme="minorEastAsia"/>
                <w:color w:val="000000"/>
                <w:spacing w:val="-20"/>
                <w:sz w:val="18"/>
                <w:szCs w:val="18"/>
              </w:rPr>
            </w:pPr>
          </w:p>
        </w:tc>
        <w:tc>
          <w:tcPr>
            <w:tcW w:w="1613" w:type="dxa"/>
            <w:vAlign w:val="top"/>
          </w:tcPr>
          <w:p w14:paraId="4F2F537B">
            <w:pPr>
              <w:jc w:val="right"/>
              <w:rPr>
                <w:rFonts w:hint="default" w:ascii="Times New Roman" w:hAnsi="Times New Roman" w:cs="Times New Roman" w:eastAsiaTheme="minorEastAsia"/>
                <w:color w:val="000000"/>
                <w:spacing w:val="-20"/>
                <w:sz w:val="18"/>
                <w:szCs w:val="18"/>
              </w:rPr>
            </w:pPr>
          </w:p>
        </w:tc>
        <w:tc>
          <w:tcPr>
            <w:tcW w:w="1843" w:type="dxa"/>
            <w:vAlign w:val="top"/>
          </w:tcPr>
          <w:p w14:paraId="54A282C6">
            <w:pPr>
              <w:jc w:val="right"/>
              <w:rPr>
                <w:rFonts w:hint="default" w:ascii="Times New Roman" w:hAnsi="Times New Roman" w:cs="Times New Roman" w:eastAsiaTheme="minorEastAsia"/>
                <w:color w:val="000000"/>
                <w:spacing w:val="-20"/>
                <w:sz w:val="18"/>
                <w:szCs w:val="18"/>
              </w:rPr>
            </w:pPr>
          </w:p>
        </w:tc>
        <w:tc>
          <w:tcPr>
            <w:tcW w:w="1786" w:type="dxa"/>
            <w:vAlign w:val="top"/>
          </w:tcPr>
          <w:p w14:paraId="50DE2FFF">
            <w:pPr>
              <w:jc w:val="right"/>
              <w:rPr>
                <w:rFonts w:hint="default" w:ascii="Times New Roman" w:hAnsi="Times New Roman" w:cs="Times New Roman" w:eastAsiaTheme="minorEastAsia"/>
                <w:color w:val="000000"/>
                <w:spacing w:val="-20"/>
                <w:sz w:val="18"/>
                <w:szCs w:val="18"/>
              </w:rPr>
            </w:pPr>
          </w:p>
        </w:tc>
        <w:tc>
          <w:tcPr>
            <w:tcW w:w="1514" w:type="dxa"/>
            <w:vAlign w:val="top"/>
          </w:tcPr>
          <w:p w14:paraId="3476F20E">
            <w:pPr>
              <w:jc w:val="right"/>
              <w:rPr>
                <w:rFonts w:hint="default" w:ascii="Times New Roman" w:hAnsi="Times New Roman" w:cs="Times New Roman" w:eastAsiaTheme="minorEastAsia"/>
                <w:color w:val="000000"/>
                <w:spacing w:val="-20"/>
                <w:sz w:val="18"/>
                <w:szCs w:val="18"/>
              </w:rPr>
            </w:pPr>
          </w:p>
        </w:tc>
        <w:tc>
          <w:tcPr>
            <w:tcW w:w="2200" w:type="dxa"/>
            <w:vAlign w:val="top"/>
          </w:tcPr>
          <w:p w14:paraId="7C4D9B4E">
            <w:pPr>
              <w:jc w:val="right"/>
              <w:rPr>
                <w:rFonts w:hint="default" w:ascii="Times New Roman" w:hAnsi="Times New Roman" w:cs="Times New Roman" w:eastAsiaTheme="minorEastAsia"/>
                <w:color w:val="000000"/>
                <w:spacing w:val="-20"/>
                <w:sz w:val="18"/>
                <w:szCs w:val="18"/>
              </w:rPr>
            </w:pPr>
          </w:p>
        </w:tc>
      </w:tr>
      <w:tr w14:paraId="7F577C7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49F38272">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向中央银行借款</w:t>
            </w:r>
          </w:p>
        </w:tc>
        <w:tc>
          <w:tcPr>
            <w:tcW w:w="1529" w:type="dxa"/>
            <w:vAlign w:val="top"/>
          </w:tcPr>
          <w:p w14:paraId="025D0574">
            <w:pPr>
              <w:jc w:val="right"/>
              <w:rPr>
                <w:rFonts w:hint="default" w:ascii="Times New Roman" w:hAnsi="Times New Roman" w:cs="Times New Roman" w:eastAsiaTheme="minorEastAsia"/>
                <w:color w:val="000000"/>
                <w:spacing w:val="-20"/>
                <w:sz w:val="18"/>
                <w:szCs w:val="18"/>
              </w:rPr>
            </w:pPr>
          </w:p>
        </w:tc>
        <w:tc>
          <w:tcPr>
            <w:tcW w:w="1629" w:type="dxa"/>
            <w:vAlign w:val="top"/>
          </w:tcPr>
          <w:p w14:paraId="17A357B3">
            <w:pPr>
              <w:jc w:val="right"/>
              <w:rPr>
                <w:rFonts w:hint="default" w:ascii="Times New Roman" w:hAnsi="Times New Roman" w:cs="Times New Roman"/>
                <w:sz w:val="18"/>
                <w:szCs w:val="18"/>
              </w:rPr>
            </w:pPr>
          </w:p>
        </w:tc>
        <w:tc>
          <w:tcPr>
            <w:tcW w:w="1613" w:type="dxa"/>
            <w:vAlign w:val="top"/>
          </w:tcPr>
          <w:p w14:paraId="002EF4C7">
            <w:pPr>
              <w:jc w:val="right"/>
              <w:rPr>
                <w:rFonts w:hint="default" w:ascii="Times New Roman" w:hAnsi="Times New Roman" w:cs="Times New Roman"/>
                <w:sz w:val="18"/>
                <w:szCs w:val="18"/>
              </w:rPr>
            </w:pPr>
          </w:p>
        </w:tc>
        <w:tc>
          <w:tcPr>
            <w:tcW w:w="1843" w:type="dxa"/>
            <w:vAlign w:val="top"/>
          </w:tcPr>
          <w:p w14:paraId="11AF23EC">
            <w:pPr>
              <w:jc w:val="right"/>
              <w:rPr>
                <w:rFonts w:hint="default" w:ascii="Times New Roman" w:hAnsi="Times New Roman" w:cs="Times New Roman"/>
                <w:sz w:val="18"/>
                <w:szCs w:val="18"/>
              </w:rPr>
            </w:pPr>
          </w:p>
        </w:tc>
        <w:tc>
          <w:tcPr>
            <w:tcW w:w="1786" w:type="dxa"/>
            <w:vAlign w:val="top"/>
          </w:tcPr>
          <w:p w14:paraId="674053DD">
            <w:pPr>
              <w:jc w:val="right"/>
              <w:rPr>
                <w:rFonts w:hint="default" w:ascii="Times New Roman" w:hAnsi="Times New Roman" w:cs="Times New Roman"/>
                <w:sz w:val="18"/>
                <w:szCs w:val="18"/>
              </w:rPr>
            </w:pPr>
          </w:p>
        </w:tc>
        <w:tc>
          <w:tcPr>
            <w:tcW w:w="1514" w:type="dxa"/>
            <w:vAlign w:val="top"/>
          </w:tcPr>
          <w:p w14:paraId="5E7C6111">
            <w:pPr>
              <w:jc w:val="right"/>
              <w:rPr>
                <w:rFonts w:hint="default" w:ascii="Times New Roman" w:hAnsi="Times New Roman" w:cs="Times New Roman"/>
                <w:sz w:val="18"/>
                <w:szCs w:val="18"/>
              </w:rPr>
            </w:pPr>
          </w:p>
        </w:tc>
        <w:tc>
          <w:tcPr>
            <w:tcW w:w="2200" w:type="dxa"/>
            <w:vAlign w:val="top"/>
          </w:tcPr>
          <w:p w14:paraId="044DF291">
            <w:pPr>
              <w:jc w:val="right"/>
              <w:rPr>
                <w:rFonts w:hint="default" w:ascii="Times New Roman" w:hAnsi="Times New Roman" w:cs="Times New Roman"/>
                <w:sz w:val="18"/>
                <w:szCs w:val="18"/>
              </w:rPr>
            </w:pPr>
          </w:p>
        </w:tc>
      </w:tr>
      <w:tr w14:paraId="61A2CFE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076026FD">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同业存放款项</w:t>
            </w:r>
          </w:p>
        </w:tc>
        <w:tc>
          <w:tcPr>
            <w:tcW w:w="1529" w:type="dxa"/>
            <w:vAlign w:val="top"/>
          </w:tcPr>
          <w:p w14:paraId="63254DBA">
            <w:pPr>
              <w:jc w:val="right"/>
              <w:rPr>
                <w:rFonts w:hint="default" w:ascii="Times New Roman" w:hAnsi="Times New Roman" w:cs="Times New Roman" w:eastAsiaTheme="minorEastAsia"/>
                <w:color w:val="000000"/>
                <w:spacing w:val="-20"/>
                <w:sz w:val="18"/>
                <w:szCs w:val="18"/>
                <w:lang w:eastAsia="zh-CN"/>
              </w:rPr>
            </w:pPr>
          </w:p>
        </w:tc>
        <w:tc>
          <w:tcPr>
            <w:tcW w:w="1629" w:type="dxa"/>
            <w:vAlign w:val="top"/>
          </w:tcPr>
          <w:p w14:paraId="2F449542">
            <w:pPr>
              <w:jc w:val="right"/>
              <w:rPr>
                <w:rFonts w:hint="default" w:ascii="Times New Roman" w:hAnsi="Times New Roman" w:cs="Times New Roman"/>
                <w:sz w:val="18"/>
                <w:szCs w:val="18"/>
                <w:lang w:eastAsia="zh-CN"/>
              </w:rPr>
            </w:pPr>
          </w:p>
        </w:tc>
        <w:tc>
          <w:tcPr>
            <w:tcW w:w="1613" w:type="dxa"/>
            <w:vAlign w:val="top"/>
          </w:tcPr>
          <w:p w14:paraId="2CE2E463">
            <w:pPr>
              <w:jc w:val="right"/>
              <w:rPr>
                <w:rFonts w:hint="default" w:ascii="Times New Roman" w:hAnsi="Times New Roman" w:cs="Times New Roman"/>
                <w:sz w:val="18"/>
                <w:szCs w:val="18"/>
                <w:lang w:eastAsia="zh-CN"/>
              </w:rPr>
            </w:pPr>
          </w:p>
        </w:tc>
        <w:tc>
          <w:tcPr>
            <w:tcW w:w="1843" w:type="dxa"/>
            <w:vAlign w:val="top"/>
          </w:tcPr>
          <w:p w14:paraId="0A55B96E">
            <w:pPr>
              <w:jc w:val="right"/>
              <w:rPr>
                <w:rFonts w:hint="default" w:ascii="Times New Roman" w:hAnsi="Times New Roman" w:cs="Times New Roman"/>
                <w:sz w:val="18"/>
                <w:szCs w:val="18"/>
                <w:lang w:eastAsia="zh-CN"/>
              </w:rPr>
            </w:pPr>
          </w:p>
        </w:tc>
        <w:tc>
          <w:tcPr>
            <w:tcW w:w="1786" w:type="dxa"/>
            <w:vAlign w:val="top"/>
          </w:tcPr>
          <w:p w14:paraId="31B464D1">
            <w:pPr>
              <w:jc w:val="right"/>
              <w:rPr>
                <w:rFonts w:hint="default" w:ascii="Times New Roman" w:hAnsi="Times New Roman" w:cs="Times New Roman"/>
                <w:sz w:val="18"/>
                <w:szCs w:val="18"/>
                <w:lang w:eastAsia="zh-CN"/>
              </w:rPr>
            </w:pPr>
          </w:p>
        </w:tc>
        <w:tc>
          <w:tcPr>
            <w:tcW w:w="1514" w:type="dxa"/>
            <w:vAlign w:val="top"/>
          </w:tcPr>
          <w:p w14:paraId="53B69CC4">
            <w:pPr>
              <w:jc w:val="right"/>
              <w:rPr>
                <w:rFonts w:hint="default" w:ascii="Times New Roman" w:hAnsi="Times New Roman" w:cs="Times New Roman"/>
                <w:sz w:val="18"/>
                <w:szCs w:val="18"/>
                <w:lang w:eastAsia="zh-CN"/>
              </w:rPr>
            </w:pPr>
          </w:p>
        </w:tc>
        <w:tc>
          <w:tcPr>
            <w:tcW w:w="2200" w:type="dxa"/>
            <w:vAlign w:val="top"/>
          </w:tcPr>
          <w:p w14:paraId="64E9BAD5">
            <w:pPr>
              <w:jc w:val="right"/>
              <w:rPr>
                <w:rFonts w:hint="default" w:ascii="Times New Roman" w:hAnsi="Times New Roman" w:cs="Times New Roman"/>
                <w:sz w:val="18"/>
                <w:szCs w:val="18"/>
                <w:lang w:eastAsia="zh-CN"/>
              </w:rPr>
            </w:pPr>
          </w:p>
        </w:tc>
      </w:tr>
      <w:tr w14:paraId="421790E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3A27C915">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lang w:val="en-US" w:eastAsia="zh-CN"/>
              </w:rPr>
              <w:t>拆入资金</w:t>
            </w:r>
          </w:p>
        </w:tc>
        <w:tc>
          <w:tcPr>
            <w:tcW w:w="1529" w:type="dxa"/>
            <w:vAlign w:val="top"/>
          </w:tcPr>
          <w:p w14:paraId="2C86F250">
            <w:pPr>
              <w:jc w:val="right"/>
              <w:rPr>
                <w:rFonts w:hint="default" w:ascii="Times New Roman" w:hAnsi="Times New Roman" w:cs="Times New Roman" w:eastAsiaTheme="minorEastAsia"/>
                <w:color w:val="000000"/>
                <w:spacing w:val="-20"/>
                <w:sz w:val="18"/>
                <w:szCs w:val="18"/>
              </w:rPr>
            </w:pPr>
          </w:p>
        </w:tc>
        <w:tc>
          <w:tcPr>
            <w:tcW w:w="1629" w:type="dxa"/>
            <w:vAlign w:val="top"/>
          </w:tcPr>
          <w:p w14:paraId="02714A30">
            <w:pPr>
              <w:jc w:val="right"/>
              <w:rPr>
                <w:rFonts w:hint="default" w:ascii="Times New Roman" w:hAnsi="Times New Roman" w:cs="Times New Roman"/>
                <w:sz w:val="18"/>
                <w:szCs w:val="18"/>
              </w:rPr>
            </w:pPr>
          </w:p>
        </w:tc>
        <w:tc>
          <w:tcPr>
            <w:tcW w:w="1613" w:type="dxa"/>
            <w:vAlign w:val="top"/>
          </w:tcPr>
          <w:p w14:paraId="16E15B87">
            <w:pPr>
              <w:jc w:val="right"/>
              <w:rPr>
                <w:rFonts w:hint="default" w:ascii="Times New Roman" w:hAnsi="Times New Roman" w:cs="Times New Roman"/>
                <w:sz w:val="18"/>
                <w:szCs w:val="18"/>
              </w:rPr>
            </w:pPr>
          </w:p>
        </w:tc>
        <w:tc>
          <w:tcPr>
            <w:tcW w:w="1843" w:type="dxa"/>
            <w:vAlign w:val="top"/>
          </w:tcPr>
          <w:p w14:paraId="1867B89B">
            <w:pPr>
              <w:jc w:val="right"/>
              <w:rPr>
                <w:rFonts w:hint="default" w:ascii="Times New Roman" w:hAnsi="Times New Roman" w:cs="Times New Roman"/>
                <w:sz w:val="18"/>
                <w:szCs w:val="18"/>
              </w:rPr>
            </w:pPr>
          </w:p>
        </w:tc>
        <w:tc>
          <w:tcPr>
            <w:tcW w:w="1786" w:type="dxa"/>
            <w:vAlign w:val="top"/>
          </w:tcPr>
          <w:p w14:paraId="66ED6B60">
            <w:pPr>
              <w:jc w:val="right"/>
              <w:rPr>
                <w:rFonts w:hint="default" w:ascii="Times New Roman" w:hAnsi="Times New Roman" w:cs="Times New Roman"/>
                <w:sz w:val="18"/>
                <w:szCs w:val="18"/>
              </w:rPr>
            </w:pPr>
          </w:p>
        </w:tc>
        <w:tc>
          <w:tcPr>
            <w:tcW w:w="1514" w:type="dxa"/>
            <w:vAlign w:val="top"/>
          </w:tcPr>
          <w:p w14:paraId="4212A66F">
            <w:pPr>
              <w:jc w:val="right"/>
              <w:rPr>
                <w:rFonts w:hint="default" w:ascii="Times New Roman" w:hAnsi="Times New Roman" w:cs="Times New Roman"/>
                <w:sz w:val="18"/>
                <w:szCs w:val="18"/>
              </w:rPr>
            </w:pPr>
          </w:p>
        </w:tc>
        <w:tc>
          <w:tcPr>
            <w:tcW w:w="2200" w:type="dxa"/>
            <w:vAlign w:val="top"/>
          </w:tcPr>
          <w:p w14:paraId="2075214D">
            <w:pPr>
              <w:jc w:val="right"/>
              <w:rPr>
                <w:rFonts w:hint="default" w:ascii="Times New Roman" w:hAnsi="Times New Roman" w:cs="Times New Roman"/>
                <w:sz w:val="18"/>
                <w:szCs w:val="18"/>
              </w:rPr>
            </w:pPr>
          </w:p>
        </w:tc>
      </w:tr>
      <w:tr w14:paraId="4ECB35B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7DD2CBC9">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卖出回购金融资产款</w:t>
            </w:r>
          </w:p>
        </w:tc>
        <w:tc>
          <w:tcPr>
            <w:tcW w:w="1529" w:type="dxa"/>
            <w:vAlign w:val="top"/>
          </w:tcPr>
          <w:p w14:paraId="6FA5D2C4">
            <w:pPr>
              <w:jc w:val="right"/>
              <w:rPr>
                <w:rFonts w:hint="default" w:ascii="Times New Roman" w:hAnsi="Times New Roman" w:cs="Times New Roman"/>
                <w:sz w:val="18"/>
                <w:szCs w:val="18"/>
              </w:rPr>
            </w:pPr>
          </w:p>
        </w:tc>
        <w:tc>
          <w:tcPr>
            <w:tcW w:w="1629" w:type="dxa"/>
            <w:vAlign w:val="top"/>
          </w:tcPr>
          <w:p w14:paraId="18C6EBCF">
            <w:pPr>
              <w:jc w:val="right"/>
              <w:rPr>
                <w:rFonts w:hint="default" w:ascii="Times New Roman" w:hAnsi="Times New Roman" w:cs="Times New Roman"/>
                <w:sz w:val="18"/>
                <w:szCs w:val="18"/>
              </w:rPr>
            </w:pPr>
          </w:p>
        </w:tc>
        <w:tc>
          <w:tcPr>
            <w:tcW w:w="1613" w:type="dxa"/>
            <w:vAlign w:val="top"/>
          </w:tcPr>
          <w:p w14:paraId="614FE5BD">
            <w:pPr>
              <w:jc w:val="right"/>
              <w:rPr>
                <w:rFonts w:hint="default" w:ascii="Times New Roman" w:hAnsi="Times New Roman" w:cs="Times New Roman"/>
                <w:sz w:val="18"/>
                <w:szCs w:val="18"/>
              </w:rPr>
            </w:pPr>
          </w:p>
        </w:tc>
        <w:tc>
          <w:tcPr>
            <w:tcW w:w="1843" w:type="dxa"/>
            <w:vAlign w:val="top"/>
          </w:tcPr>
          <w:p w14:paraId="241CAC05">
            <w:pPr>
              <w:jc w:val="right"/>
              <w:rPr>
                <w:rFonts w:hint="default" w:ascii="Times New Roman" w:hAnsi="Times New Roman" w:cs="Times New Roman"/>
                <w:sz w:val="18"/>
                <w:szCs w:val="18"/>
              </w:rPr>
            </w:pPr>
          </w:p>
        </w:tc>
        <w:tc>
          <w:tcPr>
            <w:tcW w:w="1786" w:type="dxa"/>
            <w:vAlign w:val="top"/>
          </w:tcPr>
          <w:p w14:paraId="742A3E98">
            <w:pPr>
              <w:jc w:val="right"/>
              <w:rPr>
                <w:rFonts w:hint="default" w:ascii="Times New Roman" w:hAnsi="Times New Roman" w:cs="Times New Roman"/>
                <w:sz w:val="18"/>
                <w:szCs w:val="18"/>
              </w:rPr>
            </w:pPr>
          </w:p>
        </w:tc>
        <w:tc>
          <w:tcPr>
            <w:tcW w:w="1514" w:type="dxa"/>
            <w:vAlign w:val="top"/>
          </w:tcPr>
          <w:p w14:paraId="55D12240">
            <w:pPr>
              <w:jc w:val="right"/>
              <w:rPr>
                <w:rFonts w:hint="default" w:ascii="Times New Roman" w:hAnsi="Times New Roman" w:cs="Times New Roman"/>
                <w:sz w:val="18"/>
                <w:szCs w:val="18"/>
              </w:rPr>
            </w:pPr>
          </w:p>
        </w:tc>
        <w:tc>
          <w:tcPr>
            <w:tcW w:w="2200" w:type="dxa"/>
            <w:vAlign w:val="top"/>
          </w:tcPr>
          <w:p w14:paraId="12059EF5">
            <w:pPr>
              <w:jc w:val="right"/>
              <w:rPr>
                <w:rFonts w:hint="default" w:ascii="Times New Roman" w:hAnsi="Times New Roman" w:cs="Times New Roman"/>
                <w:sz w:val="18"/>
                <w:szCs w:val="18"/>
              </w:rPr>
            </w:pPr>
          </w:p>
        </w:tc>
      </w:tr>
      <w:tr w14:paraId="56241B5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39C5C33C">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吸收存款</w:t>
            </w:r>
          </w:p>
        </w:tc>
        <w:tc>
          <w:tcPr>
            <w:tcW w:w="1529" w:type="dxa"/>
            <w:vAlign w:val="top"/>
          </w:tcPr>
          <w:p w14:paraId="368BA38A">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124,330,237.80</w:t>
            </w:r>
          </w:p>
        </w:tc>
        <w:tc>
          <w:tcPr>
            <w:tcW w:w="1629" w:type="dxa"/>
            <w:vAlign w:val="top"/>
          </w:tcPr>
          <w:p w14:paraId="2ED9392D">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18,720,300.00</w:t>
            </w:r>
          </w:p>
        </w:tc>
        <w:tc>
          <w:tcPr>
            <w:tcW w:w="1613" w:type="dxa"/>
            <w:vAlign w:val="top"/>
          </w:tcPr>
          <w:p w14:paraId="5FD41BB7">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849,326,400.00</w:t>
            </w:r>
          </w:p>
        </w:tc>
        <w:tc>
          <w:tcPr>
            <w:tcW w:w="1843" w:type="dxa"/>
            <w:vAlign w:val="top"/>
          </w:tcPr>
          <w:p w14:paraId="005594A3">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21"/>
                <w:szCs w:val="21"/>
                <w:u w:val="none"/>
                <w:lang w:val="en-US" w:eastAsia="zh-CN" w:bidi="ar"/>
              </w:rPr>
              <w:t>1,322,443,600.00</w:t>
            </w:r>
          </w:p>
        </w:tc>
        <w:tc>
          <w:tcPr>
            <w:tcW w:w="1786" w:type="dxa"/>
            <w:vAlign w:val="top"/>
          </w:tcPr>
          <w:p w14:paraId="5CAE8C7D">
            <w:pPr>
              <w:jc w:val="right"/>
              <w:rPr>
                <w:rFonts w:hint="default" w:ascii="Times New Roman" w:hAnsi="Times New Roman" w:eastAsia="宋体" w:cs="Times New Roman"/>
                <w:i w:val="0"/>
                <w:iCs w:val="0"/>
                <w:snapToGrid w:val="0"/>
                <w:color w:val="000000"/>
                <w:kern w:val="0"/>
                <w:sz w:val="18"/>
                <w:szCs w:val="18"/>
                <w:u w:val="none"/>
                <w:lang w:val="en-US" w:eastAsia="zh-CN" w:bidi="ar"/>
              </w:rPr>
            </w:pPr>
          </w:p>
        </w:tc>
        <w:tc>
          <w:tcPr>
            <w:tcW w:w="1514" w:type="dxa"/>
            <w:vAlign w:val="top"/>
          </w:tcPr>
          <w:p w14:paraId="77E34087">
            <w:pPr>
              <w:jc w:val="right"/>
              <w:rPr>
                <w:rFonts w:hint="default" w:ascii="Times New Roman" w:hAnsi="Times New Roman" w:eastAsia="宋体" w:cs="Times New Roman"/>
                <w:i w:val="0"/>
                <w:iCs w:val="0"/>
                <w:snapToGrid w:val="0"/>
                <w:color w:val="000000"/>
                <w:kern w:val="0"/>
                <w:sz w:val="18"/>
                <w:szCs w:val="18"/>
                <w:u w:val="none"/>
                <w:lang w:val="en-US" w:eastAsia="zh-CN" w:bidi="ar"/>
              </w:rPr>
            </w:pPr>
          </w:p>
        </w:tc>
        <w:tc>
          <w:tcPr>
            <w:tcW w:w="2200" w:type="dxa"/>
            <w:vAlign w:val="top"/>
          </w:tcPr>
          <w:p w14:paraId="4FC289F1">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2,314,820,537.80</w:t>
            </w:r>
          </w:p>
        </w:tc>
      </w:tr>
      <w:tr w14:paraId="77882F2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111F5482">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应付利息</w:t>
            </w:r>
          </w:p>
        </w:tc>
        <w:tc>
          <w:tcPr>
            <w:tcW w:w="1529" w:type="dxa"/>
            <w:vAlign w:val="top"/>
          </w:tcPr>
          <w:p w14:paraId="010447B3">
            <w:pPr>
              <w:jc w:val="right"/>
              <w:rPr>
                <w:rFonts w:hint="default" w:ascii="Times New Roman" w:hAnsi="Times New Roman" w:cs="Times New Roman" w:eastAsiaTheme="minorEastAsia"/>
                <w:color w:val="000000"/>
                <w:spacing w:val="-20"/>
                <w:sz w:val="18"/>
                <w:szCs w:val="18"/>
              </w:rPr>
            </w:pPr>
          </w:p>
        </w:tc>
        <w:tc>
          <w:tcPr>
            <w:tcW w:w="1629" w:type="dxa"/>
            <w:vAlign w:val="top"/>
          </w:tcPr>
          <w:p w14:paraId="69AC0D09">
            <w:pPr>
              <w:jc w:val="right"/>
              <w:rPr>
                <w:rFonts w:hint="default" w:ascii="Times New Roman" w:hAnsi="Times New Roman" w:cs="Times New Roman"/>
                <w:sz w:val="18"/>
                <w:szCs w:val="18"/>
              </w:rPr>
            </w:pPr>
          </w:p>
        </w:tc>
        <w:tc>
          <w:tcPr>
            <w:tcW w:w="1613" w:type="dxa"/>
            <w:vAlign w:val="top"/>
          </w:tcPr>
          <w:p w14:paraId="501637E9">
            <w:pPr>
              <w:jc w:val="right"/>
              <w:rPr>
                <w:rFonts w:hint="default" w:ascii="Times New Roman" w:hAnsi="Times New Roman" w:cs="Times New Roman"/>
                <w:sz w:val="18"/>
                <w:szCs w:val="18"/>
              </w:rPr>
            </w:pPr>
          </w:p>
        </w:tc>
        <w:tc>
          <w:tcPr>
            <w:tcW w:w="1843" w:type="dxa"/>
            <w:vAlign w:val="top"/>
          </w:tcPr>
          <w:p w14:paraId="71139B1D">
            <w:pPr>
              <w:jc w:val="right"/>
              <w:rPr>
                <w:rFonts w:hint="default" w:ascii="Times New Roman" w:hAnsi="Times New Roman" w:cs="Times New Roman"/>
                <w:sz w:val="18"/>
                <w:szCs w:val="18"/>
              </w:rPr>
            </w:pPr>
          </w:p>
        </w:tc>
        <w:tc>
          <w:tcPr>
            <w:tcW w:w="1786" w:type="dxa"/>
            <w:vAlign w:val="top"/>
          </w:tcPr>
          <w:p w14:paraId="554528EF">
            <w:pPr>
              <w:jc w:val="right"/>
              <w:rPr>
                <w:rFonts w:hint="default" w:ascii="Times New Roman" w:hAnsi="Times New Roman" w:cs="Times New Roman"/>
                <w:sz w:val="18"/>
                <w:szCs w:val="18"/>
              </w:rPr>
            </w:pPr>
          </w:p>
        </w:tc>
        <w:tc>
          <w:tcPr>
            <w:tcW w:w="1514" w:type="dxa"/>
            <w:vAlign w:val="top"/>
          </w:tcPr>
          <w:p w14:paraId="5F09B9CD">
            <w:pPr>
              <w:jc w:val="right"/>
              <w:rPr>
                <w:rFonts w:hint="default" w:ascii="Times New Roman" w:hAnsi="Times New Roman" w:cs="Times New Roman"/>
                <w:sz w:val="18"/>
                <w:szCs w:val="18"/>
              </w:rPr>
            </w:pPr>
          </w:p>
        </w:tc>
        <w:tc>
          <w:tcPr>
            <w:tcW w:w="2200" w:type="dxa"/>
            <w:vAlign w:val="top"/>
          </w:tcPr>
          <w:p w14:paraId="25CB8B4B">
            <w:pPr>
              <w:jc w:val="right"/>
              <w:rPr>
                <w:rFonts w:hint="default" w:ascii="Times New Roman" w:hAnsi="Times New Roman" w:cs="Times New Roman"/>
                <w:sz w:val="18"/>
                <w:szCs w:val="18"/>
              </w:rPr>
            </w:pPr>
          </w:p>
        </w:tc>
      </w:tr>
      <w:tr w14:paraId="501427E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6B33EEB5">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应付债券</w:t>
            </w:r>
          </w:p>
        </w:tc>
        <w:tc>
          <w:tcPr>
            <w:tcW w:w="1529" w:type="dxa"/>
            <w:vAlign w:val="top"/>
          </w:tcPr>
          <w:p w14:paraId="23DD96B7">
            <w:pPr>
              <w:jc w:val="right"/>
              <w:rPr>
                <w:rFonts w:hint="default" w:ascii="Times New Roman" w:hAnsi="Times New Roman" w:cs="Times New Roman" w:eastAsiaTheme="minorEastAsia"/>
                <w:color w:val="000000"/>
                <w:spacing w:val="-20"/>
                <w:sz w:val="18"/>
                <w:szCs w:val="18"/>
              </w:rPr>
            </w:pPr>
          </w:p>
        </w:tc>
        <w:tc>
          <w:tcPr>
            <w:tcW w:w="1629" w:type="dxa"/>
            <w:vAlign w:val="top"/>
          </w:tcPr>
          <w:p w14:paraId="0091C06E">
            <w:pPr>
              <w:jc w:val="right"/>
              <w:rPr>
                <w:rFonts w:hint="default" w:ascii="Times New Roman" w:hAnsi="Times New Roman" w:cs="Times New Roman"/>
                <w:sz w:val="18"/>
                <w:szCs w:val="18"/>
              </w:rPr>
            </w:pPr>
          </w:p>
        </w:tc>
        <w:tc>
          <w:tcPr>
            <w:tcW w:w="1613" w:type="dxa"/>
            <w:vAlign w:val="top"/>
          </w:tcPr>
          <w:p w14:paraId="64DA237D">
            <w:pPr>
              <w:jc w:val="right"/>
              <w:rPr>
                <w:rFonts w:hint="default" w:ascii="Times New Roman" w:hAnsi="Times New Roman" w:cs="Times New Roman"/>
                <w:sz w:val="18"/>
                <w:szCs w:val="18"/>
              </w:rPr>
            </w:pPr>
          </w:p>
        </w:tc>
        <w:tc>
          <w:tcPr>
            <w:tcW w:w="1843" w:type="dxa"/>
            <w:vAlign w:val="top"/>
          </w:tcPr>
          <w:p w14:paraId="747AB34B">
            <w:pPr>
              <w:jc w:val="right"/>
              <w:rPr>
                <w:rFonts w:hint="default" w:ascii="Times New Roman" w:hAnsi="Times New Roman" w:cs="Times New Roman"/>
                <w:sz w:val="18"/>
                <w:szCs w:val="18"/>
              </w:rPr>
            </w:pPr>
          </w:p>
        </w:tc>
        <w:tc>
          <w:tcPr>
            <w:tcW w:w="1786" w:type="dxa"/>
            <w:vAlign w:val="top"/>
          </w:tcPr>
          <w:p w14:paraId="184AD453">
            <w:pPr>
              <w:jc w:val="right"/>
              <w:rPr>
                <w:rFonts w:hint="default" w:ascii="Times New Roman" w:hAnsi="Times New Roman" w:cs="Times New Roman"/>
                <w:sz w:val="18"/>
                <w:szCs w:val="18"/>
              </w:rPr>
            </w:pPr>
          </w:p>
        </w:tc>
        <w:tc>
          <w:tcPr>
            <w:tcW w:w="1514" w:type="dxa"/>
            <w:vAlign w:val="top"/>
          </w:tcPr>
          <w:p w14:paraId="3ADFC64C">
            <w:pPr>
              <w:jc w:val="right"/>
              <w:rPr>
                <w:rFonts w:hint="default" w:ascii="Times New Roman" w:hAnsi="Times New Roman" w:cs="Times New Roman"/>
                <w:sz w:val="18"/>
                <w:szCs w:val="18"/>
              </w:rPr>
            </w:pPr>
          </w:p>
        </w:tc>
        <w:tc>
          <w:tcPr>
            <w:tcW w:w="2200" w:type="dxa"/>
            <w:vAlign w:val="top"/>
          </w:tcPr>
          <w:p w14:paraId="4BA8E50A">
            <w:pPr>
              <w:jc w:val="right"/>
              <w:rPr>
                <w:rFonts w:hint="default" w:ascii="Times New Roman" w:hAnsi="Times New Roman" w:cs="Times New Roman"/>
                <w:sz w:val="18"/>
                <w:szCs w:val="18"/>
              </w:rPr>
            </w:pPr>
          </w:p>
        </w:tc>
      </w:tr>
      <w:tr w14:paraId="37D4E64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445" w:hRule="atLeast"/>
        </w:trPr>
        <w:tc>
          <w:tcPr>
            <w:tcW w:w="707" w:type="pct"/>
            <w:vAlign w:val="center"/>
          </w:tcPr>
          <w:p w14:paraId="67EC4393">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sz w:val="18"/>
              </w:rPr>
              <w:t>其他负债</w:t>
            </w:r>
          </w:p>
        </w:tc>
        <w:tc>
          <w:tcPr>
            <w:tcW w:w="1529" w:type="dxa"/>
            <w:vAlign w:val="top"/>
          </w:tcPr>
          <w:p w14:paraId="74DCA58B">
            <w:pPr>
              <w:jc w:val="right"/>
              <w:rPr>
                <w:rFonts w:hint="default" w:ascii="Times New Roman" w:hAnsi="Times New Roman" w:cs="Times New Roman"/>
                <w:sz w:val="18"/>
                <w:szCs w:val="18"/>
              </w:rPr>
            </w:pPr>
          </w:p>
        </w:tc>
        <w:tc>
          <w:tcPr>
            <w:tcW w:w="1629" w:type="dxa"/>
            <w:vAlign w:val="top"/>
          </w:tcPr>
          <w:p w14:paraId="5BDB0857">
            <w:pPr>
              <w:jc w:val="right"/>
              <w:rPr>
                <w:rFonts w:hint="default" w:ascii="Times New Roman" w:hAnsi="Times New Roman" w:cs="Times New Roman"/>
                <w:sz w:val="18"/>
                <w:szCs w:val="18"/>
              </w:rPr>
            </w:pPr>
          </w:p>
        </w:tc>
        <w:tc>
          <w:tcPr>
            <w:tcW w:w="1613" w:type="dxa"/>
            <w:vAlign w:val="top"/>
          </w:tcPr>
          <w:p w14:paraId="49D59F70">
            <w:pPr>
              <w:jc w:val="right"/>
              <w:rPr>
                <w:rFonts w:hint="default" w:ascii="Times New Roman" w:hAnsi="Times New Roman" w:cs="Times New Roman"/>
                <w:sz w:val="18"/>
                <w:szCs w:val="18"/>
              </w:rPr>
            </w:pPr>
          </w:p>
        </w:tc>
        <w:tc>
          <w:tcPr>
            <w:tcW w:w="1843" w:type="dxa"/>
            <w:vAlign w:val="top"/>
          </w:tcPr>
          <w:p w14:paraId="43DF563F">
            <w:pPr>
              <w:jc w:val="right"/>
              <w:rPr>
                <w:rFonts w:hint="default" w:ascii="Times New Roman" w:hAnsi="Times New Roman" w:cs="Times New Roman"/>
                <w:sz w:val="18"/>
                <w:szCs w:val="18"/>
              </w:rPr>
            </w:pPr>
          </w:p>
        </w:tc>
        <w:tc>
          <w:tcPr>
            <w:tcW w:w="1786" w:type="dxa"/>
            <w:vAlign w:val="top"/>
          </w:tcPr>
          <w:p w14:paraId="7A599B5D">
            <w:pPr>
              <w:jc w:val="right"/>
              <w:rPr>
                <w:rFonts w:hint="default" w:ascii="Times New Roman" w:hAnsi="Times New Roman" w:cs="Times New Roman"/>
                <w:sz w:val="18"/>
                <w:szCs w:val="18"/>
              </w:rPr>
            </w:pPr>
          </w:p>
        </w:tc>
        <w:tc>
          <w:tcPr>
            <w:tcW w:w="1514" w:type="dxa"/>
            <w:vAlign w:val="top"/>
          </w:tcPr>
          <w:p w14:paraId="5E306567">
            <w:pPr>
              <w:keepNext w:val="0"/>
              <w:keepLines w:val="0"/>
              <w:widowControl/>
              <w:suppressLineNumbers w:val="0"/>
              <w:jc w:val="right"/>
              <w:textAlignment w:val="top"/>
              <w:rPr>
                <w:rFonts w:hint="default" w:ascii="Times New Roman" w:hAnsi="Times New Roman" w:cs="Times New Roman"/>
                <w:color w:val="FF0000"/>
                <w:sz w:val="18"/>
                <w:szCs w:val="18"/>
                <w:highlight w:val="yellow"/>
              </w:rPr>
            </w:pPr>
            <w:r>
              <w:rPr>
                <w:rFonts w:hint="default" w:ascii="Times New Roman" w:hAnsi="Times New Roman" w:eastAsia="等线" w:cs="Times New Roman"/>
                <w:i w:val="0"/>
                <w:iCs w:val="0"/>
                <w:color w:val="000000"/>
                <w:kern w:val="0"/>
                <w:sz w:val="18"/>
                <w:szCs w:val="18"/>
                <w:u w:val="none"/>
                <w:lang w:val="en-US" w:eastAsia="zh-CN" w:bidi="ar"/>
              </w:rPr>
              <w:t>80,536,472.54</w:t>
            </w:r>
          </w:p>
        </w:tc>
        <w:tc>
          <w:tcPr>
            <w:tcW w:w="2200" w:type="dxa"/>
            <w:vAlign w:val="top"/>
          </w:tcPr>
          <w:p w14:paraId="5DAEDB81">
            <w:pPr>
              <w:keepNext w:val="0"/>
              <w:keepLines w:val="0"/>
              <w:widowControl/>
              <w:suppressLineNumbers w:val="0"/>
              <w:jc w:val="right"/>
              <w:textAlignment w:val="top"/>
              <w:rPr>
                <w:rFonts w:hint="default" w:ascii="Times New Roman" w:hAnsi="Times New Roman" w:cs="Times New Roman"/>
                <w:color w:val="FF0000"/>
                <w:sz w:val="18"/>
                <w:szCs w:val="18"/>
                <w:highlight w:val="yellow"/>
              </w:rPr>
            </w:pPr>
            <w:r>
              <w:rPr>
                <w:rFonts w:hint="default" w:ascii="Times New Roman" w:hAnsi="Times New Roman" w:eastAsia="等线" w:cs="Times New Roman"/>
                <w:i w:val="0"/>
                <w:iCs w:val="0"/>
                <w:color w:val="000000"/>
                <w:kern w:val="0"/>
                <w:sz w:val="18"/>
                <w:szCs w:val="18"/>
                <w:u w:val="none"/>
                <w:lang w:val="en-US" w:eastAsia="zh-CN" w:bidi="ar"/>
              </w:rPr>
              <w:t>80,536,472.54</w:t>
            </w:r>
          </w:p>
        </w:tc>
      </w:tr>
      <w:tr w14:paraId="17184DA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12C1606F">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b/>
                <w:sz w:val="18"/>
              </w:rPr>
              <w:t>负债合计</w:t>
            </w:r>
          </w:p>
        </w:tc>
        <w:tc>
          <w:tcPr>
            <w:tcW w:w="1529" w:type="dxa"/>
            <w:vAlign w:val="top"/>
          </w:tcPr>
          <w:p w14:paraId="2D778678">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124,330,237.80</w:t>
            </w:r>
          </w:p>
        </w:tc>
        <w:tc>
          <w:tcPr>
            <w:tcW w:w="1629" w:type="dxa"/>
            <w:vAlign w:val="top"/>
          </w:tcPr>
          <w:p w14:paraId="339ECEF2">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18,720,300.00</w:t>
            </w:r>
          </w:p>
        </w:tc>
        <w:tc>
          <w:tcPr>
            <w:tcW w:w="1613" w:type="dxa"/>
            <w:vAlign w:val="top"/>
          </w:tcPr>
          <w:p w14:paraId="0C5A4AC0">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849,326,400.00</w:t>
            </w:r>
          </w:p>
        </w:tc>
        <w:tc>
          <w:tcPr>
            <w:tcW w:w="1843" w:type="dxa"/>
            <w:vAlign w:val="top"/>
          </w:tcPr>
          <w:p w14:paraId="404AD2FE">
            <w:pPr>
              <w:keepNext w:val="0"/>
              <w:keepLines w:val="0"/>
              <w:widowControl/>
              <w:suppressLineNumbers w:val="0"/>
              <w:jc w:val="right"/>
              <w:textAlignment w:val="top"/>
              <w:rPr>
                <w:rFonts w:hint="default" w:ascii="Times New Roman" w:hAnsi="Times New Roman" w:cs="Times New Roman"/>
                <w:sz w:val="18"/>
                <w:szCs w:val="18"/>
              </w:rPr>
            </w:pPr>
            <w:r>
              <w:rPr>
                <w:rFonts w:hint="default" w:ascii="Times New Roman" w:hAnsi="Times New Roman" w:eastAsia="等线" w:cs="Times New Roman"/>
                <w:i w:val="0"/>
                <w:iCs w:val="0"/>
                <w:color w:val="000000"/>
                <w:kern w:val="0"/>
                <w:sz w:val="18"/>
                <w:szCs w:val="18"/>
                <w:u w:val="none"/>
                <w:lang w:val="en-US" w:eastAsia="zh-CN" w:bidi="ar"/>
              </w:rPr>
              <w:t>1,322,443,600.00</w:t>
            </w:r>
          </w:p>
        </w:tc>
        <w:tc>
          <w:tcPr>
            <w:tcW w:w="1786" w:type="dxa"/>
            <w:vAlign w:val="top"/>
          </w:tcPr>
          <w:p w14:paraId="4D611C69">
            <w:pPr>
              <w:keepNext w:val="0"/>
              <w:keepLines w:val="0"/>
              <w:widowControl/>
              <w:suppressLineNumbers w:val="0"/>
              <w:jc w:val="right"/>
              <w:textAlignment w:val="top"/>
              <w:rPr>
                <w:rFonts w:hint="default" w:ascii="Times New Roman" w:hAnsi="Times New Roman" w:cs="Times New Roman"/>
                <w:sz w:val="18"/>
                <w:szCs w:val="18"/>
              </w:rPr>
            </w:pPr>
          </w:p>
        </w:tc>
        <w:tc>
          <w:tcPr>
            <w:tcW w:w="1514" w:type="dxa"/>
            <w:vAlign w:val="top"/>
          </w:tcPr>
          <w:p w14:paraId="30516656">
            <w:pPr>
              <w:keepNext w:val="0"/>
              <w:keepLines w:val="0"/>
              <w:widowControl/>
              <w:suppressLineNumbers w:val="0"/>
              <w:jc w:val="right"/>
              <w:textAlignment w:val="top"/>
              <w:rPr>
                <w:rFonts w:hint="default" w:ascii="Times New Roman" w:hAnsi="Times New Roman" w:cs="Times New Roman"/>
                <w:color w:val="FF0000"/>
                <w:sz w:val="18"/>
                <w:szCs w:val="18"/>
                <w:highlight w:val="yellow"/>
              </w:rPr>
            </w:pPr>
            <w:r>
              <w:rPr>
                <w:rFonts w:hint="default" w:ascii="Times New Roman" w:hAnsi="Times New Roman" w:eastAsia="等线" w:cs="Times New Roman"/>
                <w:i w:val="0"/>
                <w:iCs w:val="0"/>
                <w:color w:val="000000"/>
                <w:kern w:val="0"/>
                <w:sz w:val="18"/>
                <w:szCs w:val="18"/>
                <w:u w:val="none"/>
                <w:lang w:val="en-US" w:eastAsia="zh-CN" w:bidi="ar"/>
              </w:rPr>
              <w:t>80,536,472.54</w:t>
            </w:r>
          </w:p>
        </w:tc>
        <w:tc>
          <w:tcPr>
            <w:tcW w:w="2200" w:type="dxa"/>
            <w:vAlign w:val="top"/>
          </w:tcPr>
          <w:p w14:paraId="42B03065">
            <w:pPr>
              <w:keepNext w:val="0"/>
              <w:keepLines w:val="0"/>
              <w:widowControl/>
              <w:suppressLineNumbers w:val="0"/>
              <w:jc w:val="right"/>
              <w:textAlignment w:val="top"/>
              <w:rPr>
                <w:rFonts w:hint="default" w:ascii="Times New Roman" w:hAnsi="Times New Roman" w:cs="Times New Roman"/>
                <w:color w:val="FF0000"/>
                <w:sz w:val="18"/>
                <w:szCs w:val="18"/>
                <w:highlight w:val="yellow"/>
              </w:rPr>
            </w:pPr>
            <w:r>
              <w:rPr>
                <w:rFonts w:hint="default" w:ascii="Times New Roman" w:hAnsi="Times New Roman" w:eastAsia="等线" w:cs="Times New Roman"/>
                <w:i w:val="0"/>
                <w:iCs w:val="0"/>
                <w:color w:val="000000"/>
                <w:kern w:val="0"/>
                <w:sz w:val="18"/>
                <w:szCs w:val="18"/>
                <w:u w:val="none"/>
                <w:lang w:val="en-US" w:eastAsia="zh-CN" w:bidi="ar"/>
              </w:rPr>
              <w:t>2,395,357,010.34</w:t>
            </w:r>
          </w:p>
        </w:tc>
      </w:tr>
      <w:tr w14:paraId="085B35C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707" w:type="pct"/>
            <w:vAlign w:val="center"/>
          </w:tcPr>
          <w:p w14:paraId="11AF0A46">
            <w:pPr>
              <w:pageBreakBefore w:val="0"/>
              <w:kinsoku/>
              <w:wordWrap/>
              <w:overflowPunct/>
              <w:topLinePunct w:val="0"/>
              <w:bidi w:val="0"/>
              <w:spacing w:line="240" w:lineRule="atLeast"/>
              <w:textAlignment w:val="top"/>
              <w:rPr>
                <w:rFonts w:hint="eastAsia" w:asciiTheme="minorEastAsia" w:hAnsiTheme="minorEastAsia" w:eastAsiaTheme="minorEastAsia"/>
                <w:b/>
                <w:sz w:val="18"/>
              </w:rPr>
            </w:pPr>
            <w:r>
              <w:rPr>
                <w:rFonts w:hint="eastAsia" w:asciiTheme="minorEastAsia" w:hAnsiTheme="minorEastAsia" w:eastAsiaTheme="minorEastAsia"/>
                <w:b/>
                <w:sz w:val="18"/>
              </w:rPr>
              <w:t>流动性净额</w:t>
            </w:r>
          </w:p>
        </w:tc>
        <w:tc>
          <w:tcPr>
            <w:tcW w:w="1529" w:type="dxa"/>
            <w:vAlign w:val="top"/>
          </w:tcPr>
          <w:p w14:paraId="762A2823">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-29,172,431.36</w:t>
            </w:r>
          </w:p>
        </w:tc>
        <w:tc>
          <w:tcPr>
            <w:tcW w:w="1629" w:type="dxa"/>
            <w:vAlign w:val="top"/>
          </w:tcPr>
          <w:p w14:paraId="4BB96349">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-18,429,700.00</w:t>
            </w:r>
          </w:p>
        </w:tc>
        <w:tc>
          <w:tcPr>
            <w:tcW w:w="1613" w:type="dxa"/>
            <w:vAlign w:val="top"/>
          </w:tcPr>
          <w:p w14:paraId="5EEB883A">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501,612,900.00</w:t>
            </w:r>
          </w:p>
        </w:tc>
        <w:tc>
          <w:tcPr>
            <w:tcW w:w="1843" w:type="dxa"/>
            <w:vAlign w:val="top"/>
          </w:tcPr>
          <w:p w14:paraId="49DAD8C6">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-639,271,094.50</w:t>
            </w:r>
          </w:p>
        </w:tc>
        <w:tc>
          <w:tcPr>
            <w:tcW w:w="1786" w:type="dxa"/>
            <w:vAlign w:val="top"/>
          </w:tcPr>
          <w:p w14:paraId="4FCDA727">
            <w:pPr>
              <w:keepNext w:val="0"/>
              <w:keepLines w:val="0"/>
              <w:widowControl/>
              <w:suppressLineNumbers w:val="0"/>
              <w:jc w:val="right"/>
              <w:textAlignment w:val="top"/>
              <w:rPr>
                <w:rFonts w:hint="default" w:ascii="Times New Roman" w:hAnsi="Times New Roman" w:eastAsia="宋体" w:cs="Times New Roman"/>
                <w:i w:val="0"/>
                <w:iCs w:val="0"/>
                <w:snapToGrid w:val="0"/>
                <w:color w:val="000000"/>
                <w:kern w:val="0"/>
                <w:sz w:val="18"/>
                <w:szCs w:val="18"/>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288,201,349.40</w:t>
            </w:r>
          </w:p>
        </w:tc>
        <w:tc>
          <w:tcPr>
            <w:tcW w:w="1514" w:type="dxa"/>
            <w:vAlign w:val="top"/>
          </w:tcPr>
          <w:p w14:paraId="168910A5">
            <w:pPr>
              <w:keepNext w:val="0"/>
              <w:keepLines w:val="0"/>
              <w:widowControl/>
              <w:suppressLineNumbers w:val="0"/>
              <w:jc w:val="right"/>
              <w:textAlignment w:val="top"/>
              <w:rPr>
                <w:rFonts w:hint="default" w:ascii="Times New Roman" w:hAnsi="Times New Roman" w:eastAsia="宋体" w:cs="Times New Roman"/>
                <w:i w:val="0"/>
                <w:iCs w:val="0"/>
                <w:snapToGrid w:val="0"/>
                <w:color w:val="FF0000"/>
                <w:kern w:val="0"/>
                <w:sz w:val="18"/>
                <w:szCs w:val="18"/>
                <w:highlight w:val="yellow"/>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-41,980,710.35</w:t>
            </w:r>
          </w:p>
        </w:tc>
        <w:tc>
          <w:tcPr>
            <w:tcW w:w="2200" w:type="dxa"/>
            <w:vAlign w:val="top"/>
          </w:tcPr>
          <w:p w14:paraId="0FC8C783">
            <w:pPr>
              <w:keepNext w:val="0"/>
              <w:keepLines w:val="0"/>
              <w:widowControl/>
              <w:suppressLineNumbers w:val="0"/>
              <w:jc w:val="right"/>
              <w:textAlignment w:val="top"/>
              <w:rPr>
                <w:rFonts w:hint="default" w:ascii="Times New Roman" w:hAnsi="Times New Roman" w:eastAsia="宋体" w:cs="Times New Roman"/>
                <w:i w:val="0"/>
                <w:iCs w:val="0"/>
                <w:snapToGrid w:val="0"/>
                <w:color w:val="FF0000"/>
                <w:kern w:val="0"/>
                <w:sz w:val="18"/>
                <w:szCs w:val="18"/>
                <w:highlight w:val="yellow"/>
                <w:u w:val="none"/>
                <w:lang w:val="en-US" w:eastAsia="zh-CN" w:bidi="ar"/>
              </w:rPr>
            </w:pPr>
            <w:r>
              <w:rPr>
                <w:rFonts w:hint="default" w:ascii="Times New Roman" w:hAnsi="Times New Roman" w:eastAsia="等线" w:cs="Times New Roman"/>
                <w:i w:val="0"/>
                <w:iCs w:val="0"/>
                <w:color w:val="000000"/>
                <w:kern w:val="0"/>
                <w:sz w:val="18"/>
                <w:szCs w:val="18"/>
                <w:u w:val="none"/>
                <w:lang w:val="en-US" w:eastAsia="zh-CN" w:bidi="ar"/>
              </w:rPr>
              <w:t>60,960,313.19</w:t>
            </w:r>
          </w:p>
        </w:tc>
      </w:tr>
    </w:tbl>
    <w:p w14:paraId="45CE7D72">
      <w:pPr>
        <w:pStyle w:val="34"/>
        <w:pageBreakBefore w:val="0"/>
        <w:kinsoku/>
        <w:wordWrap/>
        <w:overflowPunct/>
        <w:topLinePunct w:val="0"/>
        <w:bidi w:val="0"/>
        <w:snapToGrid w:val="0"/>
        <w:spacing w:before="0" w:beforeAutospacing="0" w:after="0" w:afterAutospacing="0" w:line="240" w:lineRule="atLeast"/>
        <w:ind w:firstLine="437"/>
        <w:jc w:val="both"/>
        <w:textAlignment w:val="top"/>
        <w:rPr>
          <w:rFonts w:asciiTheme="minorEastAsia" w:hAnsiTheme="minorEastAsia" w:eastAsiaTheme="minorEastAsia"/>
          <w:sz w:val="22"/>
          <w:szCs w:val="22"/>
        </w:rPr>
      </w:pPr>
    </w:p>
    <w:tbl>
      <w:tblPr>
        <w:tblStyle w:val="37"/>
        <w:tblW w:w="14124"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010"/>
        <w:gridCol w:w="1586"/>
        <w:gridCol w:w="1557"/>
        <w:gridCol w:w="1783"/>
        <w:gridCol w:w="1688"/>
        <w:gridCol w:w="1786"/>
        <w:gridCol w:w="1514"/>
        <w:gridCol w:w="2200"/>
      </w:tblGrid>
      <w:tr w14:paraId="0BB9417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blHeader/>
        </w:trPr>
        <w:tc>
          <w:tcPr>
            <w:tcW w:w="2010" w:type="dxa"/>
            <w:vAlign w:val="center"/>
          </w:tcPr>
          <w:p w14:paraId="43A75AD4">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年初</w:t>
            </w:r>
          </w:p>
        </w:tc>
        <w:tc>
          <w:tcPr>
            <w:tcW w:w="1586" w:type="dxa"/>
            <w:vAlign w:val="center"/>
          </w:tcPr>
          <w:p w14:paraId="2490EB38">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即时偿还</w:t>
            </w:r>
          </w:p>
        </w:tc>
        <w:tc>
          <w:tcPr>
            <w:tcW w:w="1557" w:type="dxa"/>
            <w:vAlign w:val="center"/>
          </w:tcPr>
          <w:p w14:paraId="412BFFDE">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3个月内</w:t>
            </w:r>
          </w:p>
        </w:tc>
        <w:tc>
          <w:tcPr>
            <w:tcW w:w="1783" w:type="dxa"/>
            <w:vAlign w:val="center"/>
          </w:tcPr>
          <w:p w14:paraId="29EEE8CA">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3个月至1年</w:t>
            </w:r>
          </w:p>
        </w:tc>
        <w:tc>
          <w:tcPr>
            <w:tcW w:w="1688" w:type="dxa"/>
            <w:vAlign w:val="center"/>
          </w:tcPr>
          <w:p w14:paraId="568BDF24">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1至5年</w:t>
            </w:r>
          </w:p>
        </w:tc>
        <w:tc>
          <w:tcPr>
            <w:tcW w:w="1786" w:type="dxa"/>
            <w:vAlign w:val="center"/>
          </w:tcPr>
          <w:p w14:paraId="66FB67E8">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asciiTheme="minorEastAsia" w:hAnsiTheme="minorEastAsia" w:eastAsiaTheme="minorEastAsia"/>
                <w:b/>
                <w:bCs/>
                <w:color w:val="000000"/>
                <w:sz w:val="18"/>
              </w:rPr>
              <w:t>5年以上</w:t>
            </w:r>
          </w:p>
        </w:tc>
        <w:tc>
          <w:tcPr>
            <w:tcW w:w="1514" w:type="dxa"/>
            <w:vAlign w:val="center"/>
          </w:tcPr>
          <w:p w14:paraId="58B26C1A">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lang w:eastAsia="zh-CN"/>
              </w:rPr>
            </w:pPr>
            <w:r>
              <w:rPr>
                <w:rFonts w:hint="eastAsia" w:asciiTheme="minorEastAsia" w:hAnsiTheme="minorEastAsia" w:eastAsiaTheme="minorEastAsia"/>
                <w:b/>
                <w:bCs/>
                <w:color w:val="000000"/>
                <w:sz w:val="18"/>
              </w:rPr>
              <w:t>不定期</w:t>
            </w:r>
            <w:r>
              <w:rPr>
                <w:rFonts w:hint="eastAsia" w:asciiTheme="minorEastAsia" w:hAnsiTheme="minorEastAsia" w:eastAsiaTheme="minorEastAsia"/>
                <w:b/>
                <w:bCs/>
                <w:color w:val="000000"/>
                <w:sz w:val="18"/>
                <w:lang w:eastAsia="zh-CN"/>
              </w:rPr>
              <w:t>/已逾期</w:t>
            </w:r>
          </w:p>
        </w:tc>
        <w:tc>
          <w:tcPr>
            <w:tcW w:w="2200" w:type="dxa"/>
            <w:vAlign w:val="center"/>
          </w:tcPr>
          <w:p w14:paraId="669222D8">
            <w:pPr>
              <w:pageBreakBefore w:val="0"/>
              <w:kinsoku/>
              <w:wordWrap/>
              <w:overflowPunct/>
              <w:topLinePunct w:val="0"/>
              <w:bidi w:val="0"/>
              <w:spacing w:line="240" w:lineRule="atLeast"/>
              <w:jc w:val="center"/>
              <w:textAlignment w:val="top"/>
              <w:rPr>
                <w:rFonts w:asciiTheme="minorEastAsia" w:hAnsiTheme="minorEastAsia" w:eastAsiaTheme="minorEastAsia"/>
                <w:b/>
                <w:bCs/>
                <w:color w:val="000000"/>
                <w:sz w:val="18"/>
              </w:rPr>
            </w:pPr>
            <w:r>
              <w:rPr>
                <w:rFonts w:hint="eastAsia" w:asciiTheme="minorEastAsia" w:hAnsiTheme="minorEastAsia" w:eastAsiaTheme="minorEastAsia"/>
                <w:b/>
                <w:bCs/>
                <w:color w:val="000000"/>
                <w:sz w:val="18"/>
              </w:rPr>
              <w:t>合计</w:t>
            </w:r>
          </w:p>
        </w:tc>
      </w:tr>
      <w:tr w14:paraId="3FCF118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61130550">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资产项目：</w:t>
            </w:r>
          </w:p>
        </w:tc>
        <w:tc>
          <w:tcPr>
            <w:tcW w:w="1586" w:type="dxa"/>
            <w:vAlign w:val="center"/>
          </w:tcPr>
          <w:p w14:paraId="78DF941E">
            <w:pPr>
              <w:rPr>
                <w:rFonts w:hint="default" w:ascii="Times New Roman" w:hAnsi="Times New Roman" w:cs="Times New Roman" w:eastAsiaTheme="minorEastAsia"/>
                <w:sz w:val="21"/>
                <w:szCs w:val="21"/>
              </w:rPr>
            </w:pPr>
          </w:p>
        </w:tc>
        <w:tc>
          <w:tcPr>
            <w:tcW w:w="1557" w:type="dxa"/>
            <w:vAlign w:val="top"/>
          </w:tcPr>
          <w:p w14:paraId="0F117E3A">
            <w:pPr>
              <w:jc w:val="right"/>
              <w:rPr>
                <w:rFonts w:hint="default" w:ascii="Times New Roman" w:hAnsi="Times New Roman" w:cs="Times New Roman" w:eastAsiaTheme="minorEastAsia"/>
                <w:sz w:val="21"/>
                <w:szCs w:val="21"/>
              </w:rPr>
            </w:pPr>
          </w:p>
        </w:tc>
        <w:tc>
          <w:tcPr>
            <w:tcW w:w="1783" w:type="dxa"/>
            <w:vAlign w:val="top"/>
          </w:tcPr>
          <w:p w14:paraId="4AA2F60C">
            <w:pPr>
              <w:jc w:val="right"/>
              <w:rPr>
                <w:rFonts w:hint="default" w:ascii="Times New Roman" w:hAnsi="Times New Roman" w:cs="Times New Roman" w:eastAsiaTheme="minorEastAsia"/>
                <w:sz w:val="21"/>
                <w:szCs w:val="21"/>
              </w:rPr>
            </w:pPr>
          </w:p>
        </w:tc>
        <w:tc>
          <w:tcPr>
            <w:tcW w:w="1688" w:type="dxa"/>
            <w:vAlign w:val="top"/>
          </w:tcPr>
          <w:p w14:paraId="3CC6D424">
            <w:pPr>
              <w:jc w:val="right"/>
              <w:rPr>
                <w:rFonts w:hint="default" w:ascii="Times New Roman" w:hAnsi="Times New Roman" w:cs="Times New Roman" w:eastAsiaTheme="minorEastAsia"/>
                <w:sz w:val="21"/>
                <w:szCs w:val="21"/>
              </w:rPr>
            </w:pPr>
          </w:p>
        </w:tc>
        <w:tc>
          <w:tcPr>
            <w:tcW w:w="1786" w:type="dxa"/>
            <w:vAlign w:val="top"/>
          </w:tcPr>
          <w:p w14:paraId="6B241B84">
            <w:pPr>
              <w:jc w:val="right"/>
              <w:rPr>
                <w:rFonts w:hint="default" w:ascii="Times New Roman" w:hAnsi="Times New Roman" w:cs="Times New Roman" w:eastAsiaTheme="minorEastAsia"/>
                <w:sz w:val="21"/>
                <w:szCs w:val="21"/>
              </w:rPr>
            </w:pPr>
          </w:p>
        </w:tc>
        <w:tc>
          <w:tcPr>
            <w:tcW w:w="1514" w:type="dxa"/>
            <w:vAlign w:val="top"/>
          </w:tcPr>
          <w:p w14:paraId="5575238F">
            <w:pPr>
              <w:jc w:val="right"/>
              <w:rPr>
                <w:rFonts w:hint="default" w:ascii="Times New Roman" w:hAnsi="Times New Roman" w:cs="Times New Roman" w:eastAsiaTheme="minorEastAsia"/>
                <w:sz w:val="21"/>
                <w:szCs w:val="21"/>
              </w:rPr>
            </w:pPr>
          </w:p>
        </w:tc>
        <w:tc>
          <w:tcPr>
            <w:tcW w:w="2200" w:type="dxa"/>
            <w:vAlign w:val="top"/>
          </w:tcPr>
          <w:p w14:paraId="7D745A71">
            <w:pPr>
              <w:jc w:val="right"/>
              <w:rPr>
                <w:rFonts w:hint="default" w:ascii="Times New Roman" w:hAnsi="Times New Roman" w:cs="Times New Roman" w:eastAsiaTheme="minorEastAsia"/>
                <w:sz w:val="21"/>
                <w:szCs w:val="21"/>
              </w:rPr>
            </w:pPr>
          </w:p>
        </w:tc>
      </w:tr>
      <w:tr w14:paraId="4CAC034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16A14729">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现金及存放中央银行款项</w:t>
            </w:r>
          </w:p>
        </w:tc>
        <w:tc>
          <w:tcPr>
            <w:tcW w:w="1586" w:type="dxa"/>
            <w:vAlign w:val="top"/>
          </w:tcPr>
          <w:p w14:paraId="54F1F991">
            <w:pPr>
              <w:jc w:val="right"/>
              <w:rPr>
                <w:rFonts w:hint="default" w:ascii="Times New Roman" w:hAnsi="Times New Roman" w:eastAsia="宋体" w:cs="Times New Roman"/>
                <w:sz w:val="21"/>
                <w:szCs w:val="21"/>
                <w:lang w:val="en-US" w:eastAsia="zh-CN"/>
              </w:rPr>
            </w:pPr>
          </w:p>
        </w:tc>
        <w:tc>
          <w:tcPr>
            <w:tcW w:w="1557" w:type="dxa"/>
            <w:vAlign w:val="top"/>
          </w:tcPr>
          <w:p w14:paraId="1D6B8C72">
            <w:pPr>
              <w:jc w:val="right"/>
              <w:rPr>
                <w:rFonts w:hint="default" w:ascii="Times New Roman" w:hAnsi="Times New Roman" w:cs="Times New Roman"/>
                <w:sz w:val="21"/>
                <w:szCs w:val="21"/>
              </w:rPr>
            </w:pPr>
          </w:p>
        </w:tc>
        <w:tc>
          <w:tcPr>
            <w:tcW w:w="1783" w:type="dxa"/>
            <w:vAlign w:val="top"/>
          </w:tcPr>
          <w:p w14:paraId="7C5C42E6">
            <w:pPr>
              <w:jc w:val="right"/>
              <w:rPr>
                <w:rFonts w:hint="default" w:ascii="Times New Roman" w:hAnsi="Times New Roman" w:cs="Times New Roman"/>
                <w:sz w:val="21"/>
                <w:szCs w:val="21"/>
              </w:rPr>
            </w:pPr>
          </w:p>
        </w:tc>
        <w:tc>
          <w:tcPr>
            <w:tcW w:w="1688" w:type="dxa"/>
            <w:vAlign w:val="top"/>
          </w:tcPr>
          <w:p w14:paraId="2DE9E3DB">
            <w:pPr>
              <w:keepNext w:val="0"/>
              <w:keepLines w:val="0"/>
              <w:widowControl/>
              <w:suppressLineNumbers w:val="0"/>
              <w:jc w:val="right"/>
              <w:textAlignment w:val="top"/>
              <w:rPr>
                <w:rFonts w:hint="default" w:ascii="Times New Roman" w:hAnsi="Times New Roman" w:cs="Times New Roman"/>
                <w:sz w:val="21"/>
                <w:szCs w:val="21"/>
              </w:rPr>
            </w:pPr>
          </w:p>
        </w:tc>
        <w:tc>
          <w:tcPr>
            <w:tcW w:w="1786" w:type="dxa"/>
            <w:vAlign w:val="top"/>
          </w:tcPr>
          <w:p w14:paraId="4643E7DD">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115,933,030.52</w:t>
            </w:r>
          </w:p>
        </w:tc>
        <w:tc>
          <w:tcPr>
            <w:tcW w:w="1514" w:type="dxa"/>
            <w:vAlign w:val="top"/>
          </w:tcPr>
          <w:p w14:paraId="33790EC0">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9,456,364.98</w:t>
            </w:r>
          </w:p>
        </w:tc>
        <w:tc>
          <w:tcPr>
            <w:tcW w:w="2200" w:type="dxa"/>
            <w:vAlign w:val="top"/>
          </w:tcPr>
          <w:p w14:paraId="6734C4BE">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125,389,395.50</w:t>
            </w:r>
          </w:p>
        </w:tc>
      </w:tr>
      <w:tr w14:paraId="2794692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B73C7B5">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cs="宋体" w:asciiTheme="minorEastAsia" w:hAnsiTheme="minorEastAsia" w:eastAsiaTheme="minorEastAsia"/>
                <w:color w:val="000000"/>
                <w:sz w:val="18"/>
                <w:lang w:eastAsia="zh-CN" w:bidi="ar"/>
              </w:rPr>
              <w:t>存放同业款项</w:t>
            </w:r>
          </w:p>
        </w:tc>
        <w:tc>
          <w:tcPr>
            <w:tcW w:w="1586" w:type="dxa"/>
            <w:vAlign w:val="top"/>
          </w:tcPr>
          <w:p w14:paraId="737C0D15">
            <w:pPr>
              <w:keepNext w:val="0"/>
              <w:keepLines w:val="0"/>
              <w:widowControl/>
              <w:suppressLineNumbers w:val="0"/>
              <w:jc w:val="center"/>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18"/>
                <w:szCs w:val="18"/>
              </w:rPr>
              <w:t>136,656,478.59</w:t>
            </w:r>
          </w:p>
        </w:tc>
        <w:tc>
          <w:tcPr>
            <w:tcW w:w="1557" w:type="dxa"/>
            <w:vAlign w:val="top"/>
          </w:tcPr>
          <w:p w14:paraId="7269BDD2">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p>
        </w:tc>
        <w:tc>
          <w:tcPr>
            <w:tcW w:w="1783" w:type="dxa"/>
            <w:vAlign w:val="top"/>
          </w:tcPr>
          <w:p w14:paraId="3E41D7B2">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snapToGrid w:val="0"/>
                <w:color w:val="000000"/>
                <w:sz w:val="18"/>
                <w:szCs w:val="18"/>
                <w:u w:val="none"/>
                <w:lang w:val="en-GB" w:eastAsia="en-US" w:bidi="ar-SA"/>
              </w:rPr>
              <w:t>830,000,000.00</w:t>
            </w:r>
          </w:p>
        </w:tc>
        <w:tc>
          <w:tcPr>
            <w:tcW w:w="1688" w:type="dxa"/>
            <w:vAlign w:val="top"/>
          </w:tcPr>
          <w:p w14:paraId="1D87A5C7">
            <w:pPr>
              <w:jc w:val="right"/>
              <w:rPr>
                <w:rFonts w:hint="default" w:ascii="Times New Roman" w:hAnsi="Times New Roman" w:cs="Times New Roman"/>
                <w:sz w:val="21"/>
                <w:szCs w:val="21"/>
              </w:rPr>
            </w:pPr>
          </w:p>
        </w:tc>
        <w:tc>
          <w:tcPr>
            <w:tcW w:w="1786" w:type="dxa"/>
            <w:vAlign w:val="top"/>
          </w:tcPr>
          <w:p w14:paraId="36B90F71">
            <w:pPr>
              <w:jc w:val="right"/>
              <w:rPr>
                <w:rFonts w:hint="default" w:ascii="Times New Roman" w:hAnsi="Times New Roman" w:cs="Times New Roman"/>
                <w:sz w:val="21"/>
                <w:szCs w:val="21"/>
              </w:rPr>
            </w:pPr>
          </w:p>
        </w:tc>
        <w:tc>
          <w:tcPr>
            <w:tcW w:w="1514" w:type="dxa"/>
            <w:vAlign w:val="top"/>
          </w:tcPr>
          <w:p w14:paraId="56B2F1B9">
            <w:pPr>
              <w:jc w:val="right"/>
              <w:rPr>
                <w:rFonts w:hint="default" w:ascii="Times New Roman" w:hAnsi="Times New Roman" w:eastAsia="宋体" w:cs="Times New Roman"/>
                <w:sz w:val="21"/>
                <w:szCs w:val="21"/>
                <w:lang w:val="en-US" w:eastAsia="zh-CN"/>
              </w:rPr>
            </w:pPr>
          </w:p>
        </w:tc>
        <w:tc>
          <w:tcPr>
            <w:tcW w:w="2200" w:type="dxa"/>
            <w:vAlign w:val="top"/>
          </w:tcPr>
          <w:p w14:paraId="60C79BCD">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18"/>
                <w:szCs w:val="18"/>
              </w:rPr>
              <w:t>966,656,478.59</w:t>
            </w:r>
          </w:p>
        </w:tc>
      </w:tr>
      <w:tr w14:paraId="1C486FC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42B96036">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拆出资金</w:t>
            </w:r>
          </w:p>
        </w:tc>
        <w:tc>
          <w:tcPr>
            <w:tcW w:w="1586" w:type="dxa"/>
            <w:vAlign w:val="top"/>
          </w:tcPr>
          <w:p w14:paraId="7551CECD">
            <w:pPr>
              <w:jc w:val="right"/>
              <w:rPr>
                <w:rFonts w:hint="default" w:ascii="Times New Roman" w:hAnsi="Times New Roman" w:cs="Times New Roman"/>
                <w:sz w:val="21"/>
                <w:szCs w:val="21"/>
              </w:rPr>
            </w:pPr>
          </w:p>
        </w:tc>
        <w:tc>
          <w:tcPr>
            <w:tcW w:w="1557" w:type="dxa"/>
            <w:vAlign w:val="top"/>
          </w:tcPr>
          <w:p w14:paraId="4030F136">
            <w:pPr>
              <w:jc w:val="right"/>
              <w:rPr>
                <w:rFonts w:hint="default" w:ascii="Times New Roman" w:hAnsi="Times New Roman" w:cs="Times New Roman"/>
                <w:sz w:val="21"/>
                <w:szCs w:val="21"/>
              </w:rPr>
            </w:pPr>
          </w:p>
        </w:tc>
        <w:tc>
          <w:tcPr>
            <w:tcW w:w="1783" w:type="dxa"/>
            <w:vAlign w:val="top"/>
          </w:tcPr>
          <w:p w14:paraId="2EE935A8">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18"/>
                <w:szCs w:val="18"/>
              </w:rPr>
              <w:t>30,000,000.00</w:t>
            </w:r>
          </w:p>
        </w:tc>
        <w:tc>
          <w:tcPr>
            <w:tcW w:w="1688" w:type="dxa"/>
            <w:vAlign w:val="top"/>
          </w:tcPr>
          <w:p w14:paraId="53896A8D">
            <w:pPr>
              <w:jc w:val="right"/>
              <w:rPr>
                <w:rFonts w:hint="default" w:ascii="Times New Roman" w:hAnsi="Times New Roman" w:cs="Times New Roman"/>
                <w:sz w:val="21"/>
                <w:szCs w:val="21"/>
              </w:rPr>
            </w:pPr>
          </w:p>
        </w:tc>
        <w:tc>
          <w:tcPr>
            <w:tcW w:w="1786" w:type="dxa"/>
            <w:vAlign w:val="top"/>
          </w:tcPr>
          <w:p w14:paraId="25A00CF8">
            <w:pPr>
              <w:jc w:val="right"/>
              <w:rPr>
                <w:rFonts w:hint="default" w:ascii="Times New Roman" w:hAnsi="Times New Roman" w:cs="Times New Roman"/>
                <w:sz w:val="21"/>
                <w:szCs w:val="21"/>
              </w:rPr>
            </w:pPr>
          </w:p>
        </w:tc>
        <w:tc>
          <w:tcPr>
            <w:tcW w:w="1514" w:type="dxa"/>
            <w:vAlign w:val="top"/>
          </w:tcPr>
          <w:p w14:paraId="1720906B">
            <w:pPr>
              <w:jc w:val="right"/>
              <w:rPr>
                <w:rFonts w:hint="default" w:ascii="Times New Roman" w:hAnsi="Times New Roman" w:cs="Times New Roman"/>
                <w:sz w:val="21"/>
                <w:szCs w:val="21"/>
              </w:rPr>
            </w:pPr>
          </w:p>
        </w:tc>
        <w:tc>
          <w:tcPr>
            <w:tcW w:w="2200" w:type="dxa"/>
            <w:vAlign w:val="top"/>
          </w:tcPr>
          <w:p w14:paraId="1DF38BF4">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18"/>
                <w:szCs w:val="18"/>
              </w:rPr>
              <w:t>30,000,000.00</w:t>
            </w:r>
          </w:p>
        </w:tc>
      </w:tr>
      <w:tr w14:paraId="2E27CA5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6493F9D1">
            <w:pPr>
              <w:pageBreakBefore w:val="0"/>
              <w:kinsoku/>
              <w:wordWrap/>
              <w:overflowPunct/>
              <w:topLinePunct w:val="0"/>
              <w:bidi w:val="0"/>
              <w:spacing w:line="240" w:lineRule="atLeast"/>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交易性金融资产</w:t>
            </w:r>
          </w:p>
        </w:tc>
        <w:tc>
          <w:tcPr>
            <w:tcW w:w="1586" w:type="dxa"/>
            <w:vAlign w:val="top"/>
          </w:tcPr>
          <w:p w14:paraId="2BFB49BD">
            <w:pPr>
              <w:jc w:val="right"/>
              <w:rPr>
                <w:rFonts w:hint="default" w:ascii="Times New Roman" w:hAnsi="Times New Roman" w:cs="Times New Roman"/>
                <w:sz w:val="21"/>
                <w:szCs w:val="21"/>
              </w:rPr>
            </w:pPr>
          </w:p>
        </w:tc>
        <w:tc>
          <w:tcPr>
            <w:tcW w:w="1557" w:type="dxa"/>
            <w:vAlign w:val="top"/>
          </w:tcPr>
          <w:p w14:paraId="69B5576B">
            <w:pPr>
              <w:jc w:val="right"/>
              <w:rPr>
                <w:rFonts w:hint="default" w:ascii="Times New Roman" w:hAnsi="Times New Roman" w:cs="Times New Roman"/>
                <w:sz w:val="21"/>
                <w:szCs w:val="21"/>
              </w:rPr>
            </w:pPr>
          </w:p>
        </w:tc>
        <w:tc>
          <w:tcPr>
            <w:tcW w:w="1783" w:type="dxa"/>
            <w:vAlign w:val="top"/>
          </w:tcPr>
          <w:p w14:paraId="11626FC0">
            <w:pPr>
              <w:jc w:val="right"/>
              <w:rPr>
                <w:rFonts w:hint="default" w:ascii="Times New Roman" w:hAnsi="Times New Roman" w:cs="Times New Roman"/>
                <w:sz w:val="21"/>
                <w:szCs w:val="21"/>
              </w:rPr>
            </w:pPr>
          </w:p>
        </w:tc>
        <w:tc>
          <w:tcPr>
            <w:tcW w:w="1688" w:type="dxa"/>
            <w:vAlign w:val="top"/>
          </w:tcPr>
          <w:p w14:paraId="459B0E1C">
            <w:pPr>
              <w:jc w:val="right"/>
              <w:rPr>
                <w:rFonts w:hint="default" w:ascii="Times New Roman" w:hAnsi="Times New Roman" w:cs="Times New Roman"/>
                <w:sz w:val="21"/>
                <w:szCs w:val="21"/>
              </w:rPr>
            </w:pPr>
          </w:p>
        </w:tc>
        <w:tc>
          <w:tcPr>
            <w:tcW w:w="1786" w:type="dxa"/>
            <w:vAlign w:val="top"/>
          </w:tcPr>
          <w:p w14:paraId="34AA40F0">
            <w:pPr>
              <w:jc w:val="right"/>
              <w:rPr>
                <w:rFonts w:hint="default" w:ascii="Times New Roman" w:hAnsi="Times New Roman" w:cs="Times New Roman"/>
                <w:sz w:val="21"/>
                <w:szCs w:val="21"/>
              </w:rPr>
            </w:pPr>
          </w:p>
        </w:tc>
        <w:tc>
          <w:tcPr>
            <w:tcW w:w="1514" w:type="dxa"/>
            <w:vAlign w:val="top"/>
          </w:tcPr>
          <w:p w14:paraId="5AC942E5">
            <w:pPr>
              <w:jc w:val="right"/>
              <w:rPr>
                <w:rFonts w:hint="default" w:ascii="Times New Roman" w:hAnsi="Times New Roman" w:cs="Times New Roman"/>
                <w:sz w:val="21"/>
                <w:szCs w:val="21"/>
              </w:rPr>
            </w:pPr>
          </w:p>
        </w:tc>
        <w:tc>
          <w:tcPr>
            <w:tcW w:w="2200" w:type="dxa"/>
            <w:vAlign w:val="top"/>
          </w:tcPr>
          <w:p w14:paraId="2C265F15">
            <w:pPr>
              <w:jc w:val="right"/>
              <w:rPr>
                <w:rFonts w:hint="default" w:ascii="Times New Roman" w:hAnsi="Times New Roman" w:cs="Times New Roman"/>
                <w:sz w:val="21"/>
                <w:szCs w:val="21"/>
              </w:rPr>
            </w:pPr>
          </w:p>
        </w:tc>
      </w:tr>
      <w:tr w14:paraId="6BDF086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65E51435">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应收利息</w:t>
            </w:r>
          </w:p>
        </w:tc>
        <w:tc>
          <w:tcPr>
            <w:tcW w:w="1586" w:type="dxa"/>
            <w:vAlign w:val="top"/>
          </w:tcPr>
          <w:p w14:paraId="64C21CDE">
            <w:pPr>
              <w:jc w:val="right"/>
              <w:rPr>
                <w:rFonts w:hint="default" w:ascii="Times New Roman" w:hAnsi="Times New Roman" w:cs="Times New Roman"/>
                <w:sz w:val="21"/>
                <w:szCs w:val="21"/>
              </w:rPr>
            </w:pPr>
          </w:p>
        </w:tc>
        <w:tc>
          <w:tcPr>
            <w:tcW w:w="1557" w:type="dxa"/>
            <w:vAlign w:val="top"/>
          </w:tcPr>
          <w:p w14:paraId="5E908FC4">
            <w:pPr>
              <w:jc w:val="right"/>
              <w:rPr>
                <w:rFonts w:hint="default" w:ascii="Times New Roman" w:hAnsi="Times New Roman" w:cs="Times New Roman"/>
                <w:sz w:val="21"/>
                <w:szCs w:val="21"/>
              </w:rPr>
            </w:pPr>
          </w:p>
        </w:tc>
        <w:tc>
          <w:tcPr>
            <w:tcW w:w="1783" w:type="dxa"/>
            <w:vAlign w:val="top"/>
          </w:tcPr>
          <w:p w14:paraId="13B35CDA">
            <w:pPr>
              <w:jc w:val="right"/>
              <w:rPr>
                <w:rFonts w:hint="default" w:ascii="Times New Roman" w:hAnsi="Times New Roman" w:cs="Times New Roman"/>
                <w:sz w:val="21"/>
                <w:szCs w:val="21"/>
              </w:rPr>
            </w:pPr>
          </w:p>
        </w:tc>
        <w:tc>
          <w:tcPr>
            <w:tcW w:w="1688" w:type="dxa"/>
            <w:vAlign w:val="top"/>
          </w:tcPr>
          <w:p w14:paraId="6DE159A8">
            <w:pPr>
              <w:jc w:val="right"/>
              <w:rPr>
                <w:rFonts w:hint="default" w:ascii="Times New Roman" w:hAnsi="Times New Roman" w:cs="Times New Roman"/>
                <w:sz w:val="21"/>
                <w:szCs w:val="21"/>
              </w:rPr>
            </w:pPr>
          </w:p>
        </w:tc>
        <w:tc>
          <w:tcPr>
            <w:tcW w:w="1786" w:type="dxa"/>
            <w:vAlign w:val="top"/>
          </w:tcPr>
          <w:p w14:paraId="00D06ADF">
            <w:pPr>
              <w:jc w:val="right"/>
              <w:rPr>
                <w:rFonts w:hint="default" w:ascii="Times New Roman" w:hAnsi="Times New Roman" w:cs="Times New Roman"/>
                <w:sz w:val="21"/>
                <w:szCs w:val="21"/>
              </w:rPr>
            </w:pPr>
          </w:p>
        </w:tc>
        <w:tc>
          <w:tcPr>
            <w:tcW w:w="1514" w:type="dxa"/>
            <w:vAlign w:val="top"/>
          </w:tcPr>
          <w:p w14:paraId="022E91B1">
            <w:pPr>
              <w:jc w:val="right"/>
              <w:rPr>
                <w:rFonts w:hint="default" w:ascii="Times New Roman" w:hAnsi="Times New Roman" w:cs="Times New Roman"/>
                <w:sz w:val="21"/>
                <w:szCs w:val="21"/>
              </w:rPr>
            </w:pPr>
          </w:p>
        </w:tc>
        <w:tc>
          <w:tcPr>
            <w:tcW w:w="2200" w:type="dxa"/>
            <w:vAlign w:val="top"/>
          </w:tcPr>
          <w:p w14:paraId="27DA3BBF">
            <w:pPr>
              <w:jc w:val="right"/>
              <w:rPr>
                <w:rFonts w:hint="default" w:ascii="Times New Roman" w:hAnsi="Times New Roman" w:cs="Times New Roman"/>
                <w:sz w:val="21"/>
                <w:szCs w:val="21"/>
              </w:rPr>
            </w:pPr>
          </w:p>
        </w:tc>
      </w:tr>
      <w:tr w14:paraId="2BEF986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165083A0">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发放贷款和垫款</w:t>
            </w:r>
          </w:p>
        </w:tc>
        <w:tc>
          <w:tcPr>
            <w:tcW w:w="1586" w:type="dxa"/>
            <w:vAlign w:val="top"/>
          </w:tcPr>
          <w:p w14:paraId="75085F8E">
            <w:pPr>
              <w:keepNext w:val="0"/>
              <w:keepLines w:val="0"/>
              <w:widowControl/>
              <w:suppressLineNumbers w:val="0"/>
              <w:jc w:val="right"/>
              <w:textAlignment w:val="top"/>
              <w:rPr>
                <w:rFonts w:hint="default" w:ascii="Times New Roman" w:hAnsi="Times New Roman" w:cs="Times New Roman"/>
                <w:sz w:val="21"/>
                <w:szCs w:val="21"/>
              </w:rPr>
            </w:pPr>
          </w:p>
        </w:tc>
        <w:tc>
          <w:tcPr>
            <w:tcW w:w="1557" w:type="dxa"/>
            <w:vAlign w:val="top"/>
          </w:tcPr>
          <w:p w14:paraId="010CE480">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cs="Times New Roman"/>
                <w:sz w:val="18"/>
                <w:szCs w:val="18"/>
              </w:rPr>
              <w:t>116,198,300.00</w:t>
            </w:r>
          </w:p>
        </w:tc>
        <w:tc>
          <w:tcPr>
            <w:tcW w:w="1783" w:type="dxa"/>
            <w:vAlign w:val="top"/>
          </w:tcPr>
          <w:p w14:paraId="6887D1E6">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548,423,022.54</w:t>
            </w:r>
          </w:p>
        </w:tc>
        <w:tc>
          <w:tcPr>
            <w:tcW w:w="1688" w:type="dxa"/>
            <w:vAlign w:val="top"/>
          </w:tcPr>
          <w:p w14:paraId="272CBF0A">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439,573,500.00</w:t>
            </w:r>
          </w:p>
        </w:tc>
        <w:tc>
          <w:tcPr>
            <w:tcW w:w="1786" w:type="dxa"/>
            <w:vAlign w:val="top"/>
          </w:tcPr>
          <w:p w14:paraId="4A59021F">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180,885,100.00</w:t>
            </w:r>
          </w:p>
        </w:tc>
        <w:tc>
          <w:tcPr>
            <w:tcW w:w="1514" w:type="dxa"/>
            <w:vAlign w:val="top"/>
          </w:tcPr>
          <w:p w14:paraId="01C40AF7">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37,330,100.00</w:t>
            </w:r>
          </w:p>
        </w:tc>
        <w:tc>
          <w:tcPr>
            <w:tcW w:w="2200" w:type="dxa"/>
            <w:vAlign w:val="top"/>
          </w:tcPr>
          <w:p w14:paraId="3CE8763C">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1,322,410,022.54</w:t>
            </w:r>
          </w:p>
        </w:tc>
      </w:tr>
      <w:tr w14:paraId="0420705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29029C83">
            <w:pPr>
              <w:pageBreakBefore w:val="0"/>
              <w:kinsoku/>
              <w:wordWrap/>
              <w:overflowPunct/>
              <w:topLinePunct w:val="0"/>
              <w:bidi w:val="0"/>
              <w:spacing w:line="240" w:lineRule="atLeast"/>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债权投资</w:t>
            </w:r>
          </w:p>
        </w:tc>
        <w:tc>
          <w:tcPr>
            <w:tcW w:w="1586" w:type="dxa"/>
            <w:vAlign w:val="top"/>
          </w:tcPr>
          <w:p w14:paraId="6206A058">
            <w:pPr>
              <w:jc w:val="right"/>
              <w:rPr>
                <w:rFonts w:hint="default" w:ascii="Times New Roman" w:hAnsi="Times New Roman" w:cs="Times New Roman"/>
                <w:sz w:val="21"/>
                <w:szCs w:val="21"/>
              </w:rPr>
            </w:pPr>
          </w:p>
        </w:tc>
        <w:tc>
          <w:tcPr>
            <w:tcW w:w="1557" w:type="dxa"/>
            <w:vAlign w:val="top"/>
          </w:tcPr>
          <w:p w14:paraId="691F679F">
            <w:pPr>
              <w:jc w:val="right"/>
              <w:rPr>
                <w:rFonts w:hint="default" w:ascii="Times New Roman" w:hAnsi="Times New Roman" w:cs="Times New Roman"/>
                <w:sz w:val="21"/>
                <w:szCs w:val="21"/>
              </w:rPr>
            </w:pPr>
          </w:p>
        </w:tc>
        <w:tc>
          <w:tcPr>
            <w:tcW w:w="1783" w:type="dxa"/>
            <w:vAlign w:val="top"/>
          </w:tcPr>
          <w:p w14:paraId="352B24C0">
            <w:pPr>
              <w:jc w:val="right"/>
              <w:rPr>
                <w:rFonts w:hint="default" w:ascii="Times New Roman" w:hAnsi="Times New Roman" w:cs="Times New Roman"/>
                <w:sz w:val="21"/>
                <w:szCs w:val="21"/>
              </w:rPr>
            </w:pPr>
          </w:p>
        </w:tc>
        <w:tc>
          <w:tcPr>
            <w:tcW w:w="1688" w:type="dxa"/>
            <w:vAlign w:val="top"/>
          </w:tcPr>
          <w:p w14:paraId="46F0AB4D">
            <w:pPr>
              <w:jc w:val="right"/>
              <w:rPr>
                <w:rFonts w:hint="default" w:ascii="Times New Roman" w:hAnsi="Times New Roman" w:cs="Times New Roman"/>
                <w:sz w:val="21"/>
                <w:szCs w:val="21"/>
              </w:rPr>
            </w:pPr>
          </w:p>
        </w:tc>
        <w:tc>
          <w:tcPr>
            <w:tcW w:w="1786" w:type="dxa"/>
            <w:vAlign w:val="top"/>
          </w:tcPr>
          <w:p w14:paraId="4770BB7B">
            <w:pPr>
              <w:jc w:val="right"/>
              <w:rPr>
                <w:rFonts w:hint="default" w:ascii="Times New Roman" w:hAnsi="Times New Roman" w:cs="Times New Roman"/>
                <w:sz w:val="21"/>
                <w:szCs w:val="21"/>
              </w:rPr>
            </w:pPr>
          </w:p>
        </w:tc>
        <w:tc>
          <w:tcPr>
            <w:tcW w:w="1514" w:type="dxa"/>
            <w:vAlign w:val="top"/>
          </w:tcPr>
          <w:p w14:paraId="1E3AD9B9">
            <w:pPr>
              <w:jc w:val="right"/>
              <w:rPr>
                <w:rFonts w:hint="default" w:ascii="Times New Roman" w:hAnsi="Times New Roman" w:cs="Times New Roman"/>
                <w:sz w:val="21"/>
                <w:szCs w:val="21"/>
              </w:rPr>
            </w:pPr>
          </w:p>
        </w:tc>
        <w:tc>
          <w:tcPr>
            <w:tcW w:w="2200" w:type="dxa"/>
            <w:vAlign w:val="top"/>
          </w:tcPr>
          <w:p w14:paraId="55B3E433">
            <w:pPr>
              <w:jc w:val="right"/>
              <w:rPr>
                <w:rFonts w:hint="default" w:ascii="Times New Roman" w:hAnsi="Times New Roman" w:cs="Times New Roman"/>
                <w:sz w:val="21"/>
                <w:szCs w:val="21"/>
              </w:rPr>
            </w:pPr>
          </w:p>
        </w:tc>
      </w:tr>
      <w:tr w14:paraId="1F22AFE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60DDE29C">
            <w:pPr>
              <w:pageBreakBefore w:val="0"/>
              <w:kinsoku/>
              <w:wordWrap/>
              <w:overflowPunct/>
              <w:topLinePunct w:val="0"/>
              <w:bidi w:val="0"/>
              <w:spacing w:line="240" w:lineRule="atLeast"/>
              <w:textAlignment w:val="top"/>
              <w:rPr>
                <w:rFonts w:hint="eastAsia" w:asciiTheme="minorEastAsia" w:hAnsiTheme="minorEastAsia" w:eastAsiaTheme="minorEastAsia"/>
                <w:sz w:val="18"/>
                <w:lang w:eastAsia="zh-CN"/>
              </w:rPr>
            </w:pPr>
            <w:r>
              <w:rPr>
                <w:rFonts w:hint="eastAsia" w:asciiTheme="minorEastAsia" w:hAnsiTheme="minorEastAsia" w:eastAsiaTheme="minorEastAsia"/>
                <w:sz w:val="18"/>
                <w:lang w:val="en-US" w:eastAsia="zh-CN"/>
              </w:rPr>
              <w:t>其他债权投资</w:t>
            </w:r>
          </w:p>
        </w:tc>
        <w:tc>
          <w:tcPr>
            <w:tcW w:w="1586" w:type="dxa"/>
            <w:vAlign w:val="top"/>
          </w:tcPr>
          <w:p w14:paraId="6DC5B982">
            <w:pPr>
              <w:jc w:val="right"/>
              <w:rPr>
                <w:rFonts w:hint="default" w:ascii="Times New Roman" w:hAnsi="Times New Roman" w:cs="Times New Roman"/>
                <w:sz w:val="21"/>
                <w:szCs w:val="21"/>
              </w:rPr>
            </w:pPr>
          </w:p>
        </w:tc>
        <w:tc>
          <w:tcPr>
            <w:tcW w:w="1557" w:type="dxa"/>
            <w:vAlign w:val="top"/>
          </w:tcPr>
          <w:p w14:paraId="6E4F2E8A">
            <w:pPr>
              <w:jc w:val="right"/>
              <w:rPr>
                <w:rFonts w:hint="default" w:ascii="Times New Roman" w:hAnsi="Times New Roman" w:cs="Times New Roman"/>
                <w:sz w:val="21"/>
                <w:szCs w:val="21"/>
              </w:rPr>
            </w:pPr>
          </w:p>
        </w:tc>
        <w:tc>
          <w:tcPr>
            <w:tcW w:w="1783" w:type="dxa"/>
            <w:vAlign w:val="top"/>
          </w:tcPr>
          <w:p w14:paraId="58F06524">
            <w:pPr>
              <w:jc w:val="right"/>
              <w:rPr>
                <w:rFonts w:hint="default" w:ascii="Times New Roman" w:hAnsi="Times New Roman" w:cs="Times New Roman"/>
                <w:sz w:val="21"/>
                <w:szCs w:val="21"/>
              </w:rPr>
            </w:pPr>
          </w:p>
        </w:tc>
        <w:tc>
          <w:tcPr>
            <w:tcW w:w="1688" w:type="dxa"/>
            <w:vAlign w:val="top"/>
          </w:tcPr>
          <w:p w14:paraId="56D505DC">
            <w:pPr>
              <w:jc w:val="right"/>
              <w:rPr>
                <w:rFonts w:hint="default" w:ascii="Times New Roman" w:hAnsi="Times New Roman" w:cs="Times New Roman"/>
                <w:sz w:val="21"/>
                <w:szCs w:val="21"/>
              </w:rPr>
            </w:pPr>
          </w:p>
        </w:tc>
        <w:tc>
          <w:tcPr>
            <w:tcW w:w="1786" w:type="dxa"/>
            <w:vAlign w:val="top"/>
          </w:tcPr>
          <w:p w14:paraId="603B87DF">
            <w:pPr>
              <w:jc w:val="right"/>
              <w:rPr>
                <w:rFonts w:hint="default" w:ascii="Times New Roman" w:hAnsi="Times New Roman" w:cs="Times New Roman"/>
                <w:sz w:val="21"/>
                <w:szCs w:val="21"/>
              </w:rPr>
            </w:pPr>
          </w:p>
        </w:tc>
        <w:tc>
          <w:tcPr>
            <w:tcW w:w="1514" w:type="dxa"/>
            <w:vAlign w:val="top"/>
          </w:tcPr>
          <w:p w14:paraId="4A21C1D3">
            <w:pPr>
              <w:jc w:val="right"/>
              <w:rPr>
                <w:rFonts w:hint="default" w:ascii="Times New Roman" w:hAnsi="Times New Roman" w:cs="Times New Roman"/>
                <w:sz w:val="21"/>
                <w:szCs w:val="21"/>
              </w:rPr>
            </w:pPr>
          </w:p>
        </w:tc>
        <w:tc>
          <w:tcPr>
            <w:tcW w:w="2200" w:type="dxa"/>
            <w:vAlign w:val="top"/>
          </w:tcPr>
          <w:p w14:paraId="3CACA055">
            <w:pPr>
              <w:jc w:val="right"/>
              <w:rPr>
                <w:rFonts w:hint="default" w:ascii="Times New Roman" w:hAnsi="Times New Roman" w:cs="Times New Roman"/>
                <w:sz w:val="21"/>
                <w:szCs w:val="21"/>
              </w:rPr>
            </w:pPr>
          </w:p>
        </w:tc>
      </w:tr>
      <w:tr w14:paraId="15A3946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4A20BF83">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其他资产</w:t>
            </w:r>
          </w:p>
        </w:tc>
        <w:tc>
          <w:tcPr>
            <w:tcW w:w="1586" w:type="dxa"/>
            <w:vAlign w:val="top"/>
          </w:tcPr>
          <w:p w14:paraId="5D485408">
            <w:pPr>
              <w:jc w:val="right"/>
              <w:rPr>
                <w:rFonts w:hint="default" w:ascii="Times New Roman" w:hAnsi="Times New Roman" w:cs="Times New Roman"/>
                <w:sz w:val="21"/>
                <w:szCs w:val="21"/>
              </w:rPr>
            </w:pPr>
          </w:p>
        </w:tc>
        <w:tc>
          <w:tcPr>
            <w:tcW w:w="1557" w:type="dxa"/>
            <w:vAlign w:val="top"/>
          </w:tcPr>
          <w:p w14:paraId="60BD49F3">
            <w:pPr>
              <w:jc w:val="right"/>
              <w:rPr>
                <w:rFonts w:hint="default" w:ascii="Times New Roman" w:hAnsi="Times New Roman" w:cs="Times New Roman"/>
                <w:sz w:val="21"/>
                <w:szCs w:val="21"/>
              </w:rPr>
            </w:pPr>
          </w:p>
        </w:tc>
        <w:tc>
          <w:tcPr>
            <w:tcW w:w="1783" w:type="dxa"/>
            <w:vAlign w:val="top"/>
          </w:tcPr>
          <w:p w14:paraId="28BA216C">
            <w:pPr>
              <w:jc w:val="right"/>
              <w:rPr>
                <w:rFonts w:hint="default" w:ascii="Times New Roman" w:hAnsi="Times New Roman" w:cs="Times New Roman"/>
                <w:sz w:val="21"/>
                <w:szCs w:val="21"/>
              </w:rPr>
            </w:pPr>
          </w:p>
        </w:tc>
        <w:tc>
          <w:tcPr>
            <w:tcW w:w="1688" w:type="dxa"/>
            <w:vAlign w:val="top"/>
          </w:tcPr>
          <w:p w14:paraId="390AF797">
            <w:pPr>
              <w:jc w:val="right"/>
              <w:rPr>
                <w:rFonts w:hint="default" w:ascii="Times New Roman" w:hAnsi="Times New Roman" w:cs="Times New Roman"/>
                <w:sz w:val="21"/>
                <w:szCs w:val="21"/>
              </w:rPr>
            </w:pPr>
          </w:p>
        </w:tc>
        <w:tc>
          <w:tcPr>
            <w:tcW w:w="1786" w:type="dxa"/>
            <w:vAlign w:val="top"/>
          </w:tcPr>
          <w:p w14:paraId="517763A3">
            <w:pPr>
              <w:jc w:val="right"/>
              <w:rPr>
                <w:rFonts w:hint="default" w:ascii="Times New Roman" w:hAnsi="Times New Roman" w:cs="Times New Roman"/>
                <w:sz w:val="21"/>
                <w:szCs w:val="21"/>
              </w:rPr>
            </w:pPr>
          </w:p>
        </w:tc>
        <w:tc>
          <w:tcPr>
            <w:tcW w:w="1514" w:type="dxa"/>
            <w:vAlign w:val="top"/>
          </w:tcPr>
          <w:p w14:paraId="01DF42AE">
            <w:pPr>
              <w:keepNext w:val="0"/>
              <w:keepLines w:val="0"/>
              <w:widowControl/>
              <w:suppressLineNumbers w:val="0"/>
              <w:jc w:val="right"/>
              <w:textAlignment w:val="top"/>
              <w:rPr>
                <w:rFonts w:hint="default" w:ascii="Times New Roman" w:hAnsi="Times New Roman" w:eastAsia="宋体" w:cs="Times New Roman"/>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82,583,269.60</w:t>
            </w:r>
          </w:p>
        </w:tc>
        <w:tc>
          <w:tcPr>
            <w:tcW w:w="2200" w:type="dxa"/>
            <w:vAlign w:val="top"/>
          </w:tcPr>
          <w:p w14:paraId="77AE0E6A">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21"/>
                <w:szCs w:val="21"/>
                <w:u w:val="none"/>
                <w:lang w:val="en-US" w:eastAsia="zh-CN" w:bidi="ar"/>
              </w:rPr>
              <w:t>82,583,269.60</w:t>
            </w:r>
          </w:p>
        </w:tc>
      </w:tr>
      <w:tr w14:paraId="06A03DF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565D9CAD">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b/>
                <w:sz w:val="18"/>
              </w:rPr>
              <w:t>资产总计</w:t>
            </w:r>
          </w:p>
        </w:tc>
        <w:tc>
          <w:tcPr>
            <w:tcW w:w="1586" w:type="dxa"/>
            <w:vAlign w:val="center"/>
          </w:tcPr>
          <w:p w14:paraId="194F3A66">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136,656,478.59 </w:t>
            </w:r>
          </w:p>
        </w:tc>
        <w:tc>
          <w:tcPr>
            <w:tcW w:w="1557" w:type="dxa"/>
            <w:vAlign w:val="center"/>
          </w:tcPr>
          <w:p w14:paraId="7EDF9DB3">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116,198,300.00 </w:t>
            </w:r>
          </w:p>
        </w:tc>
        <w:tc>
          <w:tcPr>
            <w:tcW w:w="1783" w:type="dxa"/>
            <w:vAlign w:val="center"/>
          </w:tcPr>
          <w:p w14:paraId="3F08AEF2">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1,408,423,022.54 </w:t>
            </w:r>
          </w:p>
        </w:tc>
        <w:tc>
          <w:tcPr>
            <w:tcW w:w="1688" w:type="dxa"/>
            <w:vAlign w:val="center"/>
          </w:tcPr>
          <w:p w14:paraId="1CF03B2E">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439,573,500.00 </w:t>
            </w:r>
          </w:p>
        </w:tc>
        <w:tc>
          <w:tcPr>
            <w:tcW w:w="1786" w:type="dxa"/>
            <w:vAlign w:val="center"/>
          </w:tcPr>
          <w:p w14:paraId="5DA51D3E">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296,818,130.52 </w:t>
            </w:r>
          </w:p>
        </w:tc>
        <w:tc>
          <w:tcPr>
            <w:tcW w:w="1514" w:type="dxa"/>
            <w:vAlign w:val="center"/>
          </w:tcPr>
          <w:p w14:paraId="7344AFCF">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129,369,734.58 </w:t>
            </w:r>
          </w:p>
        </w:tc>
        <w:tc>
          <w:tcPr>
            <w:tcW w:w="2200" w:type="dxa"/>
            <w:vAlign w:val="center"/>
          </w:tcPr>
          <w:p w14:paraId="3CDF2E76">
            <w:pPr>
              <w:keepNext w:val="0"/>
              <w:keepLines w:val="0"/>
              <w:widowControl/>
              <w:suppressLineNumbers w:val="0"/>
              <w:jc w:val="right"/>
              <w:textAlignment w:val="center"/>
              <w:rPr>
                <w:rFonts w:hint="default" w:ascii="Times New Roman" w:hAnsi="Times New Roman" w:cs="Times New Roman"/>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2,527,039,166.23 </w:t>
            </w:r>
          </w:p>
        </w:tc>
      </w:tr>
      <w:tr w14:paraId="2321D9B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36AF5C53">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负债项目：</w:t>
            </w:r>
          </w:p>
        </w:tc>
        <w:tc>
          <w:tcPr>
            <w:tcW w:w="1586" w:type="dxa"/>
            <w:vAlign w:val="top"/>
          </w:tcPr>
          <w:p w14:paraId="47AD1F02">
            <w:pPr>
              <w:jc w:val="right"/>
              <w:rPr>
                <w:rFonts w:hint="default" w:ascii="Times New Roman" w:hAnsi="Times New Roman" w:cs="Times New Roman"/>
                <w:sz w:val="21"/>
                <w:szCs w:val="21"/>
              </w:rPr>
            </w:pPr>
          </w:p>
        </w:tc>
        <w:tc>
          <w:tcPr>
            <w:tcW w:w="1557" w:type="dxa"/>
            <w:vAlign w:val="top"/>
          </w:tcPr>
          <w:p w14:paraId="5031CA2D">
            <w:pPr>
              <w:jc w:val="right"/>
              <w:rPr>
                <w:rFonts w:hint="default" w:ascii="Times New Roman" w:hAnsi="Times New Roman" w:cs="Times New Roman"/>
                <w:sz w:val="21"/>
                <w:szCs w:val="21"/>
              </w:rPr>
            </w:pPr>
          </w:p>
        </w:tc>
        <w:tc>
          <w:tcPr>
            <w:tcW w:w="1783" w:type="dxa"/>
            <w:vAlign w:val="top"/>
          </w:tcPr>
          <w:p w14:paraId="03A8DD38">
            <w:pPr>
              <w:jc w:val="right"/>
              <w:rPr>
                <w:rFonts w:hint="default" w:ascii="Times New Roman" w:hAnsi="Times New Roman" w:cs="Times New Roman"/>
                <w:sz w:val="21"/>
                <w:szCs w:val="21"/>
              </w:rPr>
            </w:pPr>
          </w:p>
        </w:tc>
        <w:tc>
          <w:tcPr>
            <w:tcW w:w="1688" w:type="dxa"/>
            <w:vAlign w:val="top"/>
          </w:tcPr>
          <w:p w14:paraId="15545958">
            <w:pPr>
              <w:jc w:val="right"/>
              <w:rPr>
                <w:rFonts w:hint="default" w:ascii="Times New Roman" w:hAnsi="Times New Roman" w:cs="Times New Roman"/>
                <w:sz w:val="21"/>
                <w:szCs w:val="21"/>
              </w:rPr>
            </w:pPr>
          </w:p>
        </w:tc>
        <w:tc>
          <w:tcPr>
            <w:tcW w:w="1786" w:type="dxa"/>
            <w:vAlign w:val="top"/>
          </w:tcPr>
          <w:p w14:paraId="4D5754C1">
            <w:pPr>
              <w:jc w:val="right"/>
              <w:rPr>
                <w:rFonts w:hint="default" w:ascii="Times New Roman" w:hAnsi="Times New Roman" w:cs="Times New Roman"/>
                <w:sz w:val="21"/>
                <w:szCs w:val="21"/>
              </w:rPr>
            </w:pPr>
          </w:p>
        </w:tc>
        <w:tc>
          <w:tcPr>
            <w:tcW w:w="1514" w:type="dxa"/>
            <w:vAlign w:val="top"/>
          </w:tcPr>
          <w:p w14:paraId="03D1BBAF">
            <w:pPr>
              <w:jc w:val="right"/>
              <w:rPr>
                <w:rFonts w:hint="default" w:ascii="Times New Roman" w:hAnsi="Times New Roman" w:cs="Times New Roman"/>
                <w:sz w:val="21"/>
                <w:szCs w:val="21"/>
              </w:rPr>
            </w:pPr>
          </w:p>
        </w:tc>
        <w:tc>
          <w:tcPr>
            <w:tcW w:w="2200" w:type="dxa"/>
            <w:vAlign w:val="top"/>
          </w:tcPr>
          <w:p w14:paraId="5A6E0F38">
            <w:pPr>
              <w:jc w:val="right"/>
              <w:rPr>
                <w:rFonts w:hint="default" w:ascii="Times New Roman" w:hAnsi="Times New Roman" w:cs="Times New Roman"/>
                <w:sz w:val="21"/>
                <w:szCs w:val="21"/>
              </w:rPr>
            </w:pPr>
          </w:p>
        </w:tc>
      </w:tr>
      <w:tr w14:paraId="056B4CF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543948B2">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向中央银行借款</w:t>
            </w:r>
          </w:p>
        </w:tc>
        <w:tc>
          <w:tcPr>
            <w:tcW w:w="1586" w:type="dxa"/>
            <w:vAlign w:val="top"/>
          </w:tcPr>
          <w:p w14:paraId="13742454">
            <w:pPr>
              <w:jc w:val="right"/>
              <w:rPr>
                <w:rFonts w:hint="default" w:ascii="Times New Roman" w:hAnsi="Times New Roman" w:cs="Times New Roman"/>
                <w:sz w:val="21"/>
                <w:szCs w:val="21"/>
              </w:rPr>
            </w:pPr>
          </w:p>
        </w:tc>
        <w:tc>
          <w:tcPr>
            <w:tcW w:w="1557" w:type="dxa"/>
            <w:vAlign w:val="top"/>
          </w:tcPr>
          <w:p w14:paraId="2F40FA12">
            <w:pPr>
              <w:keepNext w:val="0"/>
              <w:keepLines w:val="0"/>
              <w:widowControl/>
              <w:suppressLineNumbers w:val="0"/>
              <w:jc w:val="right"/>
              <w:textAlignment w:val="top"/>
              <w:rPr>
                <w:rFonts w:hint="default" w:ascii="Times New Roman" w:hAnsi="Times New Roman" w:cs="Times New Roman"/>
                <w:sz w:val="21"/>
                <w:szCs w:val="21"/>
              </w:rPr>
            </w:pPr>
          </w:p>
        </w:tc>
        <w:tc>
          <w:tcPr>
            <w:tcW w:w="1783" w:type="dxa"/>
            <w:vAlign w:val="top"/>
          </w:tcPr>
          <w:p w14:paraId="2AEFC3AC">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18"/>
                <w:szCs w:val="18"/>
              </w:rPr>
              <w:t>38,280,000.00</w:t>
            </w:r>
          </w:p>
        </w:tc>
        <w:tc>
          <w:tcPr>
            <w:tcW w:w="1688" w:type="dxa"/>
            <w:vAlign w:val="top"/>
          </w:tcPr>
          <w:p w14:paraId="0E2572FC">
            <w:pPr>
              <w:jc w:val="right"/>
              <w:rPr>
                <w:rFonts w:hint="default" w:ascii="Times New Roman" w:hAnsi="Times New Roman" w:cs="Times New Roman"/>
                <w:sz w:val="21"/>
                <w:szCs w:val="21"/>
              </w:rPr>
            </w:pPr>
          </w:p>
        </w:tc>
        <w:tc>
          <w:tcPr>
            <w:tcW w:w="1786" w:type="dxa"/>
            <w:vAlign w:val="top"/>
          </w:tcPr>
          <w:p w14:paraId="3161A821">
            <w:pPr>
              <w:jc w:val="right"/>
              <w:rPr>
                <w:rFonts w:hint="default" w:ascii="Times New Roman" w:hAnsi="Times New Roman" w:cs="Times New Roman"/>
                <w:sz w:val="21"/>
                <w:szCs w:val="21"/>
              </w:rPr>
            </w:pPr>
          </w:p>
        </w:tc>
        <w:tc>
          <w:tcPr>
            <w:tcW w:w="1514" w:type="dxa"/>
            <w:vAlign w:val="top"/>
          </w:tcPr>
          <w:p w14:paraId="3CA6523B">
            <w:pPr>
              <w:jc w:val="right"/>
              <w:rPr>
                <w:rFonts w:hint="default" w:ascii="Times New Roman" w:hAnsi="Times New Roman" w:cs="Times New Roman"/>
                <w:sz w:val="21"/>
                <w:szCs w:val="21"/>
              </w:rPr>
            </w:pPr>
          </w:p>
        </w:tc>
        <w:tc>
          <w:tcPr>
            <w:tcW w:w="2200" w:type="dxa"/>
            <w:vAlign w:val="top"/>
          </w:tcPr>
          <w:p w14:paraId="0A9DD673">
            <w:pPr>
              <w:keepNext w:val="0"/>
              <w:keepLines w:val="0"/>
              <w:widowControl/>
              <w:suppressLineNumbers w:val="0"/>
              <w:jc w:val="right"/>
              <w:textAlignment w:val="top"/>
              <w:rPr>
                <w:rFonts w:hint="default" w:ascii="Times New Roman" w:hAnsi="Times New Roman" w:cs="Times New Roman"/>
                <w:sz w:val="21"/>
                <w:szCs w:val="21"/>
              </w:rPr>
            </w:pPr>
            <w:r>
              <w:rPr>
                <w:rFonts w:hint="default" w:ascii="Times New Roman" w:hAnsi="Times New Roman" w:cs="Times New Roman"/>
                <w:sz w:val="18"/>
                <w:szCs w:val="18"/>
              </w:rPr>
              <w:t>38,280,000.00</w:t>
            </w:r>
          </w:p>
        </w:tc>
      </w:tr>
      <w:tr w14:paraId="542071F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4259F79B">
            <w:pPr>
              <w:pageBreakBefore w:val="0"/>
              <w:kinsoku/>
              <w:wordWrap/>
              <w:overflowPunct/>
              <w:topLinePunct w:val="0"/>
              <w:bidi w:val="0"/>
              <w:spacing w:line="240" w:lineRule="atLeast"/>
              <w:textAlignment w:val="top"/>
              <w:rPr>
                <w:rFonts w:asciiTheme="minorEastAsia" w:hAnsiTheme="minorEastAsia" w:eastAsiaTheme="minorEastAsia"/>
                <w:sz w:val="18"/>
                <w:lang w:eastAsia="zh-CN"/>
              </w:rPr>
            </w:pPr>
            <w:r>
              <w:rPr>
                <w:rFonts w:hint="eastAsia" w:asciiTheme="minorEastAsia" w:hAnsiTheme="minorEastAsia" w:eastAsiaTheme="minorEastAsia"/>
                <w:sz w:val="18"/>
                <w:lang w:eastAsia="zh-CN"/>
              </w:rPr>
              <w:t>同业存放款项</w:t>
            </w:r>
          </w:p>
        </w:tc>
        <w:tc>
          <w:tcPr>
            <w:tcW w:w="1586" w:type="dxa"/>
            <w:vAlign w:val="top"/>
          </w:tcPr>
          <w:p w14:paraId="3B656D18">
            <w:pPr>
              <w:jc w:val="right"/>
              <w:rPr>
                <w:rFonts w:hint="default" w:ascii="Times New Roman" w:hAnsi="Times New Roman" w:cs="Times New Roman"/>
                <w:sz w:val="21"/>
                <w:szCs w:val="21"/>
                <w:lang w:eastAsia="zh-CN"/>
              </w:rPr>
            </w:pPr>
          </w:p>
        </w:tc>
        <w:tc>
          <w:tcPr>
            <w:tcW w:w="1557" w:type="dxa"/>
            <w:vAlign w:val="top"/>
          </w:tcPr>
          <w:p w14:paraId="2DDFDF8F">
            <w:pPr>
              <w:jc w:val="right"/>
              <w:rPr>
                <w:rFonts w:hint="default" w:ascii="Times New Roman" w:hAnsi="Times New Roman" w:cs="Times New Roman"/>
                <w:sz w:val="21"/>
                <w:szCs w:val="21"/>
                <w:lang w:eastAsia="zh-CN"/>
              </w:rPr>
            </w:pPr>
          </w:p>
        </w:tc>
        <w:tc>
          <w:tcPr>
            <w:tcW w:w="1783" w:type="dxa"/>
            <w:vAlign w:val="top"/>
          </w:tcPr>
          <w:p w14:paraId="04D3601B">
            <w:pPr>
              <w:jc w:val="right"/>
              <w:rPr>
                <w:rFonts w:hint="default" w:ascii="Times New Roman" w:hAnsi="Times New Roman" w:cs="Times New Roman"/>
                <w:sz w:val="21"/>
                <w:szCs w:val="21"/>
                <w:lang w:eastAsia="zh-CN"/>
              </w:rPr>
            </w:pPr>
          </w:p>
        </w:tc>
        <w:tc>
          <w:tcPr>
            <w:tcW w:w="1688" w:type="dxa"/>
            <w:vAlign w:val="top"/>
          </w:tcPr>
          <w:p w14:paraId="17C75FC0">
            <w:pPr>
              <w:jc w:val="right"/>
              <w:rPr>
                <w:rFonts w:hint="default" w:ascii="Times New Roman" w:hAnsi="Times New Roman" w:cs="Times New Roman"/>
                <w:sz w:val="21"/>
                <w:szCs w:val="21"/>
                <w:lang w:eastAsia="zh-CN"/>
              </w:rPr>
            </w:pPr>
          </w:p>
        </w:tc>
        <w:tc>
          <w:tcPr>
            <w:tcW w:w="1786" w:type="dxa"/>
            <w:vAlign w:val="top"/>
          </w:tcPr>
          <w:p w14:paraId="095179C2">
            <w:pPr>
              <w:jc w:val="right"/>
              <w:rPr>
                <w:rFonts w:hint="default" w:ascii="Times New Roman" w:hAnsi="Times New Roman" w:cs="Times New Roman"/>
                <w:sz w:val="21"/>
                <w:szCs w:val="21"/>
                <w:lang w:eastAsia="zh-CN"/>
              </w:rPr>
            </w:pPr>
          </w:p>
        </w:tc>
        <w:tc>
          <w:tcPr>
            <w:tcW w:w="1514" w:type="dxa"/>
            <w:vAlign w:val="top"/>
          </w:tcPr>
          <w:p w14:paraId="5139A678">
            <w:pPr>
              <w:jc w:val="right"/>
              <w:rPr>
                <w:rFonts w:hint="default" w:ascii="Times New Roman" w:hAnsi="Times New Roman" w:cs="Times New Roman"/>
                <w:sz w:val="21"/>
                <w:szCs w:val="21"/>
                <w:lang w:eastAsia="zh-CN"/>
              </w:rPr>
            </w:pPr>
          </w:p>
        </w:tc>
        <w:tc>
          <w:tcPr>
            <w:tcW w:w="2200" w:type="dxa"/>
            <w:vAlign w:val="top"/>
          </w:tcPr>
          <w:p w14:paraId="76EE73A3">
            <w:pPr>
              <w:jc w:val="right"/>
              <w:rPr>
                <w:rFonts w:hint="default" w:ascii="Times New Roman" w:hAnsi="Times New Roman" w:cs="Times New Roman"/>
                <w:sz w:val="21"/>
                <w:szCs w:val="21"/>
                <w:lang w:eastAsia="zh-CN"/>
              </w:rPr>
            </w:pPr>
          </w:p>
        </w:tc>
      </w:tr>
      <w:tr w14:paraId="6C25EFC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2F8CC04">
            <w:pPr>
              <w:pageBreakBefore w:val="0"/>
              <w:kinsoku/>
              <w:wordWrap/>
              <w:overflowPunct/>
              <w:topLinePunct w:val="0"/>
              <w:bidi w:val="0"/>
              <w:spacing w:line="240" w:lineRule="atLeast"/>
              <w:textAlignment w:val="top"/>
              <w:rPr>
                <w:rFonts w:hint="default" w:asciiTheme="minorEastAsia" w:hAnsiTheme="minorEastAsia" w:eastAsiaTheme="minorEastAsia"/>
                <w:sz w:val="18"/>
                <w:lang w:val="en-US" w:eastAsia="zh-CN"/>
              </w:rPr>
            </w:pPr>
            <w:r>
              <w:rPr>
                <w:rFonts w:hint="eastAsia" w:asciiTheme="minorEastAsia" w:hAnsiTheme="minorEastAsia" w:eastAsiaTheme="minorEastAsia"/>
                <w:sz w:val="18"/>
                <w:lang w:val="en-US" w:eastAsia="zh-CN"/>
              </w:rPr>
              <w:t>拆入资金</w:t>
            </w:r>
          </w:p>
        </w:tc>
        <w:tc>
          <w:tcPr>
            <w:tcW w:w="1586" w:type="dxa"/>
            <w:vAlign w:val="top"/>
          </w:tcPr>
          <w:p w14:paraId="19B4FC75">
            <w:pPr>
              <w:jc w:val="right"/>
              <w:rPr>
                <w:rFonts w:hint="default" w:ascii="Times New Roman" w:hAnsi="Times New Roman" w:cs="Times New Roman"/>
                <w:sz w:val="21"/>
                <w:szCs w:val="21"/>
                <w:lang w:eastAsia="zh-CN"/>
              </w:rPr>
            </w:pPr>
          </w:p>
        </w:tc>
        <w:tc>
          <w:tcPr>
            <w:tcW w:w="1557" w:type="dxa"/>
            <w:vAlign w:val="top"/>
          </w:tcPr>
          <w:p w14:paraId="66DFEF82">
            <w:pPr>
              <w:jc w:val="right"/>
              <w:rPr>
                <w:rFonts w:hint="default" w:ascii="Times New Roman" w:hAnsi="Times New Roman" w:cs="Times New Roman"/>
                <w:sz w:val="21"/>
                <w:szCs w:val="21"/>
                <w:lang w:eastAsia="zh-CN"/>
              </w:rPr>
            </w:pPr>
          </w:p>
        </w:tc>
        <w:tc>
          <w:tcPr>
            <w:tcW w:w="1783" w:type="dxa"/>
            <w:vAlign w:val="top"/>
          </w:tcPr>
          <w:p w14:paraId="6E4D2807">
            <w:pPr>
              <w:jc w:val="right"/>
              <w:rPr>
                <w:rFonts w:hint="default" w:ascii="Times New Roman" w:hAnsi="Times New Roman" w:cs="Times New Roman"/>
                <w:sz w:val="21"/>
                <w:szCs w:val="21"/>
                <w:lang w:eastAsia="zh-CN"/>
              </w:rPr>
            </w:pPr>
          </w:p>
        </w:tc>
        <w:tc>
          <w:tcPr>
            <w:tcW w:w="1688" w:type="dxa"/>
            <w:vAlign w:val="top"/>
          </w:tcPr>
          <w:p w14:paraId="6D7DCB24">
            <w:pPr>
              <w:jc w:val="right"/>
              <w:rPr>
                <w:rFonts w:hint="default" w:ascii="Times New Roman" w:hAnsi="Times New Roman" w:cs="Times New Roman"/>
                <w:sz w:val="21"/>
                <w:szCs w:val="21"/>
                <w:lang w:eastAsia="zh-CN"/>
              </w:rPr>
            </w:pPr>
          </w:p>
        </w:tc>
        <w:tc>
          <w:tcPr>
            <w:tcW w:w="1786" w:type="dxa"/>
            <w:vAlign w:val="top"/>
          </w:tcPr>
          <w:p w14:paraId="34BABBBB">
            <w:pPr>
              <w:jc w:val="right"/>
              <w:rPr>
                <w:rFonts w:hint="default" w:ascii="Times New Roman" w:hAnsi="Times New Roman" w:cs="Times New Roman"/>
                <w:sz w:val="21"/>
                <w:szCs w:val="21"/>
                <w:lang w:eastAsia="zh-CN"/>
              </w:rPr>
            </w:pPr>
          </w:p>
        </w:tc>
        <w:tc>
          <w:tcPr>
            <w:tcW w:w="1514" w:type="dxa"/>
            <w:vAlign w:val="top"/>
          </w:tcPr>
          <w:p w14:paraId="5FED37E8">
            <w:pPr>
              <w:jc w:val="right"/>
              <w:rPr>
                <w:rFonts w:hint="default" w:ascii="Times New Roman" w:hAnsi="Times New Roman" w:cs="Times New Roman"/>
                <w:sz w:val="21"/>
                <w:szCs w:val="21"/>
                <w:lang w:eastAsia="zh-CN"/>
              </w:rPr>
            </w:pPr>
          </w:p>
        </w:tc>
        <w:tc>
          <w:tcPr>
            <w:tcW w:w="2200" w:type="dxa"/>
            <w:vAlign w:val="top"/>
          </w:tcPr>
          <w:p w14:paraId="472E42F0">
            <w:pPr>
              <w:jc w:val="right"/>
              <w:rPr>
                <w:rFonts w:hint="default" w:ascii="Times New Roman" w:hAnsi="Times New Roman" w:cs="Times New Roman"/>
                <w:sz w:val="21"/>
                <w:szCs w:val="21"/>
                <w:lang w:eastAsia="zh-CN"/>
              </w:rPr>
            </w:pPr>
          </w:p>
        </w:tc>
      </w:tr>
      <w:tr w14:paraId="3EB42A2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12FF62DA">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卖出回购金融资产款</w:t>
            </w:r>
          </w:p>
        </w:tc>
        <w:tc>
          <w:tcPr>
            <w:tcW w:w="1586" w:type="dxa"/>
            <w:vAlign w:val="top"/>
          </w:tcPr>
          <w:p w14:paraId="0794CA11">
            <w:pPr>
              <w:jc w:val="right"/>
              <w:rPr>
                <w:rFonts w:hint="default" w:ascii="Times New Roman" w:hAnsi="Times New Roman" w:cs="Times New Roman"/>
                <w:sz w:val="21"/>
                <w:szCs w:val="21"/>
              </w:rPr>
            </w:pPr>
          </w:p>
        </w:tc>
        <w:tc>
          <w:tcPr>
            <w:tcW w:w="1557" w:type="dxa"/>
            <w:vAlign w:val="top"/>
          </w:tcPr>
          <w:p w14:paraId="7A5E4B1D">
            <w:pPr>
              <w:jc w:val="right"/>
              <w:rPr>
                <w:rFonts w:hint="default" w:ascii="Times New Roman" w:hAnsi="Times New Roman" w:cs="Times New Roman"/>
                <w:sz w:val="21"/>
                <w:szCs w:val="21"/>
              </w:rPr>
            </w:pPr>
          </w:p>
        </w:tc>
        <w:tc>
          <w:tcPr>
            <w:tcW w:w="1783" w:type="dxa"/>
            <w:vAlign w:val="top"/>
          </w:tcPr>
          <w:p w14:paraId="69A2886C">
            <w:pPr>
              <w:jc w:val="right"/>
              <w:rPr>
                <w:rFonts w:hint="default" w:ascii="Times New Roman" w:hAnsi="Times New Roman" w:cs="Times New Roman"/>
                <w:sz w:val="21"/>
                <w:szCs w:val="21"/>
              </w:rPr>
            </w:pPr>
          </w:p>
        </w:tc>
        <w:tc>
          <w:tcPr>
            <w:tcW w:w="1688" w:type="dxa"/>
            <w:vAlign w:val="top"/>
          </w:tcPr>
          <w:p w14:paraId="7B140A86">
            <w:pPr>
              <w:jc w:val="right"/>
              <w:rPr>
                <w:rFonts w:hint="default" w:ascii="Times New Roman" w:hAnsi="Times New Roman" w:cs="Times New Roman"/>
                <w:sz w:val="21"/>
                <w:szCs w:val="21"/>
              </w:rPr>
            </w:pPr>
          </w:p>
        </w:tc>
        <w:tc>
          <w:tcPr>
            <w:tcW w:w="1786" w:type="dxa"/>
            <w:vAlign w:val="top"/>
          </w:tcPr>
          <w:p w14:paraId="7092BF71">
            <w:pPr>
              <w:jc w:val="right"/>
              <w:rPr>
                <w:rFonts w:hint="default" w:ascii="Times New Roman" w:hAnsi="Times New Roman" w:cs="Times New Roman"/>
                <w:sz w:val="21"/>
                <w:szCs w:val="21"/>
              </w:rPr>
            </w:pPr>
          </w:p>
        </w:tc>
        <w:tc>
          <w:tcPr>
            <w:tcW w:w="1514" w:type="dxa"/>
            <w:vAlign w:val="top"/>
          </w:tcPr>
          <w:p w14:paraId="7E516712">
            <w:pPr>
              <w:jc w:val="right"/>
              <w:rPr>
                <w:rFonts w:hint="default" w:ascii="Times New Roman" w:hAnsi="Times New Roman" w:cs="Times New Roman"/>
                <w:sz w:val="21"/>
                <w:szCs w:val="21"/>
              </w:rPr>
            </w:pPr>
          </w:p>
        </w:tc>
        <w:tc>
          <w:tcPr>
            <w:tcW w:w="2200" w:type="dxa"/>
            <w:vAlign w:val="top"/>
          </w:tcPr>
          <w:p w14:paraId="35A5DBF9">
            <w:pPr>
              <w:jc w:val="right"/>
              <w:rPr>
                <w:rFonts w:hint="default" w:ascii="Times New Roman" w:hAnsi="Times New Roman" w:cs="Times New Roman"/>
                <w:sz w:val="21"/>
                <w:szCs w:val="21"/>
              </w:rPr>
            </w:pPr>
          </w:p>
        </w:tc>
      </w:tr>
      <w:tr w14:paraId="4FAC0CA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764B568">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吸收存款</w:t>
            </w:r>
          </w:p>
        </w:tc>
        <w:tc>
          <w:tcPr>
            <w:tcW w:w="1586" w:type="dxa"/>
            <w:vAlign w:val="top"/>
          </w:tcPr>
          <w:p w14:paraId="3DD46C4D">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119</w:t>
            </w:r>
            <w:r>
              <w:rPr>
                <w:rFonts w:hint="eastAsia" w:cs="Times New Roman"/>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464</w:t>
            </w:r>
            <w:r>
              <w:rPr>
                <w:rFonts w:hint="eastAsia" w:cs="Times New Roman"/>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1</w:t>
            </w:r>
            <w:r>
              <w:rPr>
                <w:rFonts w:hint="eastAsia" w:cs="Times New Roman"/>
                <w:i w:val="0"/>
                <w:iCs w:val="0"/>
                <w:snapToGrid w:val="0"/>
                <w:color w:val="000000"/>
                <w:kern w:val="0"/>
                <w:sz w:val="18"/>
                <w:szCs w:val="18"/>
                <w:u w:val="none"/>
                <w:lang w:val="en-US" w:eastAsia="zh-CN" w:bidi="ar"/>
              </w:rPr>
              <w:t>00.00</w:t>
            </w:r>
            <w:r>
              <w:rPr>
                <w:rFonts w:hint="default" w:ascii="Times New Roman" w:hAnsi="Times New Roman" w:eastAsia="宋体" w:cs="Times New Roman"/>
                <w:i w:val="0"/>
                <w:iCs w:val="0"/>
                <w:snapToGrid w:val="0"/>
                <w:color w:val="000000"/>
                <w:kern w:val="0"/>
                <w:sz w:val="18"/>
                <w:szCs w:val="18"/>
                <w:u w:val="none"/>
                <w:lang w:val="en-US" w:eastAsia="zh-CN" w:bidi="ar"/>
              </w:rPr>
              <w:t xml:space="preserve"> </w:t>
            </w:r>
          </w:p>
        </w:tc>
        <w:tc>
          <w:tcPr>
            <w:tcW w:w="1557" w:type="dxa"/>
            <w:vAlign w:val="top"/>
          </w:tcPr>
          <w:p w14:paraId="0888BEC8">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snapToGrid w:val="0"/>
                <w:color w:val="000000"/>
                <w:kern w:val="0"/>
                <w:sz w:val="18"/>
                <w:szCs w:val="18"/>
                <w:u w:val="none"/>
                <w:lang w:val="en-US" w:eastAsia="zh-CN" w:bidi="ar"/>
              </w:rPr>
              <w:t>45</w:t>
            </w:r>
            <w:r>
              <w:rPr>
                <w:rFonts w:hint="eastAsia" w:cs="Times New Roman"/>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143</w:t>
            </w:r>
            <w:r>
              <w:rPr>
                <w:rFonts w:hint="eastAsia" w:cs="Times New Roman"/>
                <w:i w:val="0"/>
                <w:iCs w:val="0"/>
                <w:snapToGrid w:val="0"/>
                <w:color w:val="000000"/>
                <w:kern w:val="0"/>
                <w:sz w:val="18"/>
                <w:szCs w:val="18"/>
                <w:u w:val="none"/>
                <w:lang w:val="en-US" w:eastAsia="zh-CN" w:bidi="ar"/>
              </w:rPr>
              <w:t>,</w:t>
            </w:r>
            <w:r>
              <w:rPr>
                <w:rFonts w:hint="default" w:ascii="Times New Roman" w:hAnsi="Times New Roman" w:eastAsia="宋体" w:cs="Times New Roman"/>
                <w:i w:val="0"/>
                <w:iCs w:val="0"/>
                <w:snapToGrid w:val="0"/>
                <w:color w:val="000000"/>
                <w:kern w:val="0"/>
                <w:sz w:val="18"/>
                <w:szCs w:val="18"/>
                <w:u w:val="none"/>
                <w:lang w:val="en-US" w:eastAsia="zh-CN" w:bidi="ar"/>
              </w:rPr>
              <w:t>8</w:t>
            </w:r>
            <w:r>
              <w:rPr>
                <w:rFonts w:hint="eastAsia" w:cs="Times New Roman"/>
                <w:i w:val="0"/>
                <w:iCs w:val="0"/>
                <w:snapToGrid w:val="0"/>
                <w:color w:val="000000"/>
                <w:kern w:val="0"/>
                <w:sz w:val="18"/>
                <w:szCs w:val="18"/>
                <w:u w:val="none"/>
                <w:lang w:val="en-US" w:eastAsia="zh-CN" w:bidi="ar"/>
              </w:rPr>
              <w:t>00.00</w:t>
            </w:r>
            <w:r>
              <w:rPr>
                <w:rFonts w:hint="default" w:ascii="Times New Roman" w:hAnsi="Times New Roman" w:eastAsia="宋体" w:cs="Times New Roman"/>
                <w:i w:val="0"/>
                <w:iCs w:val="0"/>
                <w:snapToGrid w:val="0"/>
                <w:color w:val="000000"/>
                <w:kern w:val="0"/>
                <w:sz w:val="18"/>
                <w:szCs w:val="18"/>
                <w:u w:val="none"/>
                <w:lang w:val="en-US" w:eastAsia="zh-CN" w:bidi="ar"/>
              </w:rPr>
              <w:t xml:space="preserve"> </w:t>
            </w:r>
          </w:p>
        </w:tc>
        <w:tc>
          <w:tcPr>
            <w:tcW w:w="1783" w:type="dxa"/>
            <w:vAlign w:val="top"/>
          </w:tcPr>
          <w:p w14:paraId="25216F32">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819,306,200.00</w:t>
            </w:r>
          </w:p>
        </w:tc>
        <w:tc>
          <w:tcPr>
            <w:tcW w:w="1688" w:type="dxa"/>
            <w:vAlign w:val="top"/>
          </w:tcPr>
          <w:p w14:paraId="0C636E97">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1,286,417,261.88</w:t>
            </w:r>
          </w:p>
        </w:tc>
        <w:tc>
          <w:tcPr>
            <w:tcW w:w="1786" w:type="dxa"/>
            <w:vAlign w:val="top"/>
          </w:tcPr>
          <w:p w14:paraId="6554442B">
            <w:pPr>
              <w:jc w:val="right"/>
              <w:rPr>
                <w:sz w:val="21"/>
                <w:szCs w:val="21"/>
              </w:rPr>
            </w:pPr>
          </w:p>
        </w:tc>
        <w:tc>
          <w:tcPr>
            <w:tcW w:w="1514" w:type="dxa"/>
            <w:vAlign w:val="top"/>
          </w:tcPr>
          <w:p w14:paraId="4DF6DF58">
            <w:pPr>
              <w:jc w:val="right"/>
              <w:rPr>
                <w:sz w:val="21"/>
                <w:szCs w:val="21"/>
              </w:rPr>
            </w:pPr>
          </w:p>
        </w:tc>
        <w:tc>
          <w:tcPr>
            <w:tcW w:w="2200" w:type="dxa"/>
            <w:vAlign w:val="top"/>
          </w:tcPr>
          <w:p w14:paraId="7B2FFEEA">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2,270,331,361.88</w:t>
            </w:r>
          </w:p>
        </w:tc>
      </w:tr>
      <w:tr w14:paraId="7520BD20">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EE234B8">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应付利息</w:t>
            </w:r>
          </w:p>
        </w:tc>
        <w:tc>
          <w:tcPr>
            <w:tcW w:w="1586" w:type="dxa"/>
            <w:vAlign w:val="top"/>
          </w:tcPr>
          <w:p w14:paraId="62436210">
            <w:pPr>
              <w:jc w:val="right"/>
              <w:rPr>
                <w:sz w:val="21"/>
                <w:szCs w:val="21"/>
              </w:rPr>
            </w:pPr>
          </w:p>
        </w:tc>
        <w:tc>
          <w:tcPr>
            <w:tcW w:w="1557" w:type="dxa"/>
            <w:vAlign w:val="top"/>
          </w:tcPr>
          <w:p w14:paraId="11E9207D">
            <w:pPr>
              <w:jc w:val="right"/>
              <w:rPr>
                <w:sz w:val="21"/>
                <w:szCs w:val="21"/>
              </w:rPr>
            </w:pPr>
          </w:p>
        </w:tc>
        <w:tc>
          <w:tcPr>
            <w:tcW w:w="1783" w:type="dxa"/>
            <w:vAlign w:val="top"/>
          </w:tcPr>
          <w:p w14:paraId="1C5D765E">
            <w:pPr>
              <w:jc w:val="right"/>
              <w:rPr>
                <w:sz w:val="21"/>
                <w:szCs w:val="21"/>
              </w:rPr>
            </w:pPr>
          </w:p>
        </w:tc>
        <w:tc>
          <w:tcPr>
            <w:tcW w:w="1688" w:type="dxa"/>
            <w:vAlign w:val="top"/>
          </w:tcPr>
          <w:p w14:paraId="13388625">
            <w:pPr>
              <w:jc w:val="right"/>
              <w:rPr>
                <w:sz w:val="21"/>
                <w:szCs w:val="21"/>
              </w:rPr>
            </w:pPr>
          </w:p>
        </w:tc>
        <w:tc>
          <w:tcPr>
            <w:tcW w:w="1786" w:type="dxa"/>
            <w:vAlign w:val="top"/>
          </w:tcPr>
          <w:p w14:paraId="14CE66E9">
            <w:pPr>
              <w:jc w:val="right"/>
              <w:rPr>
                <w:sz w:val="21"/>
                <w:szCs w:val="21"/>
              </w:rPr>
            </w:pPr>
          </w:p>
        </w:tc>
        <w:tc>
          <w:tcPr>
            <w:tcW w:w="1514" w:type="dxa"/>
            <w:vAlign w:val="top"/>
          </w:tcPr>
          <w:p w14:paraId="23AB5907">
            <w:pPr>
              <w:jc w:val="right"/>
              <w:rPr>
                <w:sz w:val="21"/>
                <w:szCs w:val="21"/>
              </w:rPr>
            </w:pPr>
          </w:p>
        </w:tc>
        <w:tc>
          <w:tcPr>
            <w:tcW w:w="2200" w:type="dxa"/>
            <w:vAlign w:val="top"/>
          </w:tcPr>
          <w:p w14:paraId="7FBFF345">
            <w:pPr>
              <w:jc w:val="right"/>
              <w:rPr>
                <w:sz w:val="21"/>
                <w:szCs w:val="21"/>
              </w:rPr>
            </w:pPr>
          </w:p>
        </w:tc>
      </w:tr>
      <w:tr w14:paraId="2554B0D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9F4F567">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应付债券</w:t>
            </w:r>
          </w:p>
        </w:tc>
        <w:tc>
          <w:tcPr>
            <w:tcW w:w="1586" w:type="dxa"/>
            <w:vAlign w:val="top"/>
          </w:tcPr>
          <w:p w14:paraId="5D152285">
            <w:pPr>
              <w:jc w:val="right"/>
              <w:rPr>
                <w:sz w:val="21"/>
                <w:szCs w:val="21"/>
              </w:rPr>
            </w:pPr>
          </w:p>
        </w:tc>
        <w:tc>
          <w:tcPr>
            <w:tcW w:w="1557" w:type="dxa"/>
            <w:vAlign w:val="top"/>
          </w:tcPr>
          <w:p w14:paraId="7B9E49BD">
            <w:pPr>
              <w:jc w:val="right"/>
              <w:rPr>
                <w:sz w:val="21"/>
                <w:szCs w:val="21"/>
              </w:rPr>
            </w:pPr>
          </w:p>
        </w:tc>
        <w:tc>
          <w:tcPr>
            <w:tcW w:w="1783" w:type="dxa"/>
            <w:vAlign w:val="top"/>
          </w:tcPr>
          <w:p w14:paraId="599FFFAC">
            <w:pPr>
              <w:jc w:val="right"/>
              <w:rPr>
                <w:sz w:val="21"/>
                <w:szCs w:val="21"/>
              </w:rPr>
            </w:pPr>
          </w:p>
        </w:tc>
        <w:tc>
          <w:tcPr>
            <w:tcW w:w="1688" w:type="dxa"/>
            <w:vAlign w:val="top"/>
          </w:tcPr>
          <w:p w14:paraId="487E21B0">
            <w:pPr>
              <w:jc w:val="right"/>
              <w:rPr>
                <w:sz w:val="21"/>
                <w:szCs w:val="21"/>
              </w:rPr>
            </w:pPr>
          </w:p>
        </w:tc>
        <w:tc>
          <w:tcPr>
            <w:tcW w:w="1786" w:type="dxa"/>
            <w:vAlign w:val="top"/>
          </w:tcPr>
          <w:p w14:paraId="5A8E186E">
            <w:pPr>
              <w:jc w:val="right"/>
              <w:rPr>
                <w:sz w:val="21"/>
                <w:szCs w:val="21"/>
              </w:rPr>
            </w:pPr>
          </w:p>
        </w:tc>
        <w:tc>
          <w:tcPr>
            <w:tcW w:w="1514" w:type="dxa"/>
            <w:vAlign w:val="top"/>
          </w:tcPr>
          <w:p w14:paraId="1C69AC69">
            <w:pPr>
              <w:jc w:val="right"/>
              <w:rPr>
                <w:sz w:val="21"/>
                <w:szCs w:val="21"/>
              </w:rPr>
            </w:pPr>
          </w:p>
        </w:tc>
        <w:tc>
          <w:tcPr>
            <w:tcW w:w="2200" w:type="dxa"/>
            <w:vAlign w:val="top"/>
          </w:tcPr>
          <w:p w14:paraId="23A4DE61">
            <w:pPr>
              <w:jc w:val="right"/>
              <w:rPr>
                <w:sz w:val="21"/>
                <w:szCs w:val="21"/>
              </w:rPr>
            </w:pPr>
          </w:p>
        </w:tc>
      </w:tr>
      <w:tr w14:paraId="596244B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2707A0FF">
            <w:pPr>
              <w:pageBreakBefore w:val="0"/>
              <w:kinsoku/>
              <w:wordWrap/>
              <w:overflowPunct/>
              <w:topLinePunct w:val="0"/>
              <w:bidi w:val="0"/>
              <w:spacing w:line="240" w:lineRule="atLeast"/>
              <w:textAlignment w:val="top"/>
              <w:rPr>
                <w:rFonts w:asciiTheme="minorEastAsia" w:hAnsiTheme="minorEastAsia" w:eastAsiaTheme="minorEastAsia"/>
                <w:sz w:val="18"/>
              </w:rPr>
            </w:pPr>
            <w:r>
              <w:rPr>
                <w:rFonts w:hint="eastAsia" w:asciiTheme="minorEastAsia" w:hAnsiTheme="minorEastAsia" w:eastAsiaTheme="minorEastAsia"/>
                <w:sz w:val="18"/>
              </w:rPr>
              <w:t>其他负债</w:t>
            </w:r>
          </w:p>
        </w:tc>
        <w:tc>
          <w:tcPr>
            <w:tcW w:w="1586" w:type="dxa"/>
            <w:vAlign w:val="top"/>
          </w:tcPr>
          <w:p w14:paraId="1EA7EEE1">
            <w:pPr>
              <w:jc w:val="right"/>
              <w:rPr>
                <w:sz w:val="21"/>
                <w:szCs w:val="21"/>
              </w:rPr>
            </w:pPr>
          </w:p>
        </w:tc>
        <w:tc>
          <w:tcPr>
            <w:tcW w:w="1557" w:type="dxa"/>
            <w:vAlign w:val="top"/>
          </w:tcPr>
          <w:p w14:paraId="0D339602">
            <w:pPr>
              <w:jc w:val="right"/>
              <w:rPr>
                <w:sz w:val="21"/>
                <w:szCs w:val="21"/>
              </w:rPr>
            </w:pPr>
          </w:p>
        </w:tc>
        <w:tc>
          <w:tcPr>
            <w:tcW w:w="1783" w:type="dxa"/>
            <w:vAlign w:val="top"/>
          </w:tcPr>
          <w:p w14:paraId="0E46BEAD">
            <w:pPr>
              <w:jc w:val="right"/>
              <w:rPr>
                <w:sz w:val="21"/>
                <w:szCs w:val="21"/>
              </w:rPr>
            </w:pPr>
          </w:p>
        </w:tc>
        <w:tc>
          <w:tcPr>
            <w:tcW w:w="1688" w:type="dxa"/>
            <w:vAlign w:val="top"/>
          </w:tcPr>
          <w:p w14:paraId="19E618A2">
            <w:pPr>
              <w:jc w:val="right"/>
              <w:rPr>
                <w:sz w:val="21"/>
                <w:szCs w:val="21"/>
              </w:rPr>
            </w:pPr>
          </w:p>
        </w:tc>
        <w:tc>
          <w:tcPr>
            <w:tcW w:w="1786" w:type="dxa"/>
            <w:vAlign w:val="top"/>
          </w:tcPr>
          <w:p w14:paraId="531DD61C">
            <w:pPr>
              <w:jc w:val="right"/>
              <w:rPr>
                <w:sz w:val="21"/>
                <w:szCs w:val="21"/>
              </w:rPr>
            </w:pPr>
          </w:p>
        </w:tc>
        <w:tc>
          <w:tcPr>
            <w:tcW w:w="1514" w:type="dxa"/>
            <w:vAlign w:val="top"/>
          </w:tcPr>
          <w:p w14:paraId="60E3B15E">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82,583,269.60</w:t>
            </w:r>
          </w:p>
        </w:tc>
        <w:tc>
          <w:tcPr>
            <w:tcW w:w="2200" w:type="dxa"/>
            <w:vAlign w:val="top"/>
          </w:tcPr>
          <w:p w14:paraId="7F5F70BB">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21"/>
                <w:szCs w:val="21"/>
                <w:u w:val="none"/>
                <w:lang w:val="en-US" w:eastAsia="zh-CN" w:bidi="ar"/>
              </w:rPr>
              <w:t>82,583,269.60</w:t>
            </w:r>
          </w:p>
        </w:tc>
      </w:tr>
      <w:tr w14:paraId="7A0FA6B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04CCA232">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b/>
                <w:sz w:val="18"/>
              </w:rPr>
              <w:t>负债合计</w:t>
            </w:r>
          </w:p>
        </w:tc>
        <w:tc>
          <w:tcPr>
            <w:tcW w:w="1586" w:type="dxa"/>
            <w:vAlign w:val="top"/>
          </w:tcPr>
          <w:p w14:paraId="28C45D45">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119,464,100.00 </w:t>
            </w:r>
          </w:p>
        </w:tc>
        <w:tc>
          <w:tcPr>
            <w:tcW w:w="1557" w:type="dxa"/>
            <w:vAlign w:val="top"/>
          </w:tcPr>
          <w:p w14:paraId="4CC3FDD7">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45,143,800.00 </w:t>
            </w:r>
          </w:p>
        </w:tc>
        <w:tc>
          <w:tcPr>
            <w:tcW w:w="1783" w:type="dxa"/>
            <w:vAlign w:val="top"/>
          </w:tcPr>
          <w:p w14:paraId="28987FE4">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857,586,200.00 </w:t>
            </w:r>
          </w:p>
        </w:tc>
        <w:tc>
          <w:tcPr>
            <w:tcW w:w="1688" w:type="dxa"/>
            <w:vAlign w:val="top"/>
          </w:tcPr>
          <w:p w14:paraId="22956313">
            <w:pPr>
              <w:keepNext w:val="0"/>
              <w:keepLines w:val="0"/>
              <w:widowControl/>
              <w:suppressLineNumbers w:val="0"/>
              <w:jc w:val="right"/>
              <w:textAlignment w:val="top"/>
              <w:rPr>
                <w:rFonts w:hint="default"/>
                <w:sz w:val="21"/>
                <w:szCs w:val="21"/>
                <w:lang w:val="en-US"/>
              </w:rPr>
            </w:pPr>
            <w:r>
              <w:rPr>
                <w:rFonts w:hint="default" w:ascii="Times New Roman" w:hAnsi="Times New Roman" w:eastAsia="宋体" w:cs="Times New Roman"/>
                <w:i w:val="0"/>
                <w:iCs w:val="0"/>
                <w:color w:val="000000"/>
                <w:kern w:val="0"/>
                <w:sz w:val="18"/>
                <w:szCs w:val="18"/>
                <w:u w:val="none"/>
                <w:lang w:val="en-US" w:eastAsia="zh-CN" w:bidi="ar"/>
              </w:rPr>
              <w:t xml:space="preserve"> 1,286,417,261.88 </w:t>
            </w:r>
          </w:p>
        </w:tc>
        <w:tc>
          <w:tcPr>
            <w:tcW w:w="1786" w:type="dxa"/>
            <w:vAlign w:val="top"/>
          </w:tcPr>
          <w:p w14:paraId="1E802AE2">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   </w:t>
            </w:r>
          </w:p>
        </w:tc>
        <w:tc>
          <w:tcPr>
            <w:tcW w:w="1514" w:type="dxa"/>
            <w:vAlign w:val="top"/>
          </w:tcPr>
          <w:p w14:paraId="28140FAC">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82,583,269.60 </w:t>
            </w:r>
          </w:p>
        </w:tc>
        <w:tc>
          <w:tcPr>
            <w:tcW w:w="2200" w:type="dxa"/>
            <w:vAlign w:val="top"/>
          </w:tcPr>
          <w:p w14:paraId="029549EC">
            <w:pPr>
              <w:keepNext w:val="0"/>
              <w:keepLines w:val="0"/>
              <w:widowControl/>
              <w:suppressLineNumbers w:val="0"/>
              <w:jc w:val="right"/>
              <w:textAlignment w:val="top"/>
              <w:rPr>
                <w:sz w:val="21"/>
                <w:szCs w:val="21"/>
              </w:rPr>
            </w:pPr>
            <w:r>
              <w:rPr>
                <w:rFonts w:hint="default" w:ascii="Times New Roman" w:hAnsi="Times New Roman" w:eastAsia="宋体" w:cs="Times New Roman"/>
                <w:i w:val="0"/>
                <w:iCs w:val="0"/>
                <w:color w:val="000000"/>
                <w:kern w:val="0"/>
                <w:sz w:val="18"/>
                <w:szCs w:val="18"/>
                <w:u w:val="none"/>
                <w:lang w:val="en-US" w:eastAsia="zh-CN" w:bidi="ar"/>
              </w:rPr>
              <w:t xml:space="preserve"> 2,391,194,631.48 </w:t>
            </w:r>
          </w:p>
        </w:tc>
      </w:tr>
      <w:tr w14:paraId="461F7F3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2010" w:type="dxa"/>
            <w:vAlign w:val="center"/>
          </w:tcPr>
          <w:p w14:paraId="557FF198">
            <w:pPr>
              <w:pageBreakBefore w:val="0"/>
              <w:kinsoku/>
              <w:wordWrap/>
              <w:overflowPunct/>
              <w:topLinePunct w:val="0"/>
              <w:bidi w:val="0"/>
              <w:spacing w:line="240" w:lineRule="atLeast"/>
              <w:textAlignment w:val="top"/>
              <w:rPr>
                <w:rFonts w:asciiTheme="minorEastAsia" w:hAnsiTheme="minorEastAsia" w:eastAsiaTheme="minorEastAsia"/>
                <w:b/>
                <w:sz w:val="18"/>
              </w:rPr>
            </w:pPr>
            <w:r>
              <w:rPr>
                <w:rFonts w:hint="eastAsia" w:asciiTheme="minorEastAsia" w:hAnsiTheme="minorEastAsia" w:eastAsiaTheme="minorEastAsia"/>
                <w:b/>
                <w:sz w:val="18"/>
              </w:rPr>
              <w:t>流动性净额</w:t>
            </w:r>
          </w:p>
        </w:tc>
        <w:tc>
          <w:tcPr>
            <w:tcW w:w="1586" w:type="dxa"/>
            <w:vAlign w:val="top"/>
          </w:tcPr>
          <w:p w14:paraId="3B0646F8">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17,192,378.59 </w:t>
            </w:r>
          </w:p>
        </w:tc>
        <w:tc>
          <w:tcPr>
            <w:tcW w:w="1557" w:type="dxa"/>
            <w:vAlign w:val="top"/>
          </w:tcPr>
          <w:p w14:paraId="02A323B1">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71,054,500.00 </w:t>
            </w:r>
          </w:p>
        </w:tc>
        <w:tc>
          <w:tcPr>
            <w:tcW w:w="1783" w:type="dxa"/>
            <w:vAlign w:val="top"/>
          </w:tcPr>
          <w:p w14:paraId="010A92EC">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550,836,822.54 </w:t>
            </w:r>
          </w:p>
        </w:tc>
        <w:tc>
          <w:tcPr>
            <w:tcW w:w="1688" w:type="dxa"/>
            <w:vAlign w:val="top"/>
          </w:tcPr>
          <w:p w14:paraId="6F006D4E">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-846,843,761.88 </w:t>
            </w:r>
          </w:p>
        </w:tc>
        <w:tc>
          <w:tcPr>
            <w:tcW w:w="1786" w:type="dxa"/>
            <w:vAlign w:val="top"/>
          </w:tcPr>
          <w:p w14:paraId="7352FAFA">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296,818,130.52 </w:t>
            </w:r>
          </w:p>
        </w:tc>
        <w:tc>
          <w:tcPr>
            <w:tcW w:w="1514" w:type="dxa"/>
            <w:vAlign w:val="top"/>
          </w:tcPr>
          <w:p w14:paraId="49AA6FDB">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46,786,464.98 </w:t>
            </w:r>
          </w:p>
        </w:tc>
        <w:tc>
          <w:tcPr>
            <w:tcW w:w="2200" w:type="dxa"/>
            <w:vAlign w:val="top"/>
          </w:tcPr>
          <w:p w14:paraId="07119A60">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 135,844,534.75 </w:t>
            </w:r>
          </w:p>
        </w:tc>
      </w:tr>
    </w:tbl>
    <w:p w14:paraId="485BA2C6">
      <w:pPr>
        <w:pageBreakBefore w:val="0"/>
        <w:kinsoku/>
        <w:wordWrap/>
        <w:overflowPunct/>
        <w:topLinePunct w:val="0"/>
        <w:bidi w:val="0"/>
        <w:spacing w:before="314" w:beforeLines="100" w:after="314" w:afterLines="100" w:line="240" w:lineRule="atLeast"/>
        <w:ind w:firstLine="440" w:firstLineChars="200"/>
        <w:textAlignment w:val="top"/>
        <w:rPr>
          <w:rFonts w:asciiTheme="minorEastAsia" w:hAnsiTheme="minorEastAsia" w:eastAsiaTheme="minorEastAsia"/>
          <w:sz w:val="22"/>
          <w:szCs w:val="22"/>
          <w:lang w:eastAsia="zh-CN"/>
        </w:rPr>
        <w:sectPr>
          <w:pgSz w:w="16838" w:h="11906" w:orient="landscape"/>
          <w:pgMar w:top="1701" w:right="1417" w:bottom="1701" w:left="1417" w:header="851" w:footer="992" w:gutter="0"/>
          <w:cols w:space="720" w:num="1"/>
          <w:docGrid w:type="lines" w:linePitch="314" w:charSpace="0"/>
        </w:sectPr>
      </w:pPr>
    </w:p>
    <w:p w14:paraId="56272270">
      <w:pPr>
        <w:pStyle w:val="34"/>
        <w:pageBreakBefore w:val="0"/>
        <w:kinsoku/>
        <w:wordWrap/>
        <w:overflowPunct/>
        <w:topLinePunct w:val="0"/>
        <w:bidi w:val="0"/>
        <w:snapToGrid w:val="0"/>
        <w:spacing w:before="0" w:beforeAutospacing="0" w:after="0" w:afterAutospacing="0" w:line="240" w:lineRule="atLeast"/>
        <w:ind w:firstLine="440" w:firstLineChars="200"/>
        <w:jc w:val="both"/>
        <w:textAlignment w:val="top"/>
        <w:rPr>
          <w:rFonts w:asciiTheme="minorEastAsia" w:hAnsiTheme="minorEastAsia" w:eastAsiaTheme="minorEastAsia"/>
          <w:b/>
          <w:sz w:val="22"/>
          <w:szCs w:val="22"/>
        </w:rPr>
      </w:pPr>
    </w:p>
    <w:p w14:paraId="014C25C4">
      <w:pPr>
        <w:numPr>
          <w:ilvl w:val="0"/>
          <w:numId w:val="0"/>
        </w:numPr>
        <w:bidi w:val="0"/>
        <w:ind w:left="442" w:leftChars="0"/>
        <w:rPr>
          <w:rFonts w:hint="eastAsia"/>
          <w:b/>
          <w:bCs/>
          <w:sz w:val="28"/>
          <w:szCs w:val="28"/>
          <w:lang w:val="en-US" w:eastAsia="zh-CN"/>
        </w:rPr>
      </w:pPr>
      <w:r>
        <w:rPr>
          <w:rFonts w:hint="eastAsia"/>
          <w:b/>
          <w:bCs/>
          <w:sz w:val="28"/>
          <w:szCs w:val="28"/>
          <w:lang w:val="en-US" w:eastAsia="zh-CN"/>
        </w:rPr>
        <w:t>十二、</w:t>
      </w:r>
      <w:r>
        <w:rPr>
          <w:rFonts w:hint="eastAsia"/>
          <w:b/>
          <w:bCs/>
          <w:sz w:val="28"/>
          <w:szCs w:val="28"/>
          <w:lang w:val="en-US" w:eastAsia="zh-CN"/>
        </w:rPr>
        <w:tab/>
      </w:r>
      <w:r>
        <w:rPr>
          <w:rFonts w:hint="eastAsia"/>
          <w:b/>
          <w:bCs/>
          <w:sz w:val="28"/>
          <w:szCs w:val="28"/>
          <w:lang w:val="en-US" w:eastAsia="zh-CN"/>
        </w:rPr>
        <w:t>资本管理</w:t>
      </w:r>
    </w:p>
    <w:p w14:paraId="065B67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本行按照中国银行业监督管理委员会颁布的2013年1月1日开始执行的《商业银行资本管理办法（试行）》以及其他相关规定披露如下：</w:t>
      </w:r>
    </w:p>
    <w:p w14:paraId="19CE011C">
      <w:pPr>
        <w:keepNext w:val="0"/>
        <w:keepLines w:val="0"/>
        <w:pageBreakBefore w:val="0"/>
        <w:widowControl w:val="0"/>
        <w:kinsoku/>
        <w:wordWrap/>
        <w:overflowPunct/>
        <w:topLinePunct w:val="0"/>
        <w:autoSpaceDE/>
        <w:autoSpaceDN/>
        <w:bidi w:val="0"/>
        <w:adjustRightInd/>
        <w:snapToGrid/>
        <w:spacing w:line="360" w:lineRule="auto"/>
        <w:ind w:firstLine="7440" w:firstLineChars="3100"/>
        <w:textAlignment w:val="top"/>
        <w:rPr>
          <w:rFonts w:hint="eastAsia" w:ascii="宋体" w:hAnsi="宋体" w:cs="宋体"/>
          <w:sz w:val="24"/>
          <w:szCs w:val="24"/>
          <w:lang w:val="en-US" w:eastAsia="zh-CN"/>
        </w:rPr>
      </w:pPr>
      <w:r>
        <w:rPr>
          <w:rFonts w:hint="eastAsia" w:ascii="宋体" w:hAnsi="宋体" w:cs="宋体"/>
          <w:sz w:val="24"/>
          <w:szCs w:val="24"/>
          <w:lang w:val="en-US" w:eastAsia="zh-CN"/>
        </w:rPr>
        <w:t>单位：万元</w:t>
      </w:r>
    </w:p>
    <w:tbl>
      <w:tblPr>
        <w:tblStyle w:val="37"/>
        <w:tblW w:w="9006"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84"/>
        <w:gridCol w:w="2767"/>
        <w:gridCol w:w="3055"/>
      </w:tblGrid>
      <w:tr w14:paraId="5160F53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3161991A">
            <w:pPr>
              <w:pageBreakBefore w:val="0"/>
              <w:kinsoku/>
              <w:wordWrap/>
              <w:overflowPunct/>
              <w:topLinePunct w:val="0"/>
              <w:bidi w:val="0"/>
              <w:spacing w:line="240" w:lineRule="atLeast"/>
              <w:ind w:firstLine="8" w:firstLineChars="4"/>
              <w:jc w:val="center"/>
              <w:textAlignment w:val="top"/>
              <w:rPr>
                <w:rFonts w:asciiTheme="minorEastAsia" w:hAnsiTheme="minorEastAsia" w:eastAsiaTheme="minorEastAsia"/>
                <w:b/>
                <w:bCs/>
                <w:color w:val="000000"/>
              </w:rPr>
            </w:pPr>
            <w:r>
              <w:rPr>
                <w:rFonts w:hint="eastAsia" w:asciiTheme="minorEastAsia" w:hAnsiTheme="minorEastAsia" w:eastAsiaTheme="minorEastAsia"/>
                <w:b/>
                <w:color w:val="000000"/>
                <w:lang w:bidi="ar"/>
              </w:rPr>
              <w:t>项目</w:t>
            </w:r>
          </w:p>
        </w:tc>
        <w:tc>
          <w:tcPr>
            <w:tcW w:w="2767" w:type="dxa"/>
            <w:vAlign w:val="center"/>
          </w:tcPr>
          <w:p w14:paraId="7DEEBCA5">
            <w:pPr>
              <w:pageBreakBefore w:val="0"/>
              <w:kinsoku/>
              <w:wordWrap/>
              <w:overflowPunct/>
              <w:topLinePunct w:val="0"/>
              <w:bidi w:val="0"/>
              <w:spacing w:line="240" w:lineRule="atLeast"/>
              <w:ind w:firstLine="8" w:firstLineChars="4"/>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年末金额</w:t>
            </w:r>
          </w:p>
        </w:tc>
        <w:tc>
          <w:tcPr>
            <w:tcW w:w="3055" w:type="dxa"/>
            <w:vAlign w:val="center"/>
          </w:tcPr>
          <w:p w14:paraId="2C4F1998">
            <w:pPr>
              <w:pageBreakBefore w:val="0"/>
              <w:kinsoku/>
              <w:wordWrap/>
              <w:overflowPunct/>
              <w:topLinePunct w:val="0"/>
              <w:bidi w:val="0"/>
              <w:spacing w:line="240" w:lineRule="atLeast"/>
              <w:ind w:firstLine="8" w:firstLineChars="4"/>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年初金额</w:t>
            </w:r>
          </w:p>
        </w:tc>
      </w:tr>
      <w:tr w14:paraId="00968A0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85" w:hRule="atLeast"/>
        </w:trPr>
        <w:tc>
          <w:tcPr>
            <w:tcW w:w="3184" w:type="dxa"/>
            <w:vAlign w:val="center"/>
          </w:tcPr>
          <w:p w14:paraId="7A75B001">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核心一级资本净额</w:t>
            </w:r>
          </w:p>
        </w:tc>
        <w:tc>
          <w:tcPr>
            <w:tcW w:w="2767" w:type="dxa"/>
            <w:vAlign w:val="top"/>
          </w:tcPr>
          <w:p w14:paraId="2B25A7A0">
            <w:pPr>
              <w:keepNext w:val="0"/>
              <w:keepLines w:val="0"/>
              <w:widowControl/>
              <w:suppressLineNumbers w:val="0"/>
              <w:jc w:val="right"/>
              <w:textAlignment w:val="top"/>
              <w:rPr>
                <w:sz w:val="21"/>
                <w:szCs w:val="21"/>
              </w:rPr>
            </w:pPr>
            <w:r>
              <w:rPr>
                <w:rFonts w:hint="eastAsia"/>
                <w:sz w:val="21"/>
                <w:szCs w:val="21"/>
              </w:rPr>
              <w:t xml:space="preserve">16,111.11 </w:t>
            </w:r>
          </w:p>
        </w:tc>
        <w:tc>
          <w:tcPr>
            <w:tcW w:w="3055" w:type="dxa"/>
            <w:vAlign w:val="top"/>
          </w:tcPr>
          <w:p w14:paraId="670AFD56">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14,235.14 </w:t>
            </w:r>
          </w:p>
        </w:tc>
      </w:tr>
      <w:tr w14:paraId="27BE35B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14603B0D">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一级资本净额</w:t>
            </w:r>
          </w:p>
        </w:tc>
        <w:tc>
          <w:tcPr>
            <w:tcW w:w="2767" w:type="dxa"/>
            <w:vAlign w:val="top"/>
          </w:tcPr>
          <w:p w14:paraId="4D2643C7">
            <w:pPr>
              <w:keepNext w:val="0"/>
              <w:keepLines w:val="0"/>
              <w:widowControl/>
              <w:suppressLineNumbers w:val="0"/>
              <w:jc w:val="right"/>
              <w:textAlignment w:val="top"/>
              <w:rPr>
                <w:sz w:val="21"/>
                <w:szCs w:val="21"/>
              </w:rPr>
            </w:pPr>
            <w:r>
              <w:rPr>
                <w:rFonts w:hint="eastAsia"/>
                <w:sz w:val="21"/>
                <w:szCs w:val="21"/>
              </w:rPr>
              <w:t xml:space="preserve">16,111.11 </w:t>
            </w:r>
          </w:p>
        </w:tc>
        <w:tc>
          <w:tcPr>
            <w:tcW w:w="3055" w:type="dxa"/>
            <w:vAlign w:val="top"/>
          </w:tcPr>
          <w:p w14:paraId="761AD929">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14,235.14 </w:t>
            </w:r>
          </w:p>
        </w:tc>
      </w:tr>
      <w:tr w14:paraId="74E5ECB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05E4129E">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二级资本</w:t>
            </w:r>
          </w:p>
        </w:tc>
        <w:tc>
          <w:tcPr>
            <w:tcW w:w="2767" w:type="dxa"/>
            <w:vAlign w:val="top"/>
          </w:tcPr>
          <w:p w14:paraId="38254EF7">
            <w:pPr>
              <w:keepNext w:val="0"/>
              <w:keepLines w:val="0"/>
              <w:widowControl/>
              <w:suppressLineNumbers w:val="0"/>
              <w:jc w:val="right"/>
              <w:textAlignment w:val="top"/>
              <w:rPr>
                <w:sz w:val="21"/>
                <w:szCs w:val="21"/>
              </w:rPr>
            </w:pPr>
            <w:r>
              <w:rPr>
                <w:rFonts w:hint="eastAsia"/>
                <w:sz w:val="21"/>
                <w:szCs w:val="21"/>
              </w:rPr>
              <w:t xml:space="preserve"> 2,238.82 </w:t>
            </w:r>
          </w:p>
        </w:tc>
        <w:tc>
          <w:tcPr>
            <w:tcW w:w="3055" w:type="dxa"/>
            <w:vAlign w:val="top"/>
          </w:tcPr>
          <w:p w14:paraId="69DFB663">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2,388.89 </w:t>
            </w:r>
          </w:p>
        </w:tc>
      </w:tr>
      <w:tr w14:paraId="69B77D5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4459D747">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资本净额</w:t>
            </w:r>
          </w:p>
        </w:tc>
        <w:tc>
          <w:tcPr>
            <w:tcW w:w="2767" w:type="dxa"/>
            <w:vAlign w:val="top"/>
          </w:tcPr>
          <w:p w14:paraId="18D17D56">
            <w:pPr>
              <w:keepNext w:val="0"/>
              <w:keepLines w:val="0"/>
              <w:widowControl/>
              <w:suppressLineNumbers w:val="0"/>
              <w:jc w:val="right"/>
              <w:textAlignment w:val="top"/>
              <w:rPr>
                <w:rFonts w:hint="eastAsia"/>
                <w:sz w:val="21"/>
                <w:szCs w:val="21"/>
                <w:lang w:val="en-GB" w:eastAsia="en-US"/>
              </w:rPr>
            </w:pPr>
            <w:r>
              <w:rPr>
                <w:rFonts w:hint="eastAsia"/>
                <w:sz w:val="21"/>
                <w:szCs w:val="21"/>
                <w:lang w:val="en-GB" w:eastAsia="en-US"/>
              </w:rPr>
              <w:t xml:space="preserve">18,349.93 </w:t>
            </w:r>
          </w:p>
        </w:tc>
        <w:tc>
          <w:tcPr>
            <w:tcW w:w="3055" w:type="dxa"/>
            <w:vAlign w:val="top"/>
          </w:tcPr>
          <w:p w14:paraId="136968C5">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16,624.03 </w:t>
            </w:r>
          </w:p>
        </w:tc>
      </w:tr>
      <w:tr w14:paraId="67AA524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49325D0D">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风险加权资产</w:t>
            </w:r>
          </w:p>
        </w:tc>
        <w:tc>
          <w:tcPr>
            <w:tcW w:w="2767" w:type="dxa"/>
            <w:vAlign w:val="top"/>
          </w:tcPr>
          <w:p w14:paraId="6B89A2EE">
            <w:pPr>
              <w:keepNext w:val="0"/>
              <w:keepLines w:val="0"/>
              <w:widowControl/>
              <w:suppressLineNumbers w:val="0"/>
              <w:jc w:val="right"/>
              <w:textAlignment w:val="top"/>
              <w:rPr>
                <w:rFonts w:ascii="Times New Roman" w:hAnsi="Times New Roman" w:eastAsia="宋体" w:cs="Times New Roman"/>
                <w:snapToGrid w:val="0"/>
                <w:sz w:val="21"/>
                <w:szCs w:val="21"/>
                <w:lang w:val="en-GB" w:eastAsia="en-US" w:bidi="ar-SA"/>
              </w:rPr>
            </w:pPr>
            <w:r>
              <w:rPr>
                <w:rFonts w:hint="eastAsia" w:ascii="Times New Roman" w:hAnsi="Times New Roman" w:eastAsia="宋体" w:cs="Times New Roman"/>
                <w:snapToGrid w:val="0"/>
                <w:sz w:val="21"/>
                <w:szCs w:val="21"/>
                <w:lang w:val="en-GB" w:eastAsia="en-US" w:bidi="ar-SA"/>
              </w:rPr>
              <w:t xml:space="preserve"> 140,981.22 </w:t>
            </w:r>
          </w:p>
        </w:tc>
        <w:tc>
          <w:tcPr>
            <w:tcW w:w="3055" w:type="dxa"/>
            <w:vAlign w:val="top"/>
          </w:tcPr>
          <w:p w14:paraId="5AFAD349">
            <w:pPr>
              <w:keepNext w:val="0"/>
              <w:keepLines w:val="0"/>
              <w:widowControl/>
              <w:suppressLineNumbers w:val="0"/>
              <w:jc w:val="right"/>
              <w:textAlignment w:val="top"/>
              <w:rPr>
                <w:rFonts w:hint="default" w:eastAsia="宋体"/>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 xml:space="preserve"> 135,627.53 </w:t>
            </w:r>
          </w:p>
        </w:tc>
      </w:tr>
      <w:tr w14:paraId="2CAA973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4711F03D">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核心一级资本充足率</w:t>
            </w:r>
          </w:p>
        </w:tc>
        <w:tc>
          <w:tcPr>
            <w:tcW w:w="2767" w:type="dxa"/>
            <w:vAlign w:val="center"/>
          </w:tcPr>
          <w:p w14:paraId="2B272364">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11.43%</w:t>
            </w:r>
          </w:p>
        </w:tc>
        <w:tc>
          <w:tcPr>
            <w:tcW w:w="3055" w:type="dxa"/>
            <w:vAlign w:val="top"/>
          </w:tcPr>
          <w:p w14:paraId="1C19E84F">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10.50%</w:t>
            </w:r>
          </w:p>
        </w:tc>
      </w:tr>
      <w:tr w14:paraId="13305CF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1E58B895">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一级资本充足率</w:t>
            </w:r>
          </w:p>
        </w:tc>
        <w:tc>
          <w:tcPr>
            <w:tcW w:w="2767" w:type="dxa"/>
            <w:vAlign w:val="center"/>
          </w:tcPr>
          <w:p w14:paraId="2D015D3F">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11.43%</w:t>
            </w:r>
          </w:p>
        </w:tc>
        <w:tc>
          <w:tcPr>
            <w:tcW w:w="3055" w:type="dxa"/>
            <w:vAlign w:val="top"/>
          </w:tcPr>
          <w:p w14:paraId="44933FE1">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10.50%</w:t>
            </w:r>
          </w:p>
        </w:tc>
      </w:tr>
      <w:tr w14:paraId="1A52AE0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184" w:type="dxa"/>
            <w:vAlign w:val="center"/>
          </w:tcPr>
          <w:p w14:paraId="3A809560">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cs="宋体" w:asciiTheme="minorEastAsia" w:hAnsiTheme="minorEastAsia" w:eastAsiaTheme="minorEastAsia"/>
                <w:color w:val="000000"/>
              </w:rPr>
              <w:t>资本充足率</w:t>
            </w:r>
          </w:p>
        </w:tc>
        <w:tc>
          <w:tcPr>
            <w:tcW w:w="2767" w:type="dxa"/>
            <w:vAlign w:val="center"/>
          </w:tcPr>
          <w:p w14:paraId="6BFF6AC2">
            <w:pPr>
              <w:keepNext w:val="0"/>
              <w:keepLines w:val="0"/>
              <w:widowControl/>
              <w:suppressLineNumbers w:val="0"/>
              <w:jc w:val="right"/>
              <w:textAlignment w:val="top"/>
              <w:rPr>
                <w:rFonts w:hint="default"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t>13.02%</w:t>
            </w:r>
          </w:p>
        </w:tc>
        <w:tc>
          <w:tcPr>
            <w:tcW w:w="3055" w:type="dxa"/>
            <w:vAlign w:val="top"/>
          </w:tcPr>
          <w:p w14:paraId="7F19F4CD">
            <w:pPr>
              <w:keepNext w:val="0"/>
              <w:keepLines w:val="0"/>
              <w:widowControl/>
              <w:suppressLineNumbers w:val="0"/>
              <w:jc w:val="right"/>
              <w:textAlignment w:val="top"/>
              <w:rPr>
                <w:rFonts w:hint="default"/>
                <w:sz w:val="21"/>
                <w:szCs w:val="21"/>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12.26%</w:t>
            </w:r>
          </w:p>
        </w:tc>
      </w:tr>
    </w:tbl>
    <w:p w14:paraId="0B5E69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top"/>
        <w:rPr>
          <w:rFonts w:hint="eastAsia" w:ascii="宋体" w:hAnsi="宋体" w:cs="宋体"/>
          <w:sz w:val="24"/>
          <w:szCs w:val="24"/>
          <w:lang w:val="en-US" w:eastAsia="zh-CN"/>
        </w:rPr>
      </w:pPr>
      <w:r>
        <w:rPr>
          <w:rFonts w:hint="eastAsia" w:ascii="宋体" w:hAnsi="宋体" w:cs="宋体"/>
          <w:sz w:val="24"/>
          <w:szCs w:val="24"/>
          <w:lang w:val="en-US" w:eastAsia="zh-CN"/>
        </w:rPr>
        <w:t>国家金融监督管理总局要求商业银行资本充足率不得低于10.5%，一级资本充足率不得低于8.5%，核心一级资本充足率不得低于7.5%。目前，本行完全满足各项法定监管要求。</w:t>
      </w:r>
    </w:p>
    <w:p w14:paraId="042E32F7">
      <w:pPr>
        <w:numPr>
          <w:ilvl w:val="0"/>
          <w:numId w:val="0"/>
        </w:numPr>
        <w:bidi w:val="0"/>
        <w:ind w:left="44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1、一级资本组成</w:t>
      </w:r>
    </w:p>
    <w:p w14:paraId="4768CB20">
      <w:pPr>
        <w:numPr>
          <w:ilvl w:val="0"/>
          <w:numId w:val="0"/>
        </w:numPr>
        <w:bidi w:val="0"/>
        <w:ind w:left="442" w:leftChars="0" w:firstLine="7200" w:firstLineChars="30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单位：万元</w:t>
      </w:r>
    </w:p>
    <w:tbl>
      <w:tblPr>
        <w:tblStyle w:val="37"/>
        <w:tblW w:w="9006" w:type="dxa"/>
        <w:jc w:val="center"/>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154"/>
        <w:gridCol w:w="2779"/>
        <w:gridCol w:w="3073"/>
      </w:tblGrid>
      <w:tr w14:paraId="026FE26D">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24" w:hRule="atLeast"/>
          <w:tblHeader/>
          <w:jc w:val="center"/>
        </w:trPr>
        <w:tc>
          <w:tcPr>
            <w:tcW w:w="3154" w:type="dxa"/>
            <w:shd w:val="clear" w:color="auto" w:fill="auto"/>
            <w:vAlign w:val="center"/>
          </w:tcPr>
          <w:p w14:paraId="1D544344">
            <w:pPr>
              <w:pageBreakBefore w:val="0"/>
              <w:kinsoku/>
              <w:wordWrap/>
              <w:overflowPunct/>
              <w:topLinePunct w:val="0"/>
              <w:bidi w:val="0"/>
              <w:spacing w:line="240" w:lineRule="atLeast"/>
              <w:ind w:firstLine="8" w:firstLineChars="4"/>
              <w:jc w:val="center"/>
              <w:textAlignment w:val="top"/>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rPr>
              <w:t>项目</w:t>
            </w:r>
          </w:p>
        </w:tc>
        <w:tc>
          <w:tcPr>
            <w:tcW w:w="2779" w:type="dxa"/>
            <w:shd w:val="clear" w:color="auto" w:fill="auto"/>
            <w:vAlign w:val="center"/>
          </w:tcPr>
          <w:p w14:paraId="4DE08918">
            <w:pPr>
              <w:pageBreakBefore w:val="0"/>
              <w:kinsoku/>
              <w:wordWrap/>
              <w:overflowPunct/>
              <w:topLinePunct w:val="0"/>
              <w:bidi w:val="0"/>
              <w:spacing w:line="240" w:lineRule="atLeast"/>
              <w:ind w:firstLine="8" w:firstLineChars="4"/>
              <w:jc w:val="center"/>
              <w:textAlignment w:val="top"/>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rPr>
              <w:t>年末金额</w:t>
            </w:r>
          </w:p>
        </w:tc>
        <w:tc>
          <w:tcPr>
            <w:tcW w:w="3073" w:type="dxa"/>
            <w:shd w:val="clear" w:color="auto" w:fill="auto"/>
            <w:vAlign w:val="center"/>
          </w:tcPr>
          <w:p w14:paraId="34D18E93">
            <w:pPr>
              <w:pageBreakBefore w:val="0"/>
              <w:kinsoku/>
              <w:wordWrap/>
              <w:overflowPunct/>
              <w:topLinePunct w:val="0"/>
              <w:bidi w:val="0"/>
              <w:spacing w:line="240" w:lineRule="atLeast"/>
              <w:ind w:firstLine="8" w:firstLineChars="4"/>
              <w:jc w:val="center"/>
              <w:textAlignment w:val="top"/>
              <w:rPr>
                <w:rFonts w:cs="宋体" w:asciiTheme="minorEastAsia" w:hAnsiTheme="minorEastAsia" w:eastAsiaTheme="minorEastAsia"/>
                <w:b/>
                <w:bCs/>
                <w:color w:val="000000"/>
              </w:rPr>
            </w:pPr>
            <w:r>
              <w:rPr>
                <w:rFonts w:hint="eastAsia" w:cs="宋体" w:asciiTheme="minorEastAsia" w:hAnsiTheme="minorEastAsia" w:eastAsiaTheme="minorEastAsia"/>
                <w:b/>
                <w:bCs/>
                <w:color w:val="000000"/>
              </w:rPr>
              <w:t>年初金额</w:t>
            </w:r>
          </w:p>
        </w:tc>
      </w:tr>
      <w:tr w14:paraId="0D99CA29">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5B69B8F6">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实收资本</w:t>
            </w:r>
          </w:p>
        </w:tc>
        <w:tc>
          <w:tcPr>
            <w:tcW w:w="2779" w:type="dxa"/>
            <w:shd w:val="clear" w:color="auto" w:fill="auto"/>
            <w:vAlign w:val="center"/>
          </w:tcPr>
          <w:p w14:paraId="7C38EB44">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5,000.00</w:t>
            </w:r>
          </w:p>
        </w:tc>
        <w:tc>
          <w:tcPr>
            <w:tcW w:w="3073" w:type="dxa"/>
            <w:shd w:val="clear" w:color="auto" w:fill="auto"/>
            <w:vAlign w:val="center"/>
          </w:tcPr>
          <w:p w14:paraId="56327562">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5,000.00</w:t>
            </w:r>
          </w:p>
        </w:tc>
      </w:tr>
      <w:tr w14:paraId="2EF9196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4D0E8FF8">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资本公积可计入部分</w:t>
            </w:r>
          </w:p>
        </w:tc>
        <w:tc>
          <w:tcPr>
            <w:tcW w:w="2779" w:type="dxa"/>
            <w:shd w:val="clear" w:color="auto" w:fill="auto"/>
            <w:vAlign w:val="center"/>
          </w:tcPr>
          <w:p w14:paraId="47FAB7EF">
            <w:pPr>
              <w:pageBreakBefore w:val="0"/>
              <w:kinsoku/>
              <w:wordWrap/>
              <w:overflowPunct/>
              <w:topLinePunct w:val="0"/>
              <w:bidi w:val="0"/>
              <w:spacing w:line="240" w:lineRule="atLeast"/>
              <w:jc w:val="right"/>
              <w:textAlignment w:val="top"/>
              <w:rPr>
                <w:sz w:val="21"/>
                <w:szCs w:val="21"/>
              </w:rPr>
            </w:pPr>
          </w:p>
        </w:tc>
        <w:tc>
          <w:tcPr>
            <w:tcW w:w="3073" w:type="dxa"/>
            <w:shd w:val="clear" w:color="auto" w:fill="auto"/>
            <w:vAlign w:val="center"/>
          </w:tcPr>
          <w:p w14:paraId="4389CBFC">
            <w:pPr>
              <w:pageBreakBefore w:val="0"/>
              <w:kinsoku/>
              <w:wordWrap/>
              <w:overflowPunct/>
              <w:topLinePunct w:val="0"/>
              <w:bidi w:val="0"/>
              <w:spacing w:line="240" w:lineRule="atLeast"/>
              <w:jc w:val="right"/>
              <w:textAlignment w:val="top"/>
              <w:rPr>
                <w:sz w:val="21"/>
                <w:szCs w:val="21"/>
              </w:rPr>
            </w:pPr>
          </w:p>
        </w:tc>
      </w:tr>
      <w:tr w14:paraId="6A7EEF71">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08FDB5E7">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其他综合收益</w:t>
            </w:r>
          </w:p>
        </w:tc>
        <w:tc>
          <w:tcPr>
            <w:tcW w:w="2779" w:type="dxa"/>
            <w:shd w:val="clear" w:color="auto" w:fill="auto"/>
            <w:vAlign w:val="center"/>
          </w:tcPr>
          <w:p w14:paraId="27D5F696">
            <w:pPr>
              <w:pageBreakBefore w:val="0"/>
              <w:kinsoku/>
              <w:wordWrap/>
              <w:overflowPunct/>
              <w:topLinePunct w:val="0"/>
              <w:bidi w:val="0"/>
              <w:spacing w:line="240" w:lineRule="atLeast"/>
              <w:jc w:val="right"/>
              <w:textAlignment w:val="top"/>
              <w:rPr>
                <w:sz w:val="21"/>
                <w:szCs w:val="21"/>
              </w:rPr>
            </w:pPr>
          </w:p>
        </w:tc>
        <w:tc>
          <w:tcPr>
            <w:tcW w:w="3073" w:type="dxa"/>
            <w:shd w:val="clear" w:color="auto" w:fill="auto"/>
            <w:vAlign w:val="center"/>
          </w:tcPr>
          <w:p w14:paraId="052FDFC1">
            <w:pPr>
              <w:pageBreakBefore w:val="0"/>
              <w:kinsoku/>
              <w:wordWrap/>
              <w:overflowPunct/>
              <w:topLinePunct w:val="0"/>
              <w:bidi w:val="0"/>
              <w:spacing w:line="240" w:lineRule="atLeast"/>
              <w:jc w:val="right"/>
              <w:textAlignment w:val="top"/>
              <w:rPr>
                <w:sz w:val="21"/>
                <w:szCs w:val="21"/>
              </w:rPr>
            </w:pPr>
          </w:p>
        </w:tc>
      </w:tr>
      <w:tr w14:paraId="497B4F1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7A43E8A8">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盈余公积</w:t>
            </w:r>
          </w:p>
        </w:tc>
        <w:tc>
          <w:tcPr>
            <w:tcW w:w="2779" w:type="dxa"/>
            <w:shd w:val="clear" w:color="auto" w:fill="auto"/>
            <w:vAlign w:val="center"/>
          </w:tcPr>
          <w:p w14:paraId="26201A35">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2179.20</w:t>
            </w:r>
          </w:p>
        </w:tc>
        <w:tc>
          <w:tcPr>
            <w:tcW w:w="3073" w:type="dxa"/>
            <w:shd w:val="clear" w:color="auto" w:fill="auto"/>
            <w:vAlign w:val="center"/>
          </w:tcPr>
          <w:p w14:paraId="1E5C49F2">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1,749.72 </w:t>
            </w:r>
          </w:p>
        </w:tc>
      </w:tr>
      <w:tr w14:paraId="441CA85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1BD57E6C">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一般准备</w:t>
            </w:r>
          </w:p>
        </w:tc>
        <w:tc>
          <w:tcPr>
            <w:tcW w:w="2779" w:type="dxa"/>
            <w:shd w:val="clear" w:color="auto" w:fill="auto"/>
            <w:vAlign w:val="center"/>
          </w:tcPr>
          <w:p w14:paraId="5B8A8259">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5,338.01</w:t>
            </w:r>
          </w:p>
        </w:tc>
        <w:tc>
          <w:tcPr>
            <w:tcW w:w="3073" w:type="dxa"/>
            <w:shd w:val="clear" w:color="auto" w:fill="auto"/>
            <w:vAlign w:val="center"/>
          </w:tcPr>
          <w:p w14:paraId="741D53FF">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5,338.01 </w:t>
            </w:r>
          </w:p>
        </w:tc>
      </w:tr>
      <w:tr w14:paraId="2EE7CDB3">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18049164">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未分配利润</w:t>
            </w:r>
          </w:p>
        </w:tc>
        <w:tc>
          <w:tcPr>
            <w:tcW w:w="2779" w:type="dxa"/>
            <w:shd w:val="clear" w:color="auto" w:fill="auto"/>
            <w:vAlign w:val="center"/>
          </w:tcPr>
          <w:p w14:paraId="198C7E1B">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3593.90</w:t>
            </w:r>
          </w:p>
        </w:tc>
        <w:tc>
          <w:tcPr>
            <w:tcW w:w="3073" w:type="dxa"/>
            <w:shd w:val="clear" w:color="auto" w:fill="auto"/>
            <w:vAlign w:val="center"/>
          </w:tcPr>
          <w:p w14:paraId="1FA75325">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default" w:eastAsia="宋体"/>
                <w:sz w:val="21"/>
                <w:szCs w:val="21"/>
                <w:lang w:val="en-US" w:eastAsia="zh-CN"/>
              </w:rPr>
              <w:t xml:space="preserve"> 2,147.41 </w:t>
            </w:r>
          </w:p>
        </w:tc>
      </w:tr>
      <w:tr w14:paraId="4B28E6B8">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713B0A28">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eastAsia="zh-CN"/>
              </w:rPr>
              <w:t>少数股东资本可计入部分</w:t>
            </w:r>
          </w:p>
        </w:tc>
        <w:tc>
          <w:tcPr>
            <w:tcW w:w="2779" w:type="dxa"/>
            <w:shd w:val="clear" w:color="auto" w:fill="auto"/>
            <w:vAlign w:val="center"/>
          </w:tcPr>
          <w:p w14:paraId="4BF485D9">
            <w:pPr>
              <w:pageBreakBefore w:val="0"/>
              <w:kinsoku/>
              <w:wordWrap/>
              <w:overflowPunct/>
              <w:topLinePunct w:val="0"/>
              <w:bidi w:val="0"/>
              <w:spacing w:line="240" w:lineRule="atLeast"/>
              <w:jc w:val="right"/>
              <w:textAlignment w:val="top"/>
              <w:rPr>
                <w:sz w:val="21"/>
                <w:szCs w:val="21"/>
                <w:lang w:eastAsia="zh-CN"/>
              </w:rPr>
            </w:pPr>
          </w:p>
        </w:tc>
        <w:tc>
          <w:tcPr>
            <w:tcW w:w="3073" w:type="dxa"/>
            <w:shd w:val="clear" w:color="auto" w:fill="auto"/>
            <w:vAlign w:val="center"/>
          </w:tcPr>
          <w:p w14:paraId="70A5B3AD">
            <w:pPr>
              <w:pageBreakBefore w:val="0"/>
              <w:kinsoku/>
              <w:wordWrap/>
              <w:overflowPunct/>
              <w:topLinePunct w:val="0"/>
              <w:bidi w:val="0"/>
              <w:spacing w:line="240" w:lineRule="atLeast"/>
              <w:jc w:val="right"/>
              <w:textAlignment w:val="top"/>
              <w:rPr>
                <w:sz w:val="21"/>
                <w:szCs w:val="21"/>
                <w:lang w:eastAsia="zh-CN"/>
              </w:rPr>
            </w:pPr>
          </w:p>
        </w:tc>
      </w:tr>
      <w:tr w14:paraId="2901003E">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6E3BD7B6">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其他</w:t>
            </w:r>
          </w:p>
        </w:tc>
        <w:tc>
          <w:tcPr>
            <w:tcW w:w="2779" w:type="dxa"/>
            <w:shd w:val="clear" w:color="auto" w:fill="auto"/>
            <w:vAlign w:val="center"/>
          </w:tcPr>
          <w:p w14:paraId="17F6FBA9">
            <w:pPr>
              <w:pageBreakBefore w:val="0"/>
              <w:kinsoku/>
              <w:wordWrap/>
              <w:overflowPunct/>
              <w:topLinePunct w:val="0"/>
              <w:bidi w:val="0"/>
              <w:spacing w:line="240" w:lineRule="atLeast"/>
              <w:jc w:val="right"/>
              <w:textAlignment w:val="top"/>
              <w:rPr>
                <w:sz w:val="21"/>
                <w:szCs w:val="21"/>
              </w:rPr>
            </w:pPr>
          </w:p>
        </w:tc>
        <w:tc>
          <w:tcPr>
            <w:tcW w:w="3073" w:type="dxa"/>
            <w:shd w:val="clear" w:color="auto" w:fill="auto"/>
            <w:vAlign w:val="center"/>
          </w:tcPr>
          <w:p w14:paraId="0AA1CE50">
            <w:pPr>
              <w:pageBreakBefore w:val="0"/>
              <w:kinsoku/>
              <w:wordWrap/>
              <w:overflowPunct/>
              <w:topLinePunct w:val="0"/>
              <w:bidi w:val="0"/>
              <w:spacing w:line="240" w:lineRule="atLeast"/>
              <w:jc w:val="right"/>
              <w:textAlignment w:val="top"/>
              <w:rPr>
                <w:sz w:val="21"/>
                <w:szCs w:val="21"/>
              </w:rPr>
            </w:pPr>
          </w:p>
        </w:tc>
      </w:tr>
      <w:tr w14:paraId="670F1BB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7F6DF331">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总核心一级资本</w:t>
            </w:r>
          </w:p>
        </w:tc>
        <w:tc>
          <w:tcPr>
            <w:tcW w:w="2779" w:type="dxa"/>
            <w:shd w:val="clear" w:color="auto" w:fill="auto"/>
            <w:vAlign w:val="center"/>
          </w:tcPr>
          <w:p w14:paraId="66FF5CFF">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 xml:space="preserve"> 16,111.11 </w:t>
            </w:r>
          </w:p>
        </w:tc>
        <w:tc>
          <w:tcPr>
            <w:tcW w:w="3073" w:type="dxa"/>
            <w:shd w:val="clear" w:color="auto" w:fill="auto"/>
            <w:vAlign w:val="center"/>
          </w:tcPr>
          <w:p w14:paraId="2C98EAA9">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rPr>
              <w:t xml:space="preserve"> 14,235.14 </w:t>
            </w:r>
          </w:p>
        </w:tc>
      </w:tr>
      <w:tr w14:paraId="7E1FE25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0E16D0EE">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lang w:eastAsia="zh-CN"/>
              </w:rPr>
            </w:pPr>
            <w:r>
              <w:rPr>
                <w:rFonts w:hint="eastAsia" w:cs="宋体" w:asciiTheme="minorEastAsia" w:hAnsiTheme="minorEastAsia" w:eastAsiaTheme="minorEastAsia"/>
                <w:color w:val="000000"/>
                <w:lang w:eastAsia="zh-CN"/>
              </w:rPr>
              <w:t>核心一级资本调整项目</w:t>
            </w:r>
          </w:p>
        </w:tc>
        <w:tc>
          <w:tcPr>
            <w:tcW w:w="2779" w:type="dxa"/>
            <w:shd w:val="clear" w:color="auto" w:fill="auto"/>
            <w:vAlign w:val="center"/>
          </w:tcPr>
          <w:p w14:paraId="35E7B94D">
            <w:pPr>
              <w:pageBreakBefore w:val="0"/>
              <w:kinsoku/>
              <w:wordWrap/>
              <w:overflowPunct/>
              <w:topLinePunct w:val="0"/>
              <w:bidi w:val="0"/>
              <w:spacing w:line="240" w:lineRule="atLeast"/>
              <w:jc w:val="right"/>
              <w:textAlignment w:val="top"/>
              <w:rPr>
                <w:sz w:val="21"/>
                <w:szCs w:val="21"/>
                <w:lang w:eastAsia="zh-CN"/>
              </w:rPr>
            </w:pPr>
          </w:p>
        </w:tc>
        <w:tc>
          <w:tcPr>
            <w:tcW w:w="3073" w:type="dxa"/>
            <w:shd w:val="clear" w:color="auto" w:fill="auto"/>
            <w:vAlign w:val="center"/>
          </w:tcPr>
          <w:p w14:paraId="4C3903AB">
            <w:pPr>
              <w:pageBreakBefore w:val="0"/>
              <w:kinsoku/>
              <w:wordWrap/>
              <w:overflowPunct/>
              <w:topLinePunct w:val="0"/>
              <w:bidi w:val="0"/>
              <w:spacing w:line="240" w:lineRule="atLeast"/>
              <w:jc w:val="right"/>
              <w:textAlignment w:val="top"/>
              <w:rPr>
                <w:sz w:val="21"/>
                <w:szCs w:val="21"/>
                <w:lang w:eastAsia="zh-CN"/>
              </w:rPr>
            </w:pPr>
          </w:p>
        </w:tc>
      </w:tr>
      <w:tr w14:paraId="6F62DDF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6D9A09A7">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核心一级资本净额</w:t>
            </w:r>
          </w:p>
        </w:tc>
        <w:tc>
          <w:tcPr>
            <w:tcW w:w="2779" w:type="dxa"/>
            <w:shd w:val="clear" w:color="auto" w:fill="auto"/>
            <w:vAlign w:val="center"/>
          </w:tcPr>
          <w:p w14:paraId="2305E9C1">
            <w:pPr>
              <w:pageBreakBefore w:val="0"/>
              <w:kinsoku/>
              <w:wordWrap/>
              <w:overflowPunct/>
              <w:topLinePunct w:val="0"/>
              <w:bidi w:val="0"/>
              <w:spacing w:line="240" w:lineRule="atLeast"/>
              <w:jc w:val="right"/>
              <w:textAlignment w:val="top"/>
              <w:rPr>
                <w:sz w:val="21"/>
                <w:szCs w:val="21"/>
              </w:rPr>
            </w:pPr>
          </w:p>
        </w:tc>
        <w:tc>
          <w:tcPr>
            <w:tcW w:w="3073" w:type="dxa"/>
            <w:shd w:val="clear" w:color="auto" w:fill="auto"/>
            <w:vAlign w:val="center"/>
          </w:tcPr>
          <w:p w14:paraId="1E286A90">
            <w:pPr>
              <w:pageBreakBefore w:val="0"/>
              <w:kinsoku/>
              <w:wordWrap/>
              <w:overflowPunct/>
              <w:topLinePunct w:val="0"/>
              <w:bidi w:val="0"/>
              <w:spacing w:line="240" w:lineRule="atLeast"/>
              <w:jc w:val="right"/>
              <w:textAlignment w:val="top"/>
              <w:rPr>
                <w:sz w:val="21"/>
                <w:szCs w:val="21"/>
              </w:rPr>
            </w:pPr>
          </w:p>
        </w:tc>
      </w:tr>
      <w:tr w14:paraId="2E12CC7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690281A8">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其他一级资本</w:t>
            </w:r>
          </w:p>
        </w:tc>
        <w:tc>
          <w:tcPr>
            <w:tcW w:w="2779" w:type="dxa"/>
            <w:shd w:val="clear" w:color="auto" w:fill="auto"/>
            <w:vAlign w:val="center"/>
          </w:tcPr>
          <w:p w14:paraId="642F166A">
            <w:pPr>
              <w:pageBreakBefore w:val="0"/>
              <w:kinsoku/>
              <w:wordWrap/>
              <w:overflowPunct/>
              <w:topLinePunct w:val="0"/>
              <w:bidi w:val="0"/>
              <w:spacing w:line="240" w:lineRule="atLeast"/>
              <w:jc w:val="right"/>
              <w:textAlignment w:val="top"/>
              <w:rPr>
                <w:sz w:val="21"/>
                <w:szCs w:val="21"/>
              </w:rPr>
            </w:pPr>
          </w:p>
        </w:tc>
        <w:tc>
          <w:tcPr>
            <w:tcW w:w="3073" w:type="dxa"/>
            <w:shd w:val="clear" w:color="auto" w:fill="auto"/>
            <w:vAlign w:val="center"/>
          </w:tcPr>
          <w:p w14:paraId="45B7F82D">
            <w:pPr>
              <w:pageBreakBefore w:val="0"/>
              <w:kinsoku/>
              <w:wordWrap/>
              <w:overflowPunct/>
              <w:topLinePunct w:val="0"/>
              <w:bidi w:val="0"/>
              <w:spacing w:line="240" w:lineRule="atLeast"/>
              <w:jc w:val="right"/>
              <w:textAlignment w:val="top"/>
              <w:rPr>
                <w:sz w:val="21"/>
                <w:szCs w:val="21"/>
              </w:rPr>
            </w:pPr>
          </w:p>
        </w:tc>
      </w:tr>
      <w:tr w14:paraId="7CFEA1EC">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3154" w:type="dxa"/>
            <w:shd w:val="clear" w:color="auto" w:fill="auto"/>
            <w:vAlign w:val="center"/>
          </w:tcPr>
          <w:p w14:paraId="20802693">
            <w:pPr>
              <w:pageBreakBefore w:val="0"/>
              <w:kinsoku/>
              <w:wordWrap/>
              <w:overflowPunct/>
              <w:topLinePunct w:val="0"/>
              <w:bidi w:val="0"/>
              <w:spacing w:line="240" w:lineRule="atLeast"/>
              <w:ind w:firstLine="8" w:firstLineChars="4"/>
              <w:textAlignment w:val="top"/>
              <w:rPr>
                <w:rFonts w:cs="宋体" w:asciiTheme="minorEastAsia" w:hAnsiTheme="minorEastAsia" w:eastAsiaTheme="minorEastAsia"/>
                <w:color w:val="000000"/>
              </w:rPr>
            </w:pPr>
            <w:r>
              <w:rPr>
                <w:rFonts w:hint="eastAsia" w:cs="宋体" w:asciiTheme="minorEastAsia" w:hAnsiTheme="minorEastAsia" w:eastAsiaTheme="minorEastAsia"/>
                <w:color w:val="000000"/>
              </w:rPr>
              <w:t>一级资本净额</w:t>
            </w:r>
          </w:p>
        </w:tc>
        <w:tc>
          <w:tcPr>
            <w:tcW w:w="2779" w:type="dxa"/>
            <w:shd w:val="clear" w:color="auto" w:fill="auto"/>
            <w:vAlign w:val="center"/>
          </w:tcPr>
          <w:p w14:paraId="756FA359">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 xml:space="preserve"> 16,111.11 </w:t>
            </w:r>
          </w:p>
        </w:tc>
        <w:tc>
          <w:tcPr>
            <w:tcW w:w="3073" w:type="dxa"/>
            <w:shd w:val="clear" w:color="auto" w:fill="auto"/>
            <w:vAlign w:val="center"/>
          </w:tcPr>
          <w:p w14:paraId="712DA218">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rPr>
              <w:t xml:space="preserve"> 14,235.14 </w:t>
            </w:r>
          </w:p>
        </w:tc>
      </w:tr>
    </w:tbl>
    <w:p w14:paraId="4FB954F3">
      <w:pPr>
        <w:numPr>
          <w:ilvl w:val="0"/>
          <w:numId w:val="0"/>
        </w:numPr>
        <w:bidi w:val="0"/>
        <w:ind w:left="44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2、二级资本组成</w:t>
      </w:r>
    </w:p>
    <w:p w14:paraId="39C260AE">
      <w:pPr>
        <w:pageBreakBefore w:val="0"/>
        <w:tabs>
          <w:tab w:val="left" w:pos="2813"/>
        </w:tabs>
        <w:kinsoku/>
        <w:wordWrap/>
        <w:overflowPunct/>
        <w:topLinePunct w:val="0"/>
        <w:bidi w:val="0"/>
        <w:adjustRightInd w:val="0"/>
        <w:snapToGrid w:val="0"/>
        <w:spacing w:line="240" w:lineRule="atLeast"/>
        <w:ind w:left="718" w:leftChars="342" w:firstLine="397"/>
        <w:jc w:val="right"/>
        <w:textAlignment w:val="top"/>
        <w:rPr>
          <w:rFonts w:asciiTheme="minorEastAsia" w:hAnsiTheme="minorEastAsia" w:eastAsiaTheme="minorEastAsia"/>
          <w:color w:val="000000"/>
          <w:sz w:val="22"/>
          <w:szCs w:val="22"/>
          <w:lang w:eastAsia="zh-CN"/>
        </w:rPr>
      </w:pPr>
      <w:r>
        <w:rPr>
          <w:rFonts w:hint="eastAsia" w:ascii="宋体" w:hAnsi="宋体" w:eastAsia="宋体" w:cs="宋体"/>
          <w:b w:val="0"/>
          <w:bCs w:val="0"/>
          <w:sz w:val="24"/>
          <w:szCs w:val="24"/>
          <w:lang w:val="en-US" w:eastAsia="zh-CN"/>
        </w:rPr>
        <w:t>单位：万元</w:t>
      </w:r>
    </w:p>
    <w:tbl>
      <w:tblPr>
        <w:tblStyle w:val="37"/>
        <w:tblW w:w="9006"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69"/>
        <w:gridCol w:w="2835"/>
        <w:gridCol w:w="2802"/>
      </w:tblGrid>
      <w:tr w14:paraId="7B07152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blHeader/>
        </w:trPr>
        <w:tc>
          <w:tcPr>
            <w:tcW w:w="3369" w:type="dxa"/>
            <w:vAlign w:val="center"/>
          </w:tcPr>
          <w:p w14:paraId="036577C0">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color w:val="000000"/>
                <w:spacing w:val="-12"/>
              </w:rPr>
            </w:pPr>
            <w:r>
              <w:rPr>
                <w:rFonts w:hint="eastAsia" w:asciiTheme="minorEastAsia" w:hAnsiTheme="minorEastAsia" w:eastAsiaTheme="minorEastAsia"/>
                <w:b/>
                <w:color w:val="000000"/>
                <w:spacing w:val="-12"/>
                <w:lang w:bidi="ar"/>
              </w:rPr>
              <w:t>项目</w:t>
            </w:r>
          </w:p>
        </w:tc>
        <w:tc>
          <w:tcPr>
            <w:tcW w:w="2835" w:type="dxa"/>
            <w:vAlign w:val="center"/>
          </w:tcPr>
          <w:p w14:paraId="6D0C0D1C">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年末金额</w:t>
            </w:r>
          </w:p>
        </w:tc>
        <w:tc>
          <w:tcPr>
            <w:tcW w:w="2802" w:type="dxa"/>
            <w:vAlign w:val="center"/>
          </w:tcPr>
          <w:p w14:paraId="49D769F1">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年初金额</w:t>
            </w:r>
          </w:p>
        </w:tc>
      </w:tr>
      <w:tr w14:paraId="11CE56D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0DB857EC">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二级资本工具及其溢价可计入部分</w:t>
            </w:r>
          </w:p>
        </w:tc>
        <w:tc>
          <w:tcPr>
            <w:tcW w:w="2835" w:type="dxa"/>
            <w:vAlign w:val="center"/>
          </w:tcPr>
          <w:p w14:paraId="28903F5C">
            <w:pPr>
              <w:pageBreakBefore w:val="0"/>
              <w:kinsoku/>
              <w:wordWrap/>
              <w:overflowPunct/>
              <w:topLinePunct w:val="0"/>
              <w:bidi w:val="0"/>
              <w:spacing w:line="240" w:lineRule="atLeast"/>
              <w:jc w:val="right"/>
              <w:textAlignment w:val="top"/>
              <w:rPr>
                <w:sz w:val="21"/>
                <w:szCs w:val="21"/>
                <w:lang w:eastAsia="zh-CN"/>
              </w:rPr>
            </w:pPr>
          </w:p>
        </w:tc>
        <w:tc>
          <w:tcPr>
            <w:tcW w:w="2802" w:type="dxa"/>
            <w:vAlign w:val="center"/>
          </w:tcPr>
          <w:p w14:paraId="034D4B7E">
            <w:pPr>
              <w:pageBreakBefore w:val="0"/>
              <w:kinsoku/>
              <w:wordWrap/>
              <w:overflowPunct/>
              <w:topLinePunct w:val="0"/>
              <w:bidi w:val="0"/>
              <w:spacing w:line="240" w:lineRule="atLeast"/>
              <w:jc w:val="right"/>
              <w:textAlignment w:val="top"/>
              <w:rPr>
                <w:sz w:val="21"/>
                <w:szCs w:val="21"/>
              </w:rPr>
            </w:pPr>
          </w:p>
        </w:tc>
      </w:tr>
      <w:tr w14:paraId="62AB7F56">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1542D6C4">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超额贷款损失准备</w:t>
            </w:r>
          </w:p>
        </w:tc>
        <w:tc>
          <w:tcPr>
            <w:tcW w:w="2835" w:type="dxa"/>
            <w:vAlign w:val="center"/>
          </w:tcPr>
          <w:p w14:paraId="21E27BD2">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 xml:space="preserve"> 2,238.82</w:t>
            </w:r>
          </w:p>
        </w:tc>
        <w:tc>
          <w:tcPr>
            <w:tcW w:w="2802" w:type="dxa"/>
            <w:vAlign w:val="center"/>
          </w:tcPr>
          <w:p w14:paraId="38B16DEF">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rPr>
              <w:t xml:space="preserve"> 2,388.89 </w:t>
            </w:r>
          </w:p>
        </w:tc>
      </w:tr>
      <w:tr w14:paraId="1E29195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5D53B68B">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少数股东资本可计入部分</w:t>
            </w:r>
          </w:p>
        </w:tc>
        <w:tc>
          <w:tcPr>
            <w:tcW w:w="2835" w:type="dxa"/>
            <w:vAlign w:val="center"/>
          </w:tcPr>
          <w:p w14:paraId="0D5B5017">
            <w:pPr>
              <w:pageBreakBefore w:val="0"/>
              <w:kinsoku/>
              <w:wordWrap/>
              <w:overflowPunct/>
              <w:topLinePunct w:val="0"/>
              <w:bidi w:val="0"/>
              <w:spacing w:line="240" w:lineRule="atLeast"/>
              <w:jc w:val="right"/>
              <w:textAlignment w:val="top"/>
              <w:rPr>
                <w:sz w:val="21"/>
                <w:szCs w:val="21"/>
                <w:lang w:eastAsia="zh-CN"/>
              </w:rPr>
            </w:pPr>
          </w:p>
        </w:tc>
        <w:tc>
          <w:tcPr>
            <w:tcW w:w="2802" w:type="dxa"/>
            <w:vAlign w:val="center"/>
          </w:tcPr>
          <w:p w14:paraId="17162424">
            <w:pPr>
              <w:pageBreakBefore w:val="0"/>
              <w:kinsoku/>
              <w:wordWrap/>
              <w:overflowPunct/>
              <w:topLinePunct w:val="0"/>
              <w:bidi w:val="0"/>
              <w:spacing w:line="240" w:lineRule="atLeast"/>
              <w:jc w:val="right"/>
              <w:textAlignment w:val="top"/>
              <w:rPr>
                <w:sz w:val="21"/>
                <w:szCs w:val="21"/>
                <w:lang w:eastAsia="zh-CN"/>
              </w:rPr>
            </w:pPr>
          </w:p>
        </w:tc>
      </w:tr>
      <w:tr w14:paraId="48C88CFA">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40A857A9">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二级资本调整项目</w:t>
            </w:r>
          </w:p>
        </w:tc>
        <w:tc>
          <w:tcPr>
            <w:tcW w:w="2835" w:type="dxa"/>
            <w:vAlign w:val="center"/>
          </w:tcPr>
          <w:p w14:paraId="5510EA30">
            <w:pPr>
              <w:pageBreakBefore w:val="0"/>
              <w:kinsoku/>
              <w:wordWrap/>
              <w:overflowPunct/>
              <w:topLinePunct w:val="0"/>
              <w:bidi w:val="0"/>
              <w:spacing w:line="240" w:lineRule="atLeast"/>
              <w:jc w:val="right"/>
              <w:textAlignment w:val="top"/>
              <w:rPr>
                <w:sz w:val="21"/>
                <w:szCs w:val="21"/>
              </w:rPr>
            </w:pPr>
          </w:p>
        </w:tc>
        <w:tc>
          <w:tcPr>
            <w:tcW w:w="2802" w:type="dxa"/>
            <w:vAlign w:val="center"/>
          </w:tcPr>
          <w:p w14:paraId="4E00D792">
            <w:pPr>
              <w:pageBreakBefore w:val="0"/>
              <w:kinsoku/>
              <w:wordWrap/>
              <w:overflowPunct/>
              <w:topLinePunct w:val="0"/>
              <w:bidi w:val="0"/>
              <w:spacing w:line="240" w:lineRule="atLeast"/>
              <w:jc w:val="right"/>
              <w:textAlignment w:val="top"/>
              <w:rPr>
                <w:sz w:val="21"/>
                <w:szCs w:val="21"/>
              </w:rPr>
            </w:pPr>
          </w:p>
        </w:tc>
      </w:tr>
      <w:tr w14:paraId="0E6171F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799CC55C">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二级资本净额</w:t>
            </w:r>
          </w:p>
        </w:tc>
        <w:tc>
          <w:tcPr>
            <w:tcW w:w="2835" w:type="dxa"/>
            <w:vAlign w:val="center"/>
          </w:tcPr>
          <w:p w14:paraId="681F0F15">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 xml:space="preserve"> 2,238.82</w:t>
            </w:r>
          </w:p>
        </w:tc>
        <w:tc>
          <w:tcPr>
            <w:tcW w:w="2802" w:type="dxa"/>
            <w:vAlign w:val="center"/>
          </w:tcPr>
          <w:p w14:paraId="73B9A62A">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rPr>
              <w:t xml:space="preserve"> 2,388.89 </w:t>
            </w:r>
          </w:p>
        </w:tc>
      </w:tr>
      <w:tr w14:paraId="71C7AF27">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6" w:hRule="atLeast"/>
        </w:trPr>
        <w:tc>
          <w:tcPr>
            <w:tcW w:w="3369" w:type="dxa"/>
            <w:vAlign w:val="center"/>
          </w:tcPr>
          <w:p w14:paraId="7C2576D4">
            <w:pPr>
              <w:pageBreakBefore w:val="0"/>
              <w:kinsoku/>
              <w:wordWrap/>
              <w:overflowPunct/>
              <w:topLinePunct w:val="0"/>
              <w:bidi w:val="0"/>
              <w:spacing w:line="240" w:lineRule="atLeast"/>
              <w:ind w:firstLine="4" w:firstLineChars="2"/>
              <w:textAlignment w:val="top"/>
              <w:rPr>
                <w:rFonts w:hint="default" w:cs="宋体" w:asciiTheme="minorEastAsia" w:hAnsiTheme="minorEastAsia" w:eastAsiaTheme="minorEastAsia"/>
                <w:color w:val="000000"/>
                <w:lang w:val="en-US" w:eastAsia="zh-CN"/>
              </w:rPr>
            </w:pPr>
            <w:r>
              <w:rPr>
                <w:rFonts w:hint="eastAsia" w:cs="宋体" w:asciiTheme="minorEastAsia" w:hAnsiTheme="minorEastAsia" w:eastAsiaTheme="minorEastAsia"/>
                <w:color w:val="000000"/>
                <w:lang w:val="en-US" w:eastAsia="zh-CN"/>
              </w:rPr>
              <w:t>资本净额</w:t>
            </w:r>
          </w:p>
        </w:tc>
        <w:tc>
          <w:tcPr>
            <w:tcW w:w="2835" w:type="dxa"/>
            <w:vAlign w:val="center"/>
          </w:tcPr>
          <w:p w14:paraId="0F073924">
            <w:pPr>
              <w:keepNext w:val="0"/>
              <w:keepLines w:val="0"/>
              <w:pageBreakBefore w:val="0"/>
              <w:widowControl/>
              <w:suppressLineNumbers w:val="0"/>
              <w:kinsoku/>
              <w:wordWrap/>
              <w:overflowPunct/>
              <w:topLinePunct w:val="0"/>
              <w:bidi w:val="0"/>
              <w:spacing w:line="240" w:lineRule="atLeast"/>
              <w:jc w:val="right"/>
              <w:textAlignment w:val="top"/>
              <w:rPr>
                <w:sz w:val="21"/>
                <w:szCs w:val="21"/>
              </w:rPr>
            </w:pPr>
            <w:r>
              <w:rPr>
                <w:rFonts w:hint="eastAsia"/>
                <w:sz w:val="21"/>
                <w:szCs w:val="21"/>
              </w:rPr>
              <w:t>18,349.93</w:t>
            </w:r>
          </w:p>
        </w:tc>
        <w:tc>
          <w:tcPr>
            <w:tcW w:w="2802" w:type="dxa"/>
            <w:vAlign w:val="center"/>
          </w:tcPr>
          <w:p w14:paraId="3BE6BB52">
            <w:pPr>
              <w:keepNext w:val="0"/>
              <w:keepLines w:val="0"/>
              <w:pageBreakBefore w:val="0"/>
              <w:widowControl/>
              <w:suppressLineNumbers w:val="0"/>
              <w:kinsoku/>
              <w:wordWrap/>
              <w:overflowPunct/>
              <w:topLinePunct w:val="0"/>
              <w:bidi w:val="0"/>
              <w:spacing w:line="240" w:lineRule="atLeast"/>
              <w:jc w:val="right"/>
              <w:textAlignment w:val="top"/>
              <w:rPr>
                <w:rFonts w:hint="default"/>
                <w:sz w:val="21"/>
                <w:szCs w:val="21"/>
                <w:lang w:val="en-US" w:eastAsia="zh-CN"/>
              </w:rPr>
            </w:pPr>
            <w:r>
              <w:rPr>
                <w:rFonts w:hint="eastAsia"/>
                <w:sz w:val="21"/>
                <w:szCs w:val="21"/>
              </w:rPr>
              <w:t xml:space="preserve"> 16,624.03 </w:t>
            </w:r>
          </w:p>
        </w:tc>
      </w:tr>
    </w:tbl>
    <w:p w14:paraId="0AFAB658">
      <w:pPr>
        <w:numPr>
          <w:ilvl w:val="0"/>
          <w:numId w:val="0"/>
        </w:numPr>
        <w:bidi w:val="0"/>
        <w:ind w:left="44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3、风险资产组成</w:t>
      </w:r>
      <w:r>
        <w:rPr>
          <w:rFonts w:hint="eastAsia" w:ascii="宋体" w:hAnsi="宋体" w:eastAsia="宋体" w:cs="宋体"/>
          <w:b w:val="0"/>
          <w:bCs w:val="0"/>
          <w:sz w:val="24"/>
          <w:szCs w:val="24"/>
          <w:lang w:val="en-US" w:eastAsia="zh-CN"/>
        </w:rPr>
        <w:tab/>
      </w:r>
    </w:p>
    <w:p w14:paraId="2BE714C1">
      <w:pPr>
        <w:pageBreakBefore w:val="0"/>
        <w:tabs>
          <w:tab w:val="left" w:pos="2813"/>
        </w:tabs>
        <w:kinsoku/>
        <w:wordWrap/>
        <w:overflowPunct/>
        <w:topLinePunct w:val="0"/>
        <w:bidi w:val="0"/>
        <w:adjustRightInd w:val="0"/>
        <w:snapToGrid w:val="0"/>
        <w:spacing w:line="240" w:lineRule="atLeast"/>
        <w:ind w:left="718" w:leftChars="342" w:firstLine="397"/>
        <w:jc w:val="right"/>
        <w:textAlignment w:val="top"/>
        <w:rPr>
          <w:rFonts w:asciiTheme="minorEastAsia" w:hAnsiTheme="minorEastAsia" w:eastAsiaTheme="minorEastAsia"/>
          <w:color w:val="000000"/>
          <w:sz w:val="22"/>
          <w:szCs w:val="22"/>
        </w:rPr>
      </w:pPr>
      <w:r>
        <w:rPr>
          <w:rFonts w:hint="eastAsia" w:asciiTheme="minorEastAsia" w:hAnsiTheme="minorEastAsia" w:eastAsiaTheme="minorEastAsia"/>
          <w:color w:val="000000"/>
          <w:sz w:val="22"/>
          <w:szCs w:val="22"/>
        </w:rPr>
        <w:t>单位：万元</w:t>
      </w:r>
    </w:p>
    <w:tbl>
      <w:tblPr>
        <w:tblStyle w:val="37"/>
        <w:tblW w:w="9006" w:type="dxa"/>
        <w:tblInd w:w="0" w:type="dxa"/>
        <w:tblBorders>
          <w:top w:val="double" w:color="auto" w:sz="4" w:space="0"/>
          <w:left w:val="none" w:color="auto" w:sz="0" w:space="0"/>
          <w:bottom w:val="doub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369"/>
        <w:gridCol w:w="2835"/>
        <w:gridCol w:w="2802"/>
      </w:tblGrid>
      <w:tr w14:paraId="73191EA2">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tblHeader/>
        </w:trPr>
        <w:tc>
          <w:tcPr>
            <w:tcW w:w="3369" w:type="dxa"/>
            <w:vAlign w:val="center"/>
          </w:tcPr>
          <w:p w14:paraId="3EAB1771">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color w:val="000000"/>
              </w:rPr>
            </w:pPr>
            <w:r>
              <w:rPr>
                <w:rFonts w:cs="宋体" w:asciiTheme="minorEastAsia" w:hAnsiTheme="minorEastAsia" w:eastAsiaTheme="minorEastAsia"/>
                <w:b/>
                <w:color w:val="000000"/>
                <w:lang w:eastAsia="zh-CN"/>
              </w:rPr>
              <w:t>项目</w:t>
            </w:r>
          </w:p>
        </w:tc>
        <w:tc>
          <w:tcPr>
            <w:tcW w:w="2835" w:type="dxa"/>
            <w:vAlign w:val="center"/>
          </w:tcPr>
          <w:p w14:paraId="3D8489E1">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年末金额</w:t>
            </w:r>
          </w:p>
        </w:tc>
        <w:tc>
          <w:tcPr>
            <w:tcW w:w="2802" w:type="dxa"/>
            <w:vAlign w:val="center"/>
          </w:tcPr>
          <w:p w14:paraId="4B75380E">
            <w:pPr>
              <w:pageBreakBefore w:val="0"/>
              <w:kinsoku/>
              <w:wordWrap/>
              <w:overflowPunct/>
              <w:topLinePunct w:val="0"/>
              <w:bidi w:val="0"/>
              <w:spacing w:line="240" w:lineRule="atLeast"/>
              <w:ind w:firstLine="4" w:firstLineChars="2"/>
              <w:jc w:val="center"/>
              <w:textAlignment w:val="top"/>
              <w:rPr>
                <w:rFonts w:asciiTheme="minorEastAsia" w:hAnsiTheme="minorEastAsia" w:eastAsiaTheme="minorEastAsia"/>
                <w:b/>
                <w:bCs/>
                <w:color w:val="000000"/>
              </w:rPr>
            </w:pPr>
            <w:r>
              <w:rPr>
                <w:rFonts w:hint="eastAsia" w:asciiTheme="minorEastAsia" w:hAnsiTheme="minorEastAsia" w:eastAsiaTheme="minorEastAsia"/>
                <w:b/>
                <w:bCs/>
                <w:color w:val="000000"/>
              </w:rPr>
              <w:t>年初金额</w:t>
            </w:r>
          </w:p>
        </w:tc>
      </w:tr>
      <w:tr w14:paraId="2C83AFE5">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3369" w:type="dxa"/>
            <w:vAlign w:val="center"/>
          </w:tcPr>
          <w:p w14:paraId="6C59FB2E">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信用风险加权资产</w:t>
            </w:r>
          </w:p>
        </w:tc>
        <w:tc>
          <w:tcPr>
            <w:tcW w:w="2835" w:type="dxa"/>
            <w:vAlign w:val="center"/>
          </w:tcPr>
          <w:p w14:paraId="66587B60">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GB" w:eastAsia="en-US"/>
              </w:rPr>
            </w:pPr>
            <w:r>
              <w:rPr>
                <w:rFonts w:hint="eastAsia"/>
                <w:sz w:val="21"/>
                <w:szCs w:val="21"/>
                <w:lang w:val="en-GB" w:eastAsia="en-US"/>
              </w:rPr>
              <w:t xml:space="preserve"> 131,063.56 </w:t>
            </w:r>
          </w:p>
        </w:tc>
        <w:tc>
          <w:tcPr>
            <w:tcW w:w="2802" w:type="dxa"/>
            <w:vAlign w:val="center"/>
          </w:tcPr>
          <w:p w14:paraId="0A1DFED2">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GB" w:eastAsia="en-US"/>
              </w:rPr>
              <w:t xml:space="preserve"> 126,774.47 </w:t>
            </w:r>
          </w:p>
        </w:tc>
      </w:tr>
      <w:tr w14:paraId="087DC0B4">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3369" w:type="dxa"/>
            <w:vAlign w:val="center"/>
          </w:tcPr>
          <w:p w14:paraId="26915681">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市场风险加权资产</w:t>
            </w:r>
          </w:p>
        </w:tc>
        <w:tc>
          <w:tcPr>
            <w:tcW w:w="2835" w:type="dxa"/>
            <w:vAlign w:val="center"/>
          </w:tcPr>
          <w:p w14:paraId="2F76A488">
            <w:pPr>
              <w:pageBreakBefore w:val="0"/>
              <w:kinsoku/>
              <w:wordWrap/>
              <w:overflowPunct/>
              <w:topLinePunct w:val="0"/>
              <w:bidi w:val="0"/>
              <w:spacing w:line="240" w:lineRule="atLeast"/>
              <w:jc w:val="right"/>
              <w:textAlignment w:val="top"/>
              <w:rPr>
                <w:rFonts w:hint="eastAsia"/>
                <w:sz w:val="21"/>
                <w:szCs w:val="21"/>
                <w:lang w:val="en-US" w:eastAsia="zh-CN"/>
              </w:rPr>
            </w:pPr>
          </w:p>
        </w:tc>
        <w:tc>
          <w:tcPr>
            <w:tcW w:w="2802" w:type="dxa"/>
            <w:vAlign w:val="center"/>
          </w:tcPr>
          <w:p w14:paraId="4E78D1B6">
            <w:pPr>
              <w:pageBreakBefore w:val="0"/>
              <w:kinsoku/>
              <w:wordWrap/>
              <w:overflowPunct/>
              <w:topLinePunct w:val="0"/>
              <w:bidi w:val="0"/>
              <w:spacing w:line="240" w:lineRule="atLeast"/>
              <w:jc w:val="right"/>
              <w:textAlignment w:val="top"/>
              <w:rPr>
                <w:sz w:val="21"/>
                <w:szCs w:val="21"/>
              </w:rPr>
            </w:pPr>
          </w:p>
        </w:tc>
      </w:tr>
      <w:tr w14:paraId="37CAA41F">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3369" w:type="dxa"/>
            <w:vAlign w:val="center"/>
          </w:tcPr>
          <w:p w14:paraId="32B9A22B">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操作风险加权资产</w:t>
            </w:r>
          </w:p>
        </w:tc>
        <w:tc>
          <w:tcPr>
            <w:tcW w:w="2835" w:type="dxa"/>
            <w:vAlign w:val="center"/>
          </w:tcPr>
          <w:p w14:paraId="006BD714">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GB" w:eastAsia="en-US"/>
              </w:rPr>
            </w:pPr>
            <w:r>
              <w:rPr>
                <w:rFonts w:hint="eastAsia"/>
                <w:sz w:val="21"/>
                <w:szCs w:val="21"/>
                <w:lang w:val="en-GB" w:eastAsia="en-US"/>
              </w:rPr>
              <w:t xml:space="preserve">9,917.66 </w:t>
            </w:r>
          </w:p>
        </w:tc>
        <w:tc>
          <w:tcPr>
            <w:tcW w:w="2802" w:type="dxa"/>
            <w:vAlign w:val="center"/>
          </w:tcPr>
          <w:p w14:paraId="611F71CD">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GB" w:eastAsia="en-US"/>
              </w:rPr>
              <w:t xml:space="preserve"> 8,853.06 </w:t>
            </w:r>
          </w:p>
        </w:tc>
      </w:tr>
      <w:tr w14:paraId="41EE682B">
        <w:tblPrEx>
          <w:tblBorders>
            <w:top w:val="double" w:color="auto" w:sz="4" w:space="0"/>
            <w:left w:val="none" w:color="auto" w:sz="0" w:space="0"/>
            <w:bottom w:val="doub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31" w:hRule="atLeast"/>
        </w:trPr>
        <w:tc>
          <w:tcPr>
            <w:tcW w:w="3369" w:type="dxa"/>
            <w:vAlign w:val="center"/>
          </w:tcPr>
          <w:p w14:paraId="1DDC1A2F">
            <w:pPr>
              <w:pageBreakBefore w:val="0"/>
              <w:kinsoku/>
              <w:wordWrap/>
              <w:overflowPunct/>
              <w:topLinePunct w:val="0"/>
              <w:bidi w:val="0"/>
              <w:spacing w:line="240" w:lineRule="atLeast"/>
              <w:ind w:firstLine="4" w:firstLineChars="2"/>
              <w:textAlignment w:val="top"/>
              <w:rPr>
                <w:rFonts w:cs="宋体" w:asciiTheme="minorEastAsia" w:hAnsiTheme="minorEastAsia" w:eastAsiaTheme="minorEastAsia"/>
                <w:color w:val="000000"/>
                <w:lang w:eastAsia="zh-CN"/>
              </w:rPr>
            </w:pPr>
            <w:r>
              <w:rPr>
                <w:rFonts w:cs="宋体" w:asciiTheme="minorEastAsia" w:hAnsiTheme="minorEastAsia" w:eastAsiaTheme="minorEastAsia"/>
                <w:color w:val="000000"/>
                <w:lang w:eastAsia="zh-CN"/>
              </w:rPr>
              <w:t>总风险加权资产</w:t>
            </w:r>
          </w:p>
        </w:tc>
        <w:tc>
          <w:tcPr>
            <w:tcW w:w="2835" w:type="dxa"/>
            <w:vAlign w:val="center"/>
          </w:tcPr>
          <w:p w14:paraId="5D404458">
            <w:pPr>
              <w:keepNext w:val="0"/>
              <w:keepLines w:val="0"/>
              <w:pageBreakBefore w:val="0"/>
              <w:widowControl/>
              <w:suppressLineNumbers w:val="0"/>
              <w:kinsoku/>
              <w:wordWrap/>
              <w:overflowPunct/>
              <w:topLinePunct w:val="0"/>
              <w:bidi w:val="0"/>
              <w:spacing w:line="240" w:lineRule="atLeast"/>
              <w:jc w:val="right"/>
              <w:textAlignment w:val="top"/>
              <w:rPr>
                <w:rFonts w:hint="eastAsia"/>
                <w:sz w:val="21"/>
                <w:szCs w:val="21"/>
                <w:lang w:val="en-US" w:eastAsia="zh-CN"/>
              </w:rPr>
            </w:pPr>
            <w:r>
              <w:rPr>
                <w:rFonts w:hint="eastAsia"/>
                <w:sz w:val="21"/>
                <w:szCs w:val="21"/>
                <w:lang w:val="en-US" w:eastAsia="zh-CN"/>
              </w:rPr>
              <w:t xml:space="preserve"> 140,981.22 </w:t>
            </w:r>
          </w:p>
        </w:tc>
        <w:tc>
          <w:tcPr>
            <w:tcW w:w="2802" w:type="dxa"/>
            <w:vAlign w:val="center"/>
          </w:tcPr>
          <w:p w14:paraId="14FC617E">
            <w:pPr>
              <w:keepNext w:val="0"/>
              <w:keepLines w:val="0"/>
              <w:pageBreakBefore w:val="0"/>
              <w:widowControl/>
              <w:suppressLineNumbers w:val="0"/>
              <w:kinsoku/>
              <w:wordWrap/>
              <w:overflowPunct/>
              <w:topLinePunct w:val="0"/>
              <w:bidi w:val="0"/>
              <w:spacing w:line="240" w:lineRule="atLeast"/>
              <w:jc w:val="right"/>
              <w:textAlignment w:val="top"/>
              <w:rPr>
                <w:rFonts w:hint="default" w:eastAsia="宋体"/>
                <w:sz w:val="21"/>
                <w:szCs w:val="21"/>
                <w:lang w:val="en-US" w:eastAsia="zh-CN"/>
              </w:rPr>
            </w:pPr>
            <w:r>
              <w:rPr>
                <w:rFonts w:hint="eastAsia"/>
                <w:sz w:val="21"/>
                <w:szCs w:val="21"/>
                <w:lang w:val="en-US" w:eastAsia="zh-CN"/>
              </w:rPr>
              <w:t xml:space="preserve"> 135,627.53 </w:t>
            </w:r>
          </w:p>
        </w:tc>
      </w:tr>
    </w:tbl>
    <w:p w14:paraId="63C94FEB">
      <w:pPr>
        <w:numPr>
          <w:ilvl w:val="0"/>
          <w:numId w:val="0"/>
        </w:numPr>
        <w:bidi w:val="0"/>
        <w:ind w:left="442" w:leftChars="0"/>
        <w:rPr>
          <w:rFonts w:hint="eastAsia"/>
          <w:b/>
          <w:bCs/>
          <w:sz w:val="28"/>
          <w:szCs w:val="28"/>
          <w:lang w:val="en-US" w:eastAsia="zh-CN"/>
        </w:rPr>
      </w:pPr>
      <w:bookmarkStart w:id="14" w:name="_Toc241636512"/>
      <w:bookmarkStart w:id="15" w:name="_Toc247371924"/>
      <w:bookmarkStart w:id="16" w:name="_Toc247094136"/>
      <w:r>
        <w:rPr>
          <w:rFonts w:hint="eastAsia"/>
          <w:b/>
          <w:bCs/>
          <w:sz w:val="28"/>
          <w:szCs w:val="28"/>
          <w:lang w:val="en-US" w:eastAsia="zh-CN"/>
        </w:rPr>
        <w:fldChar w:fldCharType="begin"/>
      </w:r>
      <w:r>
        <w:rPr>
          <w:rFonts w:hint="eastAsia"/>
          <w:b/>
          <w:bCs/>
          <w:sz w:val="28"/>
          <w:szCs w:val="28"/>
          <w:lang w:val="en-US" w:eastAsia="zh-CN"/>
        </w:rPr>
        <w:instrText xml:space="preserve"> DOCVARIABLE 附注一级 \* MERGEFORMAT </w:instrText>
      </w:r>
      <w:r>
        <w:rPr>
          <w:rFonts w:hint="eastAsia"/>
          <w:b/>
          <w:bCs/>
          <w:sz w:val="28"/>
          <w:szCs w:val="28"/>
          <w:lang w:val="en-US" w:eastAsia="zh-CN"/>
        </w:rPr>
        <w:fldChar w:fldCharType="separate"/>
      </w:r>
      <w:r>
        <w:rPr>
          <w:rFonts w:hint="eastAsia"/>
          <w:b/>
          <w:bCs/>
          <w:sz w:val="28"/>
          <w:szCs w:val="28"/>
          <w:lang w:val="en-US" w:eastAsia="zh-CN"/>
        </w:rPr>
        <w:t>十三、</w:t>
      </w:r>
      <w:r>
        <w:rPr>
          <w:rFonts w:hint="eastAsia"/>
          <w:b/>
          <w:bCs/>
          <w:sz w:val="28"/>
          <w:szCs w:val="28"/>
          <w:lang w:val="en-US" w:eastAsia="zh-CN"/>
        </w:rPr>
        <w:fldChar w:fldCharType="end"/>
      </w:r>
      <w:r>
        <w:rPr>
          <w:rFonts w:hint="eastAsia"/>
          <w:b/>
          <w:bCs/>
          <w:sz w:val="28"/>
          <w:szCs w:val="28"/>
          <w:lang w:val="en-US" w:eastAsia="zh-CN"/>
        </w:rPr>
        <w:t>资产负债表日后事项</w:t>
      </w:r>
      <w:bookmarkEnd w:id="14"/>
      <w:bookmarkEnd w:id="15"/>
      <w:bookmarkEnd w:id="16"/>
    </w:p>
    <w:p w14:paraId="77E88000">
      <w:pPr>
        <w:numPr>
          <w:ilvl w:val="0"/>
          <w:numId w:val="0"/>
        </w:numPr>
        <w:bidi w:val="0"/>
        <w:ind w:left="442"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截至本报告报出日，本行不存在需披露的重大资产负债表日后重大事项。</w:t>
      </w:r>
    </w:p>
    <w:p w14:paraId="0EA13AEA">
      <w:pPr>
        <w:pStyle w:val="12"/>
        <w:spacing w:before="240" w:beforeLines="100" w:after="240" w:afterLines="100" w:line="360" w:lineRule="exact"/>
        <w:ind w:left="0" w:firstLine="440" w:firstLineChars="200"/>
        <w:rPr>
          <w:rFonts w:asciiTheme="minorEastAsia" w:hAnsiTheme="minorEastAsia" w:eastAsiaTheme="minorEastAsia"/>
          <w:snapToGrid/>
          <w:sz w:val="22"/>
          <w:szCs w:val="22"/>
          <w:lang w:eastAsia="zh-CN"/>
        </w:rPr>
      </w:pPr>
    </w:p>
    <w:p w14:paraId="7EDA2569">
      <w:pPr>
        <w:pStyle w:val="12"/>
        <w:spacing w:before="240" w:beforeLines="100" w:after="240" w:afterLines="100" w:line="360" w:lineRule="exact"/>
        <w:ind w:left="0" w:firstLine="440" w:firstLineChars="200"/>
        <w:rPr>
          <w:rFonts w:asciiTheme="minorEastAsia" w:hAnsiTheme="minorEastAsia" w:eastAsiaTheme="minorEastAsia"/>
          <w:snapToGrid/>
          <w:sz w:val="22"/>
          <w:szCs w:val="22"/>
          <w:lang w:val="en-AU" w:eastAsia="zh-CN"/>
        </w:rPr>
      </w:pPr>
    </w:p>
    <w:p w14:paraId="79CAA812">
      <w:pPr>
        <w:pStyle w:val="12"/>
        <w:spacing w:before="240" w:beforeLines="100" w:after="240" w:afterLines="100" w:line="360" w:lineRule="exact"/>
        <w:ind w:left="0" w:firstLine="440" w:firstLineChars="200"/>
        <w:rPr>
          <w:rFonts w:asciiTheme="minorEastAsia" w:hAnsiTheme="minorEastAsia" w:eastAsiaTheme="minorEastAsia"/>
          <w:snapToGrid/>
          <w:sz w:val="22"/>
          <w:szCs w:val="22"/>
          <w:lang w:val="en-AU" w:eastAsia="zh-CN"/>
        </w:rPr>
      </w:pPr>
    </w:p>
    <w:p w14:paraId="4A8BF0F4">
      <w:pPr>
        <w:pStyle w:val="12"/>
        <w:spacing w:before="240" w:beforeLines="100" w:after="240" w:afterLines="100" w:line="360" w:lineRule="exact"/>
        <w:ind w:left="0" w:firstLine="480" w:firstLineChars="200"/>
        <w:jc w:val="right"/>
        <w:rPr>
          <w:rFonts w:hint="eastAsia" w:ascii="宋体" w:hAnsi="宋体" w:eastAsia="宋体" w:cs="宋体"/>
          <w:snapToGrid/>
          <w:sz w:val="24"/>
          <w:szCs w:val="24"/>
          <w:lang w:val="en-AU" w:eastAsia="zh-CN"/>
        </w:rPr>
      </w:pPr>
      <w:r>
        <w:rPr>
          <w:rFonts w:hint="eastAsia" w:ascii="宋体" w:hAnsi="宋体" w:eastAsia="宋体" w:cs="宋体"/>
          <w:snapToGrid/>
          <w:sz w:val="24"/>
          <w:szCs w:val="24"/>
          <w:lang w:val="en-AU" w:eastAsia="zh-CN"/>
        </w:rPr>
        <w:t>晋中市太谷兴泰村镇银行股份有限公司</w:t>
      </w:r>
    </w:p>
    <w:p w14:paraId="3D792771">
      <w:pPr>
        <w:pStyle w:val="12"/>
        <w:spacing w:before="240" w:beforeLines="100" w:after="240" w:afterLines="100" w:line="360" w:lineRule="exact"/>
        <w:ind w:left="0" w:right="660" w:firstLine="480" w:firstLineChars="200"/>
        <w:jc w:val="right"/>
        <w:rPr>
          <w:rFonts w:hint="eastAsia" w:ascii="宋体" w:hAnsi="宋体" w:eastAsia="宋体" w:cs="宋体"/>
          <w:snapToGrid/>
          <w:color w:val="auto"/>
          <w:sz w:val="24"/>
          <w:szCs w:val="24"/>
          <w:highlight w:val="none"/>
          <w:lang w:val="en-AU" w:eastAsia="zh-CN"/>
        </w:rPr>
      </w:pPr>
      <w:r>
        <w:rPr>
          <w:rFonts w:hint="eastAsia" w:ascii="宋体" w:hAnsi="宋体" w:eastAsia="宋体" w:cs="宋体"/>
          <w:snapToGrid/>
          <w:color w:val="auto"/>
          <w:sz w:val="24"/>
          <w:szCs w:val="24"/>
          <w:highlight w:val="none"/>
          <w:lang w:val="en-AU" w:eastAsia="zh-CN"/>
        </w:rPr>
        <w:t>二〇二</w:t>
      </w:r>
      <w:r>
        <w:rPr>
          <w:rFonts w:hint="eastAsia" w:ascii="宋体" w:hAnsi="宋体" w:cs="宋体"/>
          <w:snapToGrid/>
          <w:color w:val="auto"/>
          <w:sz w:val="24"/>
          <w:szCs w:val="24"/>
          <w:highlight w:val="none"/>
          <w:lang w:val="en-US" w:eastAsia="zh-CN"/>
        </w:rPr>
        <w:t>六</w:t>
      </w:r>
      <w:r>
        <w:rPr>
          <w:rFonts w:hint="eastAsia" w:ascii="宋体" w:hAnsi="宋体" w:eastAsia="宋体" w:cs="宋体"/>
          <w:snapToGrid/>
          <w:color w:val="auto"/>
          <w:sz w:val="24"/>
          <w:szCs w:val="24"/>
          <w:highlight w:val="none"/>
          <w:lang w:val="en-AU" w:eastAsia="zh-CN"/>
        </w:rPr>
        <w:t>年</w:t>
      </w:r>
      <w:r>
        <w:rPr>
          <w:rFonts w:hint="eastAsia" w:ascii="宋体" w:hAnsi="宋体" w:cs="宋体"/>
          <w:snapToGrid/>
          <w:color w:val="auto"/>
          <w:sz w:val="24"/>
          <w:szCs w:val="24"/>
          <w:highlight w:val="none"/>
          <w:lang w:val="en-US" w:eastAsia="zh-CN"/>
        </w:rPr>
        <w:t>三</w:t>
      </w:r>
      <w:r>
        <w:rPr>
          <w:rFonts w:hint="eastAsia" w:ascii="宋体" w:hAnsi="宋体" w:eastAsia="宋体" w:cs="宋体"/>
          <w:snapToGrid/>
          <w:color w:val="auto"/>
          <w:sz w:val="24"/>
          <w:szCs w:val="24"/>
          <w:highlight w:val="none"/>
          <w:lang w:val="en-AU" w:eastAsia="zh-CN"/>
        </w:rPr>
        <w:t>月</w:t>
      </w:r>
      <w:r>
        <w:rPr>
          <w:rFonts w:hint="eastAsia" w:ascii="宋体" w:hAnsi="宋体" w:cs="宋体"/>
          <w:snapToGrid/>
          <w:color w:val="auto"/>
          <w:sz w:val="24"/>
          <w:szCs w:val="24"/>
          <w:highlight w:val="none"/>
          <w:lang w:val="en-US" w:eastAsia="zh-CN"/>
        </w:rPr>
        <w:t>三十一</w:t>
      </w:r>
      <w:r>
        <w:rPr>
          <w:rFonts w:hint="eastAsia" w:ascii="宋体" w:hAnsi="宋体" w:eastAsia="宋体" w:cs="宋体"/>
          <w:snapToGrid/>
          <w:color w:val="auto"/>
          <w:sz w:val="24"/>
          <w:szCs w:val="24"/>
          <w:highlight w:val="none"/>
          <w:lang w:val="en-AU" w:eastAsia="zh-CN"/>
        </w:rPr>
        <w:t>日</w:t>
      </w:r>
    </w:p>
    <w:p w14:paraId="46DAFE21">
      <w:pPr>
        <w:adjustRightInd w:val="0"/>
        <w:snapToGrid w:val="0"/>
        <w:spacing w:line="360" w:lineRule="auto"/>
        <w:ind w:right="560" w:firstLine="426" w:firstLineChars="203"/>
        <w:jc w:val="center"/>
        <w:rPr>
          <w:rFonts w:hint="eastAsia" w:ascii="宋体" w:hAnsi="宋体" w:eastAsia="宋体" w:cs="宋体"/>
          <w:kern w:val="0"/>
          <w:szCs w:val="21"/>
          <w:lang w:eastAsia="zh-CN"/>
        </w:rPr>
      </w:pPr>
    </w:p>
    <w:sectPr>
      <w:footerReference r:id="rId11" w:type="default"/>
      <w:pgSz w:w="11906" w:h="16838"/>
      <w:pgMar w:top="1387" w:right="1133" w:bottom="1440" w:left="179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E4F4A">
    <w:pPr>
      <w:pStyle w:val="24"/>
    </w:pPr>
    <w:r>
      <w:rPr>
        <w:sz w:val="18"/>
      </w:rPr>
      <mc:AlternateContent>
        <mc:Choice Requires="wps">
          <w:drawing>
            <wp:anchor distT="0" distB="0" distL="114300" distR="114300" simplePos="0" relativeHeight="251661312" behindDoc="0" locked="0" layoutInCell="1" allowOverlap="1">
              <wp:simplePos x="0" y="0"/>
              <wp:positionH relativeFrom="margin">
                <wp:posOffset>5154295</wp:posOffset>
              </wp:positionH>
              <wp:positionV relativeFrom="paragraph">
                <wp:posOffset>0</wp:posOffset>
              </wp:positionV>
              <wp:extent cx="1828800" cy="1828800"/>
              <wp:effectExtent l="0" t="0" r="0" b="0"/>
              <wp:wrapNone/>
              <wp:docPr id="1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6B29E9">
                          <w:pPr>
                            <w:pStyle w:val="24"/>
                          </w:pPr>
                        </w:p>
                      </w:txbxContent>
                    </wps:txbx>
                    <wps:bodyPr wrap="none" lIns="0" tIns="0" rIns="0" bIns="0" upright="0">
                      <a:spAutoFit/>
                    </wps:bodyPr>
                  </wps:wsp>
                </a:graphicData>
              </a:graphic>
            </wp:anchor>
          </w:drawing>
        </mc:Choice>
        <mc:Fallback>
          <w:pict>
            <v:shape id="文本框 1" o:spid="_x0000_s1026" o:spt="202" type="#_x0000_t202" style="position:absolute;left:0pt;margin-left:405.85pt;margin-top:0pt;height:144pt;width:144pt;mso-position-horizontal-relative:margin;mso-wrap-style:none;z-index:251661312;mso-width-relative:page;mso-height-relative:page;" filled="f" stroked="f" coordsize="21600,21600" o:gfxdata="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Cz1sqzTAAAACQEAAA8AAAAAAAAAAQAgAAAAIgAAAGRycy9kb3ducmV2&#10;LnhtbFBLAQIUABQAAAAIAIdO4kBDiXzKyAEAAJoDAAAOAAAAAAAAAAEAIAAAACIBAABkcnMvZTJv&#10;RG9jLnhtbFBLBQYAAAAABgAGAFkBAABcBQAAAAA=&#10;">
              <v:fill on="f" focussize="0,0"/>
              <v:stroke on="f"/>
              <v:imagedata o:title=""/>
              <o:lock v:ext="edit" aspectratio="f"/>
              <v:textbox inset="0mm,0mm,0mm,0mm" style="mso-fit-shape-to-text:t;">
                <w:txbxContent>
                  <w:p w14:paraId="516B29E9">
                    <w:pPr>
                      <w:pStyle w:val="24"/>
                    </w:pP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D3CADB"/>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5eBscgBAACa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4d8ctTvz84/v55+/zr29k&#10;mfXpA9SY9hgwMQ03fsDc2Q/ozLQHFW3+IiGCcVT3dFFXDomI/Gi1XK0qDAmMzRfEZ0/PQ4R0J70l&#10;2WhoxPEVVfnxHtKYOqfkas7famPKCI37y4GY2cNy72OP2UrDbpgI7Xx7Qj49Tr6hDhedEvPRobB5&#10;SWYjzsZuNg4h6n1XtijXg/DhkLCJ0luuMMJOhXFkhd20Xnknnt9L1tMvtf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gbHIAQAAmgMAAA4AAAAAAAAAAQAgAAAAHgEAAGRycy9lMm9Eb2Mu&#10;eG1sUEsFBgAAAAAGAAYAWQEAAFgFAAAAAA==&#10;">
              <v:fill on="f" focussize="0,0"/>
              <v:stroke on="f"/>
              <v:imagedata o:title=""/>
              <o:lock v:ext="edit" aspectratio="f"/>
              <v:textbox inset="0mm,0mm,0mm,0mm" style="mso-fit-shape-to-text:t;">
                <w:txbxContent>
                  <w:p w14:paraId="42D3CAD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BEB67">
    <w:pPr>
      <w:pStyle w:val="24"/>
    </w:pPr>
    <w:r>
      <w:rPr>
        <w:sz w:val="18"/>
      </w:rPr>
      <mc:AlternateContent>
        <mc:Choice Requires="wps">
          <w:drawing>
            <wp:anchor distT="0" distB="0" distL="114300" distR="114300" simplePos="0" relativeHeight="251664384" behindDoc="0" locked="0" layoutInCell="1" allowOverlap="1">
              <wp:simplePos x="0" y="0"/>
              <wp:positionH relativeFrom="margin">
                <wp:posOffset>5154295</wp:posOffset>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25B394">
                          <w:pPr>
                            <w:pStyle w:val="24"/>
                          </w:pPr>
                        </w:p>
                      </w:txbxContent>
                    </wps:txbx>
                    <wps:bodyPr wrap="none" lIns="0" tIns="0" rIns="0" bIns="0" upright="0">
                      <a:spAutoFit/>
                    </wps:bodyPr>
                  </wps:wsp>
                </a:graphicData>
              </a:graphic>
            </wp:anchor>
          </w:drawing>
        </mc:Choice>
        <mc:Fallback>
          <w:pict>
            <v:shape id="文本框 3" o:spid="_x0000_s1026" o:spt="202" type="#_x0000_t202" style="position:absolute;left:0pt;margin-left:405.85pt;margin-top:0pt;height:144pt;width:144pt;mso-position-horizontal-relative:margin;mso-wrap-style:none;z-index:251664384;mso-width-relative:page;mso-height-relative:page;" filled="f" stroked="f" coordsize="21600,21600" o:gfxdata="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s9bKs0wAAAAkBAAAPAAAAAAAAAAEAIAAAACIAAABkcnMvZG93bnJl&#10;di54bWxQSwECFAAUAAAACACHTuJAX/E2hskBAACaAwAADgAAAAAAAAABACAAAAAiAQAAZHJzL2Uy&#10;b0RvYy54bWxQSwUGAAAAAAYABgBZAQAAXQUAAAAA&#10;">
              <v:fill on="f" focussize="0,0"/>
              <v:stroke on="f"/>
              <v:imagedata o:title=""/>
              <o:lock v:ext="edit" aspectratio="f"/>
              <v:textbox inset="0mm,0mm,0mm,0mm" style="mso-fit-shape-to-text:t;">
                <w:txbxContent>
                  <w:p w14:paraId="1425B394">
                    <w:pPr>
                      <w:pStyle w:val="24"/>
                    </w:pP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B9E790"/>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n3x0skBAACa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ffHSyQEAAJoDAAAOAAAAAAAAAAEAIAAAAB4BAABkcnMvZTJvRG9j&#10;LnhtbFBLBQYAAAAABgAGAFkBAABZBQAAAAA=&#10;">
              <v:fill on="f" focussize="0,0"/>
              <v:stroke on="f"/>
              <v:imagedata o:title=""/>
              <o:lock v:ext="edit" aspectratio="f"/>
              <v:textbox inset="0mm,0mm,0mm,0mm" style="mso-fit-shape-to-text:t;">
                <w:txbxContent>
                  <w:p w14:paraId="0EB9E790"/>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52CF">
    <w:pPr>
      <w:pStyle w:val="24"/>
      <w:rPr>
        <w:rFonts w:hint="eastAsia" w:ascii="宋体" w:hAnsi="宋体" w:eastAsia="宋体" w:cs="宋体"/>
        <w:u w:val="single"/>
      </w:rPr>
    </w:pPr>
    <w:r>
      <w:rPr>
        <w:rFonts w:hint="eastAsia" w:ascii="宋体" w:hAnsi="宋体" w:eastAsia="宋体" w:cs="宋体"/>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F63262">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r7Vi8kBAACaAwAADgAAAGRycy9lMm9Eb2MueG1srVPNjtMwEL4j8Q6W&#10;79TZSkA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2vtWLyQEAAJoDAAAOAAAAAAAAAAEAIAAAAB4BAABkcnMvZTJvRG9j&#10;LnhtbFBLBQYAAAAABgAGAFkBAABZBQAAAAA=&#10;">
              <v:fill on="f" focussize="0,0"/>
              <v:stroke on="f"/>
              <v:imagedata o:title=""/>
              <o:lock v:ext="edit" aspectratio="f"/>
              <v:textbox inset="0mm,0mm,0mm,0mm" style="mso-fit-shape-to-text:t;">
                <w:txbxContent>
                  <w:p w14:paraId="0AF63262">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23</w:t>
                    </w:r>
                    <w:r>
                      <w:t>页</w:t>
                    </w:r>
                  </w:p>
                </w:txbxContent>
              </v:textbox>
            </v:shape>
          </w:pict>
        </mc:Fallback>
      </mc:AlternateContent>
    </w:r>
    <w:r>
      <w:rPr>
        <w:rFonts w:hint="eastAsia" w:ascii="宋体" w:hAnsi="宋体" w:eastAsia="宋体" w:cs="宋体"/>
        <w:lang w:val="en-US" w:eastAsia="zh-CN"/>
      </w:rPr>
      <w:t xml:space="preserve">地址：太原市小店区南内环街98-2号908   电话：13834541982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57528AEF">
        <w:pPr>
          <w:pStyle w:val="24"/>
          <w:tabs>
            <w:tab w:val="center" w:pos="4320"/>
            <w:tab w:val="right" w:pos="8640"/>
            <w:tab w:val="clear" w:pos="4153"/>
            <w:tab w:val="clear" w:pos="8306"/>
          </w:tabs>
          <w:spacing w:before="120"/>
          <w:jc w:val="center"/>
          <w:rPr>
            <w:lang w:eastAsia="zh-CN"/>
          </w:rPr>
        </w:pPr>
        <w:r>
          <w:fldChar w:fldCharType="begin"/>
        </w:r>
        <w:r>
          <w:instrText xml:space="preserve">PAGE   \* MERGEFORMAT</w:instrText>
        </w:r>
        <w:r>
          <w:fldChar w:fldCharType="separate"/>
        </w:r>
        <w:r>
          <w:rPr>
            <w:lang w:val="zh-CN" w:eastAsia="zh-CN"/>
          </w:rPr>
          <w:t>40</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E5E81">
    <w:pPr>
      <w:pStyle w:val="24"/>
      <w:rPr>
        <w:rFonts w:ascii="Arial" w:hAnsi="Arial" w:cs="Arial"/>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F3B5AF">
                          <w:pPr>
                            <w:pStyle w:val="24"/>
                            <w:jc w:val="center"/>
                            <w:rPr>
                              <w:rFonts w:eastAsia="仿宋_GB2312"/>
                            </w:rPr>
                          </w:pPr>
                          <w:r>
                            <w:rPr>
                              <w:rFonts w:eastAsia="仿宋_GB2312"/>
                            </w:rPr>
                            <w:t xml:space="preserve">第 </w:t>
                          </w: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4</w:t>
                          </w:r>
                          <w:r>
                            <w:rPr>
                              <w:rFonts w:eastAsia="仿宋_GB2312"/>
                            </w:rPr>
                            <w:fldChar w:fldCharType="end"/>
                          </w:r>
                          <w:r>
                            <w:rPr>
                              <w:rFonts w:eastAsia="仿宋_GB2312"/>
                            </w:rPr>
                            <w:t xml:space="preserve"> 页 共</w:t>
                          </w:r>
                          <w:r>
                            <w:rPr>
                              <w:rFonts w:hint="eastAsia" w:eastAsia="仿宋_GB2312"/>
                              <w:lang w:val="en-US" w:eastAsia="zh-CN"/>
                            </w:rPr>
                            <w:t>48</w:t>
                          </w:r>
                          <w:r>
                            <w:rPr>
                              <w:rFonts w:eastAsia="仿宋_GB2312"/>
                            </w:rPr>
                            <w:t>页</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eKX+ckBAACaAwAADgAAAGRycy9lMm9Eb2MueG1srVPNjtMwEL4j8Q6W&#10;79RpJ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rFTXhNieMWJ3758f3y8/fl1zdy&#10;k/vTB6gx7T5gYhre+gFzZz+gM8seVLT5i4IIxrG752t35ZCIyI/Wq/W6wpDA2HxBfPbwPERI76S3&#10;JBsNjTi+0lV++gBpTJ1TcjXn77QxZYTG/eVAzOxhmfvIMVtp2A+ToL1vz6inx8k31OGiU2LeO2xs&#10;XpLZiLOxn41jiPrQIbVl4QXhzTEhicItVxhhp8I4sqJuWq+8E4/vJevhl9r+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p4pf5yQEAAJoDAAAOAAAAAAAAAAEAIAAAAB4BAABkcnMvZTJvRG9j&#10;LnhtbFBLBQYAAAAABgAGAFkBAABZBQAAAAA=&#10;">
              <v:fill on="f" focussize="0,0"/>
              <v:stroke on="f"/>
              <v:imagedata o:title=""/>
              <o:lock v:ext="edit" aspectratio="f"/>
              <v:textbox inset="0mm,0mm,0mm,0mm" style="mso-fit-shape-to-text:t;">
                <w:txbxContent>
                  <w:p w14:paraId="06F3B5AF">
                    <w:pPr>
                      <w:pStyle w:val="24"/>
                      <w:jc w:val="center"/>
                      <w:rPr>
                        <w:rFonts w:eastAsia="仿宋_GB2312"/>
                      </w:rPr>
                    </w:pPr>
                    <w:r>
                      <w:rPr>
                        <w:rFonts w:eastAsia="仿宋_GB2312"/>
                      </w:rPr>
                      <w:t xml:space="preserve">第 </w:t>
                    </w:r>
                    <w:r>
                      <w:rPr>
                        <w:rFonts w:eastAsia="仿宋_GB2312"/>
                      </w:rPr>
                      <w:fldChar w:fldCharType="begin"/>
                    </w:r>
                    <w:r>
                      <w:rPr>
                        <w:rFonts w:eastAsia="仿宋_GB2312"/>
                      </w:rPr>
                      <w:instrText xml:space="preserve"> PAGE  \* MERGEFORMAT </w:instrText>
                    </w:r>
                    <w:r>
                      <w:rPr>
                        <w:rFonts w:eastAsia="仿宋_GB2312"/>
                      </w:rPr>
                      <w:fldChar w:fldCharType="separate"/>
                    </w:r>
                    <w:r>
                      <w:rPr>
                        <w:rFonts w:eastAsia="仿宋_GB2312"/>
                      </w:rPr>
                      <w:t>4</w:t>
                    </w:r>
                    <w:r>
                      <w:rPr>
                        <w:rFonts w:eastAsia="仿宋_GB2312"/>
                      </w:rPr>
                      <w:fldChar w:fldCharType="end"/>
                    </w:r>
                    <w:r>
                      <w:rPr>
                        <w:rFonts w:eastAsia="仿宋_GB2312"/>
                      </w:rPr>
                      <w:t xml:space="preserve"> 页 共</w:t>
                    </w:r>
                    <w:r>
                      <w:rPr>
                        <w:rFonts w:hint="eastAsia" w:eastAsia="仿宋_GB2312"/>
                        <w:lang w:val="en-US" w:eastAsia="zh-CN"/>
                      </w:rPr>
                      <w:t>48</w:t>
                    </w:r>
                    <w:r>
                      <w:rPr>
                        <w:rFonts w:eastAsia="仿宋_GB2312"/>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0E1E2">
    <w:pPr>
      <w:pStyle w:val="2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4B6C3">
    <w:pPr>
      <w:pStyle w:val="25"/>
      <w:ind w:firstLine="5580" w:firstLineChars="3100"/>
      <w:jc w:val="both"/>
    </w:pPr>
    <w:r>
      <w:rPr>
        <w:rFonts w:hint="eastAsia"/>
      </w:rPr>
      <w:t>山西</w:t>
    </w:r>
    <w:r>
      <w:rPr>
        <w:rFonts w:hint="eastAsia"/>
        <w:lang w:eastAsia="zh-CN"/>
      </w:rPr>
      <w:t>晋衡</w:t>
    </w:r>
    <w:r>
      <w:rPr>
        <w:rFonts w:hint="eastAsia"/>
      </w:rPr>
      <w:t>会计师事务所</w:t>
    </w:r>
    <w:r>
      <w:rPr>
        <w:rFonts w:hint="eastAsia"/>
        <w:lang w:val="en-US" w:eastAsia="zh-CN"/>
      </w:rPr>
      <w:t>-</w:t>
    </w:r>
    <w:r>
      <w:rPr>
        <w:rFonts w:hint="eastAsia"/>
      </w:rPr>
      <w:t xml:space="preserve"> </w:t>
    </w:r>
    <w:r>
      <w:rPr>
        <w:rFonts w:hint="eastAsia"/>
        <w:lang w:eastAsia="zh-CN"/>
      </w:rPr>
      <w:t>审计报告</w:t>
    </w:r>
    <w:r>
      <w:rPr>
        <w:rFonts w:hint="eastAsia"/>
      </w:rPr>
      <w:t xml:space="preserve">              </w:t>
    </w:r>
    <w:r>
      <w:rPr>
        <w:rFonts w:hint="eastAsia"/>
        <w:lang w:val="en-US" w:eastAsia="zh-CN"/>
      </w:rPr>
      <w:t xml:space="preserve">            </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60DD">
    <w:pPr>
      <w:pStyle w:val="25"/>
      <w:jc w:val="left"/>
      <w:rPr>
        <w:rFonts w:hint="eastAsia" w:ascii="宋体" w:hAnsi="宋体" w:eastAsia="宋体" w:cs="宋体"/>
        <w:sz w:val="18"/>
        <w:szCs w:val="18"/>
      </w:rPr>
    </w:pPr>
    <w:r>
      <w:rPr>
        <w:rFonts w:hint="eastAsia" w:ascii="宋体" w:hAnsi="宋体" w:cs="宋体"/>
        <w:sz w:val="18"/>
        <w:szCs w:val="18"/>
        <w:lang w:eastAsia="zh-CN"/>
      </w:rPr>
      <w:t>晋中市太谷兴泰村镇银行股份有限公司</w:t>
    </w:r>
    <w:r>
      <w:rPr>
        <w:rFonts w:hint="eastAsia"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val="en-US" w:eastAsia="zh-CN"/>
      </w:rPr>
      <w:t xml:space="preserve"> </w:t>
    </w:r>
    <w:r>
      <w:rPr>
        <w:rFonts w:hint="eastAsia" w:ascii="宋体" w:hAnsi="宋体" w:eastAsia="宋体" w:cs="宋体"/>
        <w:sz w:val="18"/>
        <w:szCs w:val="18"/>
        <w:lang w:val="en-US" w:eastAsia="zh-CN"/>
      </w:rPr>
      <w:t xml:space="preserve">  </w:t>
    </w:r>
    <w:r>
      <w:rPr>
        <w:rFonts w:hint="eastAsia" w:ascii="宋体" w:hAnsi="宋体" w:cs="宋体"/>
        <w:sz w:val="18"/>
        <w:szCs w:val="18"/>
        <w:lang w:eastAsia="zh-CN"/>
      </w:rPr>
      <w:t>2022</w:t>
    </w:r>
    <w:r>
      <w:rPr>
        <w:rFonts w:hint="eastAsia" w:ascii="宋体" w:hAnsi="宋体" w:eastAsia="宋体" w:cs="宋体"/>
        <w:sz w:val="18"/>
        <w:szCs w:val="18"/>
      </w:rPr>
      <w:t>年度财务报表附注</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0F8D8">
    <w:pPr>
      <w:pStyle w:val="25"/>
      <w:keepNext w:val="0"/>
      <w:keepLines w:val="0"/>
      <w:pageBreakBefore w:val="0"/>
      <w:widowControl w:val="0"/>
      <w:tabs>
        <w:tab w:val="center" w:pos="4320"/>
        <w:tab w:val="right" w:pos="8640"/>
        <w:tab w:val="clear" w:pos="4153"/>
        <w:tab w:val="clear" w:pos="8306"/>
      </w:tabs>
      <w:kinsoku/>
      <w:wordWrap/>
      <w:overflowPunct/>
      <w:topLinePunct w:val="0"/>
      <w:bidi w:val="0"/>
      <w:adjustRightInd/>
      <w:snapToGrid w:val="0"/>
      <w:spacing w:before="0" w:beforeLines="50" w:line="140" w:lineRule="exact"/>
      <w:jc w:val="right"/>
      <w:textAlignment w:val="auto"/>
      <w:rPr>
        <w:lang w:eastAsia="zh-CN"/>
      </w:rPr>
    </w:pPr>
    <w:r>
      <w:rPr>
        <w:rFonts w:hint="eastAsia"/>
        <w:lang w:val="en-US" w:eastAsia="zh-CN"/>
      </w:rPr>
      <w:t xml:space="preserve">                                                     </w:t>
    </w:r>
    <w:r>
      <w:rPr>
        <w:rFonts w:hint="eastAsia"/>
        <w:sz w:val="13"/>
        <w:szCs w:val="13"/>
        <w:lang w:val="en-US" w:eastAsia="zh-CN"/>
      </w:rPr>
      <w:t xml:space="preserve"> </w:t>
    </w:r>
    <w:r>
      <w:rPr>
        <w:rFonts w:hint="eastAsia"/>
        <w:sz w:val="13"/>
        <w:szCs w:val="13"/>
        <w:lang w:eastAsia="zh-CN"/>
      </w:rPr>
      <w:t>晋中市太谷兴泰村镇银行股份有限公</w:t>
    </w:r>
    <w:r>
      <w:rPr>
        <w:rFonts w:hint="eastAsia"/>
        <w:sz w:val="13"/>
        <w:szCs w:val="13"/>
        <w:lang w:val="en-US" w:eastAsia="zh-CN"/>
      </w:rPr>
      <w:t>司</w:t>
    </w:r>
    <w:r>
      <w:rPr>
        <w:rFonts w:hint="eastAsia"/>
        <w:sz w:val="13"/>
        <w:szCs w:val="13"/>
        <w:lang w:eastAsia="zh-CN"/>
      </w:rPr>
      <w:t>202</w:t>
    </w:r>
    <w:r>
      <w:rPr>
        <w:rFonts w:hint="eastAsia"/>
        <w:sz w:val="13"/>
        <w:szCs w:val="13"/>
        <w:lang w:val="en-US" w:eastAsia="zh-CN"/>
      </w:rPr>
      <w:t>5</w:t>
    </w:r>
    <w:r>
      <w:rPr>
        <w:rFonts w:hint="eastAsia"/>
        <w:sz w:val="13"/>
        <w:szCs w:val="13"/>
        <w:lang w:eastAsia="zh-CN"/>
      </w:rPr>
      <w:t>年度财务报表附注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C0610C"/>
    <w:multiLevelType w:val="multilevel"/>
    <w:tmpl w:val="13C0610C"/>
    <w:lvl w:ilvl="0" w:tentative="0">
      <w:start w:val="1"/>
      <w:numFmt w:val="japaneseCounting"/>
      <w:pStyle w:val="72"/>
      <w:lvlText w:val="%1、"/>
      <w:lvlJc w:val="left"/>
      <w:pPr>
        <w:tabs>
          <w:tab w:val="left" w:pos="480"/>
        </w:tabs>
        <w:ind w:left="480" w:hanging="480"/>
      </w:pPr>
      <w:rPr>
        <w:rFonts w:hint="default"/>
      </w:rPr>
    </w:lvl>
    <w:lvl w:ilvl="1" w:tentative="0">
      <w:start w:val="1"/>
      <w:numFmt w:val="chineseCountingThousand"/>
      <w:lvlText w:val="（%2）"/>
      <w:lvlJc w:val="left"/>
      <w:pPr>
        <w:tabs>
          <w:tab w:val="left" w:pos="846"/>
        </w:tabs>
        <w:ind w:left="846" w:hanging="420"/>
      </w:pPr>
      <w:rPr>
        <w:rFonts w:hint="default" w:ascii="Times New Roman" w:hAnsi="Times New Roman" w:eastAsia="仿宋_GB2312" w:cs="Times New Roman"/>
        <w:b w:val="0"/>
      </w:rPr>
    </w:lvl>
    <w:lvl w:ilvl="2" w:tentative="0">
      <w:start w:val="1"/>
      <w:numFmt w:val="decimal"/>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638D907"/>
    <w:multiLevelType w:val="singleLevel"/>
    <w:tmpl w:val="2638D907"/>
    <w:lvl w:ilvl="0" w:tentative="0">
      <w:start w:val="2"/>
      <w:numFmt w:val="decimal"/>
      <w:suff w:val="nothing"/>
      <w:lvlText w:val="（%1）"/>
      <w:lvlJc w:val="left"/>
    </w:lvl>
  </w:abstractNum>
  <w:abstractNum w:abstractNumId="2">
    <w:nsid w:val="457F4B7D"/>
    <w:multiLevelType w:val="multilevel"/>
    <w:tmpl w:val="457F4B7D"/>
    <w:lvl w:ilvl="0" w:tentative="0">
      <w:start w:val="1"/>
      <w:numFmt w:val="bullet"/>
      <w:pStyle w:val="26"/>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A573F4C"/>
    <w:multiLevelType w:val="multilevel"/>
    <w:tmpl w:val="4A573F4C"/>
    <w:lvl w:ilvl="0" w:tentative="0">
      <w:start w:val="1"/>
      <w:numFmt w:val="chineseCountingThousand"/>
      <w:lvlText w:val="（%1）"/>
      <w:lvlJc w:val="left"/>
      <w:pPr>
        <w:ind w:left="-65" w:firstLine="425"/>
      </w:pPr>
      <w:rPr>
        <w:rFonts w:hint="eastAsia"/>
        <w:b/>
        <w:i w:val="0"/>
        <w:color w:val="auto"/>
        <w:sz w:val="21"/>
        <w:szCs w:val="21"/>
      </w:rPr>
    </w:lvl>
    <w:lvl w:ilvl="1" w:tentative="0">
      <w:start w:val="1"/>
      <w:numFmt w:val="decimal"/>
      <w:suff w:val="space"/>
      <w:lvlText w:val="%2、"/>
      <w:lvlJc w:val="left"/>
      <w:pPr>
        <w:ind w:left="0" w:firstLine="425"/>
      </w:pPr>
      <w:rPr>
        <w:rFonts w:hint="default" w:ascii="Arial" w:hAnsi="Arial" w:eastAsia="Arial Unicode MS" w:cs="Arial"/>
        <w:b w:val="0"/>
        <w:i w:val="0"/>
        <w:color w:val="auto"/>
        <w:sz w:val="21"/>
        <w:szCs w:val="21"/>
      </w:rPr>
    </w:lvl>
    <w:lvl w:ilvl="2" w:tentative="0">
      <w:start w:val="1"/>
      <w:numFmt w:val="none"/>
      <w:lvlRestart w:val="0"/>
      <w:suff w:val="space"/>
      <w:lvlText w:val=""/>
      <w:lvlJc w:val="left"/>
      <w:pPr>
        <w:ind w:left="0" w:firstLine="425"/>
      </w:pPr>
      <w:rPr>
        <w:rFonts w:hint="eastAsia" w:ascii="Arial Unicode MS" w:hAnsi="Arial Unicode MS" w:eastAsia="Arial Unicode MS"/>
        <w:b w:val="0"/>
        <w:i w:val="0"/>
        <w:color w:val="auto"/>
        <w:sz w:val="21"/>
        <w:szCs w:val="21"/>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4">
    <w:nsid w:val="50644A15"/>
    <w:multiLevelType w:val="multilevel"/>
    <w:tmpl w:val="50644A15"/>
    <w:lvl w:ilvl="0" w:tentative="0">
      <w:start w:val="1"/>
      <w:numFmt w:val="decimal"/>
      <w:pStyle w:val="80"/>
      <w:lvlText w:val="%1．"/>
      <w:lvlJc w:val="left"/>
      <w:pPr>
        <w:tabs>
          <w:tab w:val="left" w:pos="720"/>
        </w:tabs>
        <w:ind w:left="0" w:firstLine="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
    <w:nsid w:val="5A24ACAB"/>
    <w:multiLevelType w:val="singleLevel"/>
    <w:tmpl w:val="5A24ACAB"/>
    <w:lvl w:ilvl="0" w:tentative="0">
      <w:start w:val="1"/>
      <w:numFmt w:val="chineseCounting"/>
      <w:suff w:val="nothing"/>
      <w:lvlText w:val="%1、"/>
      <w:lvlJc w:val="left"/>
      <w:pPr>
        <w:ind w:left="0" w:firstLine="420"/>
      </w:pPr>
      <w:rPr>
        <w:rFonts w:hint="eastAsia"/>
      </w:rPr>
    </w:lvl>
  </w:abstractNum>
  <w:abstractNum w:abstractNumId="6">
    <w:nsid w:val="7E2B059C"/>
    <w:multiLevelType w:val="multilevel"/>
    <w:tmpl w:val="7E2B059C"/>
    <w:lvl w:ilvl="0" w:tentative="0">
      <w:start w:val="1"/>
      <w:numFmt w:val="japaneseCounting"/>
      <w:lvlText w:val="%1、"/>
      <w:lvlJc w:val="left"/>
      <w:pPr>
        <w:ind w:left="902" w:hanging="460"/>
      </w:pPr>
      <w:rPr>
        <w:rFonts w:hint="default"/>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3"/>
  </w:num>
  <w:num w:numId="2">
    <w:abstractNumId w:val="2"/>
  </w:num>
  <w:num w:numId="3">
    <w:abstractNumId w:val="0"/>
  </w:num>
  <w:num w:numId="4">
    <w:abstractNumId w:val="4"/>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0"/>
  <w:bordersDoNotSurroundFooter w:val="0"/>
  <w:hideSpellingErrors/>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xNDFkMmU1ODZhYzNjZWFmYmE3ODE3ODU5NTM4NDUifQ=="/>
  </w:docVars>
  <w:rsids>
    <w:rsidRoot w:val="00172A27"/>
    <w:rsid w:val="00000824"/>
    <w:rsid w:val="00000B3E"/>
    <w:rsid w:val="00000EEB"/>
    <w:rsid w:val="00001207"/>
    <w:rsid w:val="00001868"/>
    <w:rsid w:val="00001DC1"/>
    <w:rsid w:val="00001E3E"/>
    <w:rsid w:val="00001F87"/>
    <w:rsid w:val="000027EB"/>
    <w:rsid w:val="0000304D"/>
    <w:rsid w:val="000036AA"/>
    <w:rsid w:val="00004099"/>
    <w:rsid w:val="00004412"/>
    <w:rsid w:val="00004812"/>
    <w:rsid w:val="00004B4B"/>
    <w:rsid w:val="00004E02"/>
    <w:rsid w:val="00004E62"/>
    <w:rsid w:val="00004EDA"/>
    <w:rsid w:val="0000510A"/>
    <w:rsid w:val="00005F13"/>
    <w:rsid w:val="00006DC6"/>
    <w:rsid w:val="0000770D"/>
    <w:rsid w:val="00007D6A"/>
    <w:rsid w:val="00010235"/>
    <w:rsid w:val="000103AB"/>
    <w:rsid w:val="0001071B"/>
    <w:rsid w:val="000107CB"/>
    <w:rsid w:val="00011478"/>
    <w:rsid w:val="000117CF"/>
    <w:rsid w:val="00011F10"/>
    <w:rsid w:val="000127C1"/>
    <w:rsid w:val="00012D33"/>
    <w:rsid w:val="000135B9"/>
    <w:rsid w:val="0001360D"/>
    <w:rsid w:val="00013FF9"/>
    <w:rsid w:val="00014811"/>
    <w:rsid w:val="00015118"/>
    <w:rsid w:val="00015405"/>
    <w:rsid w:val="00015832"/>
    <w:rsid w:val="00015C6C"/>
    <w:rsid w:val="0001612A"/>
    <w:rsid w:val="00016515"/>
    <w:rsid w:val="000165AF"/>
    <w:rsid w:val="0001694F"/>
    <w:rsid w:val="00016ACB"/>
    <w:rsid w:val="00016CC4"/>
    <w:rsid w:val="000173BF"/>
    <w:rsid w:val="000174CF"/>
    <w:rsid w:val="00017631"/>
    <w:rsid w:val="00017770"/>
    <w:rsid w:val="00017782"/>
    <w:rsid w:val="000206CB"/>
    <w:rsid w:val="00020AE9"/>
    <w:rsid w:val="00021267"/>
    <w:rsid w:val="0002147B"/>
    <w:rsid w:val="00022574"/>
    <w:rsid w:val="000228D7"/>
    <w:rsid w:val="00022A87"/>
    <w:rsid w:val="00022AD1"/>
    <w:rsid w:val="00022B00"/>
    <w:rsid w:val="00022C48"/>
    <w:rsid w:val="00022C4B"/>
    <w:rsid w:val="00022C81"/>
    <w:rsid w:val="000232B9"/>
    <w:rsid w:val="00023542"/>
    <w:rsid w:val="0002392A"/>
    <w:rsid w:val="00024272"/>
    <w:rsid w:val="000246AA"/>
    <w:rsid w:val="00024C37"/>
    <w:rsid w:val="00024D32"/>
    <w:rsid w:val="000255A6"/>
    <w:rsid w:val="0002567F"/>
    <w:rsid w:val="000270B8"/>
    <w:rsid w:val="00030106"/>
    <w:rsid w:val="0003085C"/>
    <w:rsid w:val="00031AD3"/>
    <w:rsid w:val="000323AE"/>
    <w:rsid w:val="000326D9"/>
    <w:rsid w:val="00032A5C"/>
    <w:rsid w:val="00032B87"/>
    <w:rsid w:val="00033035"/>
    <w:rsid w:val="00033DD5"/>
    <w:rsid w:val="000346D5"/>
    <w:rsid w:val="00034AD9"/>
    <w:rsid w:val="000355DF"/>
    <w:rsid w:val="00035C08"/>
    <w:rsid w:val="00036562"/>
    <w:rsid w:val="00037078"/>
    <w:rsid w:val="00037132"/>
    <w:rsid w:val="000376C7"/>
    <w:rsid w:val="000376FF"/>
    <w:rsid w:val="00037998"/>
    <w:rsid w:val="00040120"/>
    <w:rsid w:val="00040123"/>
    <w:rsid w:val="00040A0B"/>
    <w:rsid w:val="0004101A"/>
    <w:rsid w:val="000410E0"/>
    <w:rsid w:val="000412E0"/>
    <w:rsid w:val="0004140E"/>
    <w:rsid w:val="00041927"/>
    <w:rsid w:val="00041BE0"/>
    <w:rsid w:val="00041DBC"/>
    <w:rsid w:val="000428C5"/>
    <w:rsid w:val="0004374D"/>
    <w:rsid w:val="00044572"/>
    <w:rsid w:val="0004458D"/>
    <w:rsid w:val="000459BD"/>
    <w:rsid w:val="00045A40"/>
    <w:rsid w:val="000462DE"/>
    <w:rsid w:val="000467D6"/>
    <w:rsid w:val="000469A5"/>
    <w:rsid w:val="00046B79"/>
    <w:rsid w:val="00046D1A"/>
    <w:rsid w:val="00047036"/>
    <w:rsid w:val="0004797B"/>
    <w:rsid w:val="00047D45"/>
    <w:rsid w:val="000501B2"/>
    <w:rsid w:val="00050EF2"/>
    <w:rsid w:val="000516B5"/>
    <w:rsid w:val="00051A13"/>
    <w:rsid w:val="00051C80"/>
    <w:rsid w:val="00052E14"/>
    <w:rsid w:val="00053242"/>
    <w:rsid w:val="0005351E"/>
    <w:rsid w:val="00053A14"/>
    <w:rsid w:val="000552F7"/>
    <w:rsid w:val="0005573A"/>
    <w:rsid w:val="00055D56"/>
    <w:rsid w:val="00056350"/>
    <w:rsid w:val="00056D45"/>
    <w:rsid w:val="00057257"/>
    <w:rsid w:val="000577DB"/>
    <w:rsid w:val="00061D3E"/>
    <w:rsid w:val="00063119"/>
    <w:rsid w:val="00065057"/>
    <w:rsid w:val="00065EE3"/>
    <w:rsid w:val="0006616C"/>
    <w:rsid w:val="00066237"/>
    <w:rsid w:val="000663A6"/>
    <w:rsid w:val="0006666E"/>
    <w:rsid w:val="00067EFF"/>
    <w:rsid w:val="0007018F"/>
    <w:rsid w:val="000704F1"/>
    <w:rsid w:val="00070C1A"/>
    <w:rsid w:val="00070F93"/>
    <w:rsid w:val="000710F5"/>
    <w:rsid w:val="000728C1"/>
    <w:rsid w:val="00072ABF"/>
    <w:rsid w:val="00072CEF"/>
    <w:rsid w:val="000731AF"/>
    <w:rsid w:val="00074185"/>
    <w:rsid w:val="00074488"/>
    <w:rsid w:val="0007515F"/>
    <w:rsid w:val="000764AD"/>
    <w:rsid w:val="00076778"/>
    <w:rsid w:val="00077926"/>
    <w:rsid w:val="00077FD3"/>
    <w:rsid w:val="000800BB"/>
    <w:rsid w:val="00080A83"/>
    <w:rsid w:val="00080A9F"/>
    <w:rsid w:val="00080BE6"/>
    <w:rsid w:val="00081B8A"/>
    <w:rsid w:val="000828A8"/>
    <w:rsid w:val="00082ECF"/>
    <w:rsid w:val="00082FD7"/>
    <w:rsid w:val="000830CD"/>
    <w:rsid w:val="0008314A"/>
    <w:rsid w:val="00083639"/>
    <w:rsid w:val="000842EB"/>
    <w:rsid w:val="000845A4"/>
    <w:rsid w:val="00084807"/>
    <w:rsid w:val="000848D9"/>
    <w:rsid w:val="00084AD4"/>
    <w:rsid w:val="00084FA8"/>
    <w:rsid w:val="0008654B"/>
    <w:rsid w:val="000869ED"/>
    <w:rsid w:val="000873C9"/>
    <w:rsid w:val="00087D16"/>
    <w:rsid w:val="000907DE"/>
    <w:rsid w:val="00090B5E"/>
    <w:rsid w:val="00090CDA"/>
    <w:rsid w:val="00090D98"/>
    <w:rsid w:val="0009126F"/>
    <w:rsid w:val="00091B1A"/>
    <w:rsid w:val="000924F1"/>
    <w:rsid w:val="00092DF6"/>
    <w:rsid w:val="00093AA6"/>
    <w:rsid w:val="000945DE"/>
    <w:rsid w:val="000946EB"/>
    <w:rsid w:val="000947FE"/>
    <w:rsid w:val="00094C4B"/>
    <w:rsid w:val="00095252"/>
    <w:rsid w:val="0009610F"/>
    <w:rsid w:val="00096D5D"/>
    <w:rsid w:val="00096F50"/>
    <w:rsid w:val="0009718B"/>
    <w:rsid w:val="000A0843"/>
    <w:rsid w:val="000A11A7"/>
    <w:rsid w:val="000A1338"/>
    <w:rsid w:val="000A13E5"/>
    <w:rsid w:val="000A160C"/>
    <w:rsid w:val="000A1667"/>
    <w:rsid w:val="000A170D"/>
    <w:rsid w:val="000A1AB9"/>
    <w:rsid w:val="000A1C58"/>
    <w:rsid w:val="000A1D24"/>
    <w:rsid w:val="000A1EFC"/>
    <w:rsid w:val="000A1F08"/>
    <w:rsid w:val="000A241E"/>
    <w:rsid w:val="000A2963"/>
    <w:rsid w:val="000A2C66"/>
    <w:rsid w:val="000A3588"/>
    <w:rsid w:val="000A3965"/>
    <w:rsid w:val="000A3B13"/>
    <w:rsid w:val="000A5580"/>
    <w:rsid w:val="000A57E9"/>
    <w:rsid w:val="000A5AAD"/>
    <w:rsid w:val="000B0208"/>
    <w:rsid w:val="000B12E7"/>
    <w:rsid w:val="000B1629"/>
    <w:rsid w:val="000B162D"/>
    <w:rsid w:val="000B17AF"/>
    <w:rsid w:val="000B18FE"/>
    <w:rsid w:val="000B291D"/>
    <w:rsid w:val="000B329E"/>
    <w:rsid w:val="000B360B"/>
    <w:rsid w:val="000B3E45"/>
    <w:rsid w:val="000B47A2"/>
    <w:rsid w:val="000B4C11"/>
    <w:rsid w:val="000B4C6E"/>
    <w:rsid w:val="000B4DBC"/>
    <w:rsid w:val="000B4EF4"/>
    <w:rsid w:val="000B4F15"/>
    <w:rsid w:val="000B57BC"/>
    <w:rsid w:val="000B5F89"/>
    <w:rsid w:val="000B605F"/>
    <w:rsid w:val="000B63AA"/>
    <w:rsid w:val="000B68E7"/>
    <w:rsid w:val="000B6A70"/>
    <w:rsid w:val="000B7C1E"/>
    <w:rsid w:val="000C0648"/>
    <w:rsid w:val="000C0AD2"/>
    <w:rsid w:val="000C1AB5"/>
    <w:rsid w:val="000C1BC7"/>
    <w:rsid w:val="000C23B5"/>
    <w:rsid w:val="000C2BF2"/>
    <w:rsid w:val="000C2D42"/>
    <w:rsid w:val="000C3334"/>
    <w:rsid w:val="000C356A"/>
    <w:rsid w:val="000C38D1"/>
    <w:rsid w:val="000C495D"/>
    <w:rsid w:val="000C4C99"/>
    <w:rsid w:val="000C4D42"/>
    <w:rsid w:val="000C50CD"/>
    <w:rsid w:val="000C515B"/>
    <w:rsid w:val="000C57FB"/>
    <w:rsid w:val="000C62CF"/>
    <w:rsid w:val="000C63A3"/>
    <w:rsid w:val="000D0C64"/>
    <w:rsid w:val="000D0DA1"/>
    <w:rsid w:val="000D0DB0"/>
    <w:rsid w:val="000D0F21"/>
    <w:rsid w:val="000D1195"/>
    <w:rsid w:val="000D18E0"/>
    <w:rsid w:val="000D2AE2"/>
    <w:rsid w:val="000D391A"/>
    <w:rsid w:val="000D3BE8"/>
    <w:rsid w:val="000D3CA8"/>
    <w:rsid w:val="000D42DE"/>
    <w:rsid w:val="000D4312"/>
    <w:rsid w:val="000D43BB"/>
    <w:rsid w:val="000D52DA"/>
    <w:rsid w:val="000D59F2"/>
    <w:rsid w:val="000D609A"/>
    <w:rsid w:val="000D6652"/>
    <w:rsid w:val="000D6ABE"/>
    <w:rsid w:val="000D6E0F"/>
    <w:rsid w:val="000E163F"/>
    <w:rsid w:val="000E1C36"/>
    <w:rsid w:val="000E27F0"/>
    <w:rsid w:val="000E2A11"/>
    <w:rsid w:val="000E315F"/>
    <w:rsid w:val="000E31B8"/>
    <w:rsid w:val="000E4626"/>
    <w:rsid w:val="000E5DC5"/>
    <w:rsid w:val="000E63B0"/>
    <w:rsid w:val="000E7320"/>
    <w:rsid w:val="000E783C"/>
    <w:rsid w:val="000E7950"/>
    <w:rsid w:val="000E7DEC"/>
    <w:rsid w:val="000F05AC"/>
    <w:rsid w:val="000F0B8D"/>
    <w:rsid w:val="000F0D51"/>
    <w:rsid w:val="000F116C"/>
    <w:rsid w:val="000F2813"/>
    <w:rsid w:val="000F2D36"/>
    <w:rsid w:val="000F32B6"/>
    <w:rsid w:val="000F3BCC"/>
    <w:rsid w:val="000F408A"/>
    <w:rsid w:val="000F5511"/>
    <w:rsid w:val="000F65D5"/>
    <w:rsid w:val="000F757A"/>
    <w:rsid w:val="00100002"/>
    <w:rsid w:val="001000D0"/>
    <w:rsid w:val="00100208"/>
    <w:rsid w:val="00100A19"/>
    <w:rsid w:val="00100A8F"/>
    <w:rsid w:val="001016D3"/>
    <w:rsid w:val="00102A5C"/>
    <w:rsid w:val="00102F22"/>
    <w:rsid w:val="0010367B"/>
    <w:rsid w:val="00103822"/>
    <w:rsid w:val="00103C85"/>
    <w:rsid w:val="00103C9C"/>
    <w:rsid w:val="00104AED"/>
    <w:rsid w:val="00110109"/>
    <w:rsid w:val="00110366"/>
    <w:rsid w:val="001107D0"/>
    <w:rsid w:val="00111123"/>
    <w:rsid w:val="00112124"/>
    <w:rsid w:val="001126CA"/>
    <w:rsid w:val="001132C8"/>
    <w:rsid w:val="0011367F"/>
    <w:rsid w:val="0011479F"/>
    <w:rsid w:val="00114828"/>
    <w:rsid w:val="001148E3"/>
    <w:rsid w:val="00116309"/>
    <w:rsid w:val="00116F1B"/>
    <w:rsid w:val="00117491"/>
    <w:rsid w:val="0012004E"/>
    <w:rsid w:val="00120868"/>
    <w:rsid w:val="00120B35"/>
    <w:rsid w:val="0012215D"/>
    <w:rsid w:val="0012259D"/>
    <w:rsid w:val="00122E51"/>
    <w:rsid w:val="001238F6"/>
    <w:rsid w:val="0012393C"/>
    <w:rsid w:val="00123CAF"/>
    <w:rsid w:val="00123D35"/>
    <w:rsid w:val="00123EB8"/>
    <w:rsid w:val="00123F73"/>
    <w:rsid w:val="0012427A"/>
    <w:rsid w:val="00125357"/>
    <w:rsid w:val="00126098"/>
    <w:rsid w:val="00126895"/>
    <w:rsid w:val="00127558"/>
    <w:rsid w:val="001275AB"/>
    <w:rsid w:val="001277D1"/>
    <w:rsid w:val="00130308"/>
    <w:rsid w:val="0013052A"/>
    <w:rsid w:val="0013135A"/>
    <w:rsid w:val="0013161E"/>
    <w:rsid w:val="00132199"/>
    <w:rsid w:val="001325AA"/>
    <w:rsid w:val="00132616"/>
    <w:rsid w:val="00132F48"/>
    <w:rsid w:val="00133229"/>
    <w:rsid w:val="001335FB"/>
    <w:rsid w:val="00133DAE"/>
    <w:rsid w:val="00133E91"/>
    <w:rsid w:val="001354F5"/>
    <w:rsid w:val="0013561E"/>
    <w:rsid w:val="00135FA9"/>
    <w:rsid w:val="0013633E"/>
    <w:rsid w:val="001363DC"/>
    <w:rsid w:val="00136E3F"/>
    <w:rsid w:val="001370BF"/>
    <w:rsid w:val="001374D6"/>
    <w:rsid w:val="00137A08"/>
    <w:rsid w:val="00137D8B"/>
    <w:rsid w:val="001401B3"/>
    <w:rsid w:val="00140277"/>
    <w:rsid w:val="001404F0"/>
    <w:rsid w:val="0014052B"/>
    <w:rsid w:val="00140DA7"/>
    <w:rsid w:val="00140DF9"/>
    <w:rsid w:val="00141299"/>
    <w:rsid w:val="0014129B"/>
    <w:rsid w:val="00141AF1"/>
    <w:rsid w:val="00142943"/>
    <w:rsid w:val="00142F67"/>
    <w:rsid w:val="00143560"/>
    <w:rsid w:val="001441F7"/>
    <w:rsid w:val="001442A7"/>
    <w:rsid w:val="001446A6"/>
    <w:rsid w:val="001446DF"/>
    <w:rsid w:val="0014475A"/>
    <w:rsid w:val="00144EF7"/>
    <w:rsid w:val="00145101"/>
    <w:rsid w:val="0014639B"/>
    <w:rsid w:val="00146463"/>
    <w:rsid w:val="00146976"/>
    <w:rsid w:val="001475AF"/>
    <w:rsid w:val="00147DC9"/>
    <w:rsid w:val="00147F2B"/>
    <w:rsid w:val="00147F73"/>
    <w:rsid w:val="00150D19"/>
    <w:rsid w:val="00151058"/>
    <w:rsid w:val="00151849"/>
    <w:rsid w:val="00151DC2"/>
    <w:rsid w:val="0015202F"/>
    <w:rsid w:val="00152837"/>
    <w:rsid w:val="00152976"/>
    <w:rsid w:val="00152AA2"/>
    <w:rsid w:val="00153252"/>
    <w:rsid w:val="001533AC"/>
    <w:rsid w:val="001537A6"/>
    <w:rsid w:val="0015383A"/>
    <w:rsid w:val="00153FB2"/>
    <w:rsid w:val="0015418F"/>
    <w:rsid w:val="001548F2"/>
    <w:rsid w:val="00155080"/>
    <w:rsid w:val="001550A4"/>
    <w:rsid w:val="001550F3"/>
    <w:rsid w:val="00155D8B"/>
    <w:rsid w:val="00155F17"/>
    <w:rsid w:val="00156AEA"/>
    <w:rsid w:val="001573D4"/>
    <w:rsid w:val="0015771D"/>
    <w:rsid w:val="00160565"/>
    <w:rsid w:val="001618E5"/>
    <w:rsid w:val="0016199D"/>
    <w:rsid w:val="00161BC6"/>
    <w:rsid w:val="00162D65"/>
    <w:rsid w:val="00162FD1"/>
    <w:rsid w:val="00163312"/>
    <w:rsid w:val="00163C9D"/>
    <w:rsid w:val="0016425A"/>
    <w:rsid w:val="001656BA"/>
    <w:rsid w:val="00165BC2"/>
    <w:rsid w:val="001669D4"/>
    <w:rsid w:val="00166EEE"/>
    <w:rsid w:val="001674D2"/>
    <w:rsid w:val="00170C25"/>
    <w:rsid w:val="00171293"/>
    <w:rsid w:val="00172A27"/>
    <w:rsid w:val="00172E69"/>
    <w:rsid w:val="0017522D"/>
    <w:rsid w:val="00175DE9"/>
    <w:rsid w:val="00175E65"/>
    <w:rsid w:val="00176359"/>
    <w:rsid w:val="00176CFE"/>
    <w:rsid w:val="00177054"/>
    <w:rsid w:val="00177176"/>
    <w:rsid w:val="001810C1"/>
    <w:rsid w:val="001814C2"/>
    <w:rsid w:val="00181B17"/>
    <w:rsid w:val="001824E3"/>
    <w:rsid w:val="00182D76"/>
    <w:rsid w:val="00182F5C"/>
    <w:rsid w:val="001835B6"/>
    <w:rsid w:val="001835F0"/>
    <w:rsid w:val="00183DB5"/>
    <w:rsid w:val="00183E1C"/>
    <w:rsid w:val="00185603"/>
    <w:rsid w:val="001857CD"/>
    <w:rsid w:val="00186612"/>
    <w:rsid w:val="001872CC"/>
    <w:rsid w:val="001873CF"/>
    <w:rsid w:val="00190A61"/>
    <w:rsid w:val="001913AD"/>
    <w:rsid w:val="00191449"/>
    <w:rsid w:val="001917CE"/>
    <w:rsid w:val="001918E2"/>
    <w:rsid w:val="00191F73"/>
    <w:rsid w:val="00191FB3"/>
    <w:rsid w:val="001925D2"/>
    <w:rsid w:val="0019298C"/>
    <w:rsid w:val="0019333B"/>
    <w:rsid w:val="0019373C"/>
    <w:rsid w:val="00193867"/>
    <w:rsid w:val="00193C20"/>
    <w:rsid w:val="00193D7A"/>
    <w:rsid w:val="00193E2E"/>
    <w:rsid w:val="00195C0A"/>
    <w:rsid w:val="00195FE2"/>
    <w:rsid w:val="0019613A"/>
    <w:rsid w:val="001966F9"/>
    <w:rsid w:val="00196BC5"/>
    <w:rsid w:val="001970A6"/>
    <w:rsid w:val="00197801"/>
    <w:rsid w:val="00197E0B"/>
    <w:rsid w:val="001A060F"/>
    <w:rsid w:val="001A0BBF"/>
    <w:rsid w:val="001A0EC4"/>
    <w:rsid w:val="001A2143"/>
    <w:rsid w:val="001A2144"/>
    <w:rsid w:val="001A23A2"/>
    <w:rsid w:val="001A2902"/>
    <w:rsid w:val="001A4877"/>
    <w:rsid w:val="001A56FE"/>
    <w:rsid w:val="001A596E"/>
    <w:rsid w:val="001A641F"/>
    <w:rsid w:val="001A65C4"/>
    <w:rsid w:val="001A67CA"/>
    <w:rsid w:val="001A6C94"/>
    <w:rsid w:val="001A6D7C"/>
    <w:rsid w:val="001A6DAC"/>
    <w:rsid w:val="001A733B"/>
    <w:rsid w:val="001A7D90"/>
    <w:rsid w:val="001B0423"/>
    <w:rsid w:val="001B1596"/>
    <w:rsid w:val="001B1B83"/>
    <w:rsid w:val="001B25A1"/>
    <w:rsid w:val="001B28B9"/>
    <w:rsid w:val="001B2AAF"/>
    <w:rsid w:val="001B2D8D"/>
    <w:rsid w:val="001B32E6"/>
    <w:rsid w:val="001B34B6"/>
    <w:rsid w:val="001B3EB3"/>
    <w:rsid w:val="001B43E3"/>
    <w:rsid w:val="001B46AD"/>
    <w:rsid w:val="001B471C"/>
    <w:rsid w:val="001B4D29"/>
    <w:rsid w:val="001B4D83"/>
    <w:rsid w:val="001B5010"/>
    <w:rsid w:val="001B51C3"/>
    <w:rsid w:val="001B58CA"/>
    <w:rsid w:val="001B5A42"/>
    <w:rsid w:val="001B5E8F"/>
    <w:rsid w:val="001B6977"/>
    <w:rsid w:val="001B6BED"/>
    <w:rsid w:val="001B7114"/>
    <w:rsid w:val="001B79F8"/>
    <w:rsid w:val="001B7CE1"/>
    <w:rsid w:val="001C0468"/>
    <w:rsid w:val="001C0648"/>
    <w:rsid w:val="001C0722"/>
    <w:rsid w:val="001C0C04"/>
    <w:rsid w:val="001C1303"/>
    <w:rsid w:val="001C13D2"/>
    <w:rsid w:val="001C1DA7"/>
    <w:rsid w:val="001C27F4"/>
    <w:rsid w:val="001C2A3C"/>
    <w:rsid w:val="001C2A83"/>
    <w:rsid w:val="001C3059"/>
    <w:rsid w:val="001C339C"/>
    <w:rsid w:val="001C375F"/>
    <w:rsid w:val="001C3DE5"/>
    <w:rsid w:val="001C3FA5"/>
    <w:rsid w:val="001C5CB2"/>
    <w:rsid w:val="001C7254"/>
    <w:rsid w:val="001C73E6"/>
    <w:rsid w:val="001C73FA"/>
    <w:rsid w:val="001C7FB6"/>
    <w:rsid w:val="001D06E1"/>
    <w:rsid w:val="001D0E0D"/>
    <w:rsid w:val="001D1250"/>
    <w:rsid w:val="001D1684"/>
    <w:rsid w:val="001D1AD9"/>
    <w:rsid w:val="001D1DD5"/>
    <w:rsid w:val="001D26AD"/>
    <w:rsid w:val="001D27AB"/>
    <w:rsid w:val="001D3654"/>
    <w:rsid w:val="001D391E"/>
    <w:rsid w:val="001D3CEF"/>
    <w:rsid w:val="001D3E18"/>
    <w:rsid w:val="001D474E"/>
    <w:rsid w:val="001D509C"/>
    <w:rsid w:val="001D51CE"/>
    <w:rsid w:val="001D53C9"/>
    <w:rsid w:val="001D5FD8"/>
    <w:rsid w:val="001D6633"/>
    <w:rsid w:val="001D6C1C"/>
    <w:rsid w:val="001D6CA1"/>
    <w:rsid w:val="001D6F70"/>
    <w:rsid w:val="001D703B"/>
    <w:rsid w:val="001D7635"/>
    <w:rsid w:val="001D7E11"/>
    <w:rsid w:val="001D7F8A"/>
    <w:rsid w:val="001E01A4"/>
    <w:rsid w:val="001E047C"/>
    <w:rsid w:val="001E0957"/>
    <w:rsid w:val="001E1443"/>
    <w:rsid w:val="001E1CA8"/>
    <w:rsid w:val="001E2658"/>
    <w:rsid w:val="001E2B35"/>
    <w:rsid w:val="001E306C"/>
    <w:rsid w:val="001E47EC"/>
    <w:rsid w:val="001E5697"/>
    <w:rsid w:val="001E5C9B"/>
    <w:rsid w:val="001E6036"/>
    <w:rsid w:val="001E63AD"/>
    <w:rsid w:val="001E66E7"/>
    <w:rsid w:val="001E6D72"/>
    <w:rsid w:val="001E6EC6"/>
    <w:rsid w:val="001E6ECC"/>
    <w:rsid w:val="001E6F02"/>
    <w:rsid w:val="001E6F45"/>
    <w:rsid w:val="001E718B"/>
    <w:rsid w:val="001E79A1"/>
    <w:rsid w:val="001F0288"/>
    <w:rsid w:val="001F03F8"/>
    <w:rsid w:val="001F115A"/>
    <w:rsid w:val="001F1359"/>
    <w:rsid w:val="001F154E"/>
    <w:rsid w:val="001F1F04"/>
    <w:rsid w:val="001F2AD0"/>
    <w:rsid w:val="001F33D3"/>
    <w:rsid w:val="001F42AD"/>
    <w:rsid w:val="001F4843"/>
    <w:rsid w:val="001F4FE0"/>
    <w:rsid w:val="001F5950"/>
    <w:rsid w:val="001F608C"/>
    <w:rsid w:val="001F6D0C"/>
    <w:rsid w:val="001F6DAC"/>
    <w:rsid w:val="001F7155"/>
    <w:rsid w:val="001F73B1"/>
    <w:rsid w:val="001F7622"/>
    <w:rsid w:val="00200846"/>
    <w:rsid w:val="00200AE5"/>
    <w:rsid w:val="00200D75"/>
    <w:rsid w:val="00201822"/>
    <w:rsid w:val="00201A1E"/>
    <w:rsid w:val="00201BEC"/>
    <w:rsid w:val="00202CBB"/>
    <w:rsid w:val="0020311B"/>
    <w:rsid w:val="00204155"/>
    <w:rsid w:val="00204C54"/>
    <w:rsid w:val="0020550D"/>
    <w:rsid w:val="002059AD"/>
    <w:rsid w:val="00206D81"/>
    <w:rsid w:val="00207354"/>
    <w:rsid w:val="0021066F"/>
    <w:rsid w:val="00210732"/>
    <w:rsid w:val="00210A30"/>
    <w:rsid w:val="00210D05"/>
    <w:rsid w:val="00211599"/>
    <w:rsid w:val="00211960"/>
    <w:rsid w:val="00211B54"/>
    <w:rsid w:val="00212187"/>
    <w:rsid w:val="00212439"/>
    <w:rsid w:val="00212882"/>
    <w:rsid w:val="0021298A"/>
    <w:rsid w:val="00212A86"/>
    <w:rsid w:val="00212BAB"/>
    <w:rsid w:val="00212F52"/>
    <w:rsid w:val="00213C1E"/>
    <w:rsid w:val="0021485D"/>
    <w:rsid w:val="00214927"/>
    <w:rsid w:val="00214AAC"/>
    <w:rsid w:val="00214ACB"/>
    <w:rsid w:val="00214D74"/>
    <w:rsid w:val="002161EC"/>
    <w:rsid w:val="0021670F"/>
    <w:rsid w:val="00216C94"/>
    <w:rsid w:val="00217A42"/>
    <w:rsid w:val="00220BF4"/>
    <w:rsid w:val="0022133E"/>
    <w:rsid w:val="00221FB1"/>
    <w:rsid w:val="0022224A"/>
    <w:rsid w:val="0022250D"/>
    <w:rsid w:val="00223410"/>
    <w:rsid w:val="00223653"/>
    <w:rsid w:val="0022373D"/>
    <w:rsid w:val="002256F0"/>
    <w:rsid w:val="00225B63"/>
    <w:rsid w:val="002261FF"/>
    <w:rsid w:val="00226302"/>
    <w:rsid w:val="002266C8"/>
    <w:rsid w:val="0022691B"/>
    <w:rsid w:val="00226F65"/>
    <w:rsid w:val="00227233"/>
    <w:rsid w:val="002306F1"/>
    <w:rsid w:val="00230F5B"/>
    <w:rsid w:val="00231B28"/>
    <w:rsid w:val="00231CC1"/>
    <w:rsid w:val="00232008"/>
    <w:rsid w:val="002322F0"/>
    <w:rsid w:val="00232857"/>
    <w:rsid w:val="00233198"/>
    <w:rsid w:val="002334E4"/>
    <w:rsid w:val="00233CC3"/>
    <w:rsid w:val="00233F07"/>
    <w:rsid w:val="0023544D"/>
    <w:rsid w:val="0023557B"/>
    <w:rsid w:val="00235AB1"/>
    <w:rsid w:val="00235BE4"/>
    <w:rsid w:val="002361C2"/>
    <w:rsid w:val="0023636F"/>
    <w:rsid w:val="00236F20"/>
    <w:rsid w:val="0023707B"/>
    <w:rsid w:val="002372A3"/>
    <w:rsid w:val="002372B3"/>
    <w:rsid w:val="0023744D"/>
    <w:rsid w:val="00237630"/>
    <w:rsid w:val="00241057"/>
    <w:rsid w:val="002410AA"/>
    <w:rsid w:val="00241124"/>
    <w:rsid w:val="002412B0"/>
    <w:rsid w:val="00241488"/>
    <w:rsid w:val="00241BBB"/>
    <w:rsid w:val="00242EE0"/>
    <w:rsid w:val="00243889"/>
    <w:rsid w:val="0024424E"/>
    <w:rsid w:val="00244B33"/>
    <w:rsid w:val="00244BFE"/>
    <w:rsid w:val="00244D5D"/>
    <w:rsid w:val="00244E31"/>
    <w:rsid w:val="002450BC"/>
    <w:rsid w:val="002459DC"/>
    <w:rsid w:val="002464A4"/>
    <w:rsid w:val="00246507"/>
    <w:rsid w:val="002512CC"/>
    <w:rsid w:val="002514BF"/>
    <w:rsid w:val="002521BA"/>
    <w:rsid w:val="00252BEA"/>
    <w:rsid w:val="00252D78"/>
    <w:rsid w:val="00252D7D"/>
    <w:rsid w:val="0025360B"/>
    <w:rsid w:val="00253D6E"/>
    <w:rsid w:val="002542B8"/>
    <w:rsid w:val="00254315"/>
    <w:rsid w:val="002549CA"/>
    <w:rsid w:val="00254F00"/>
    <w:rsid w:val="00254F7C"/>
    <w:rsid w:val="002551D8"/>
    <w:rsid w:val="0025550C"/>
    <w:rsid w:val="00255C1A"/>
    <w:rsid w:val="00255F05"/>
    <w:rsid w:val="002560A2"/>
    <w:rsid w:val="002561EA"/>
    <w:rsid w:val="00256B18"/>
    <w:rsid w:val="00257BBB"/>
    <w:rsid w:val="00257FDD"/>
    <w:rsid w:val="002600BE"/>
    <w:rsid w:val="0026053D"/>
    <w:rsid w:val="00260DC7"/>
    <w:rsid w:val="0026166C"/>
    <w:rsid w:val="00261AA8"/>
    <w:rsid w:val="00261BE7"/>
    <w:rsid w:val="00262075"/>
    <w:rsid w:val="00262BCD"/>
    <w:rsid w:val="00262DCC"/>
    <w:rsid w:val="00262F55"/>
    <w:rsid w:val="00263BC3"/>
    <w:rsid w:val="00264441"/>
    <w:rsid w:val="002644B8"/>
    <w:rsid w:val="00264803"/>
    <w:rsid w:val="00264F6C"/>
    <w:rsid w:val="00265156"/>
    <w:rsid w:val="002659AE"/>
    <w:rsid w:val="00265B32"/>
    <w:rsid w:val="00265FB8"/>
    <w:rsid w:val="0026604F"/>
    <w:rsid w:val="00266169"/>
    <w:rsid w:val="00267207"/>
    <w:rsid w:val="00270469"/>
    <w:rsid w:val="00270648"/>
    <w:rsid w:val="002719E3"/>
    <w:rsid w:val="00271EB2"/>
    <w:rsid w:val="00272739"/>
    <w:rsid w:val="002727B1"/>
    <w:rsid w:val="00273951"/>
    <w:rsid w:val="00273E39"/>
    <w:rsid w:val="00274059"/>
    <w:rsid w:val="00274650"/>
    <w:rsid w:val="00274C00"/>
    <w:rsid w:val="00274D4F"/>
    <w:rsid w:val="002752DA"/>
    <w:rsid w:val="00275595"/>
    <w:rsid w:val="00275875"/>
    <w:rsid w:val="00276C83"/>
    <w:rsid w:val="00276E68"/>
    <w:rsid w:val="0027715B"/>
    <w:rsid w:val="00277663"/>
    <w:rsid w:val="002801C3"/>
    <w:rsid w:val="002802C5"/>
    <w:rsid w:val="00281061"/>
    <w:rsid w:val="0028153D"/>
    <w:rsid w:val="00282662"/>
    <w:rsid w:val="00283808"/>
    <w:rsid w:val="002847FF"/>
    <w:rsid w:val="00284BB8"/>
    <w:rsid w:val="00284FB3"/>
    <w:rsid w:val="00285443"/>
    <w:rsid w:val="00285BD6"/>
    <w:rsid w:val="0028680B"/>
    <w:rsid w:val="00286C6A"/>
    <w:rsid w:val="002870C5"/>
    <w:rsid w:val="002872AA"/>
    <w:rsid w:val="0028750A"/>
    <w:rsid w:val="00287F1F"/>
    <w:rsid w:val="002905AF"/>
    <w:rsid w:val="00291986"/>
    <w:rsid w:val="00291B7E"/>
    <w:rsid w:val="00291FC4"/>
    <w:rsid w:val="0029215B"/>
    <w:rsid w:val="002926D6"/>
    <w:rsid w:val="002931F4"/>
    <w:rsid w:val="002933DC"/>
    <w:rsid w:val="002941BC"/>
    <w:rsid w:val="00294A45"/>
    <w:rsid w:val="0029506E"/>
    <w:rsid w:val="00295158"/>
    <w:rsid w:val="002955CF"/>
    <w:rsid w:val="0029633C"/>
    <w:rsid w:val="00296B5D"/>
    <w:rsid w:val="002978C4"/>
    <w:rsid w:val="0029796D"/>
    <w:rsid w:val="00297A96"/>
    <w:rsid w:val="00297F61"/>
    <w:rsid w:val="002A0085"/>
    <w:rsid w:val="002A04B0"/>
    <w:rsid w:val="002A0622"/>
    <w:rsid w:val="002A174D"/>
    <w:rsid w:val="002A1CD0"/>
    <w:rsid w:val="002A1ED5"/>
    <w:rsid w:val="002A1F3E"/>
    <w:rsid w:val="002A25F1"/>
    <w:rsid w:val="002A2E45"/>
    <w:rsid w:val="002A3415"/>
    <w:rsid w:val="002A3AAF"/>
    <w:rsid w:val="002A3AD7"/>
    <w:rsid w:val="002A3B97"/>
    <w:rsid w:val="002A4300"/>
    <w:rsid w:val="002A5049"/>
    <w:rsid w:val="002A526E"/>
    <w:rsid w:val="002A5ED7"/>
    <w:rsid w:val="002A651E"/>
    <w:rsid w:val="002A6C04"/>
    <w:rsid w:val="002A7BE6"/>
    <w:rsid w:val="002A7F85"/>
    <w:rsid w:val="002B01E1"/>
    <w:rsid w:val="002B01E3"/>
    <w:rsid w:val="002B0562"/>
    <w:rsid w:val="002B06DE"/>
    <w:rsid w:val="002B1413"/>
    <w:rsid w:val="002B159F"/>
    <w:rsid w:val="002B1BE2"/>
    <w:rsid w:val="002B339B"/>
    <w:rsid w:val="002B363C"/>
    <w:rsid w:val="002B36F8"/>
    <w:rsid w:val="002B42BB"/>
    <w:rsid w:val="002B43B0"/>
    <w:rsid w:val="002B5404"/>
    <w:rsid w:val="002B57C6"/>
    <w:rsid w:val="002B5A63"/>
    <w:rsid w:val="002B5F60"/>
    <w:rsid w:val="002B7691"/>
    <w:rsid w:val="002C0CDF"/>
    <w:rsid w:val="002C146D"/>
    <w:rsid w:val="002C16EF"/>
    <w:rsid w:val="002C2C86"/>
    <w:rsid w:val="002C34ED"/>
    <w:rsid w:val="002C36FC"/>
    <w:rsid w:val="002C4A80"/>
    <w:rsid w:val="002C4D31"/>
    <w:rsid w:val="002C531D"/>
    <w:rsid w:val="002C6601"/>
    <w:rsid w:val="002C68E5"/>
    <w:rsid w:val="002C694A"/>
    <w:rsid w:val="002C75FA"/>
    <w:rsid w:val="002D03FA"/>
    <w:rsid w:val="002D259F"/>
    <w:rsid w:val="002D2D86"/>
    <w:rsid w:val="002D4E57"/>
    <w:rsid w:val="002D521E"/>
    <w:rsid w:val="002D526B"/>
    <w:rsid w:val="002D5619"/>
    <w:rsid w:val="002D66DC"/>
    <w:rsid w:val="002D6700"/>
    <w:rsid w:val="002D6732"/>
    <w:rsid w:val="002D6800"/>
    <w:rsid w:val="002D6A08"/>
    <w:rsid w:val="002D6F12"/>
    <w:rsid w:val="002D6F65"/>
    <w:rsid w:val="002E00BF"/>
    <w:rsid w:val="002E0426"/>
    <w:rsid w:val="002E0835"/>
    <w:rsid w:val="002E08C5"/>
    <w:rsid w:val="002E09A5"/>
    <w:rsid w:val="002E0E23"/>
    <w:rsid w:val="002E0FB2"/>
    <w:rsid w:val="002E1043"/>
    <w:rsid w:val="002E1258"/>
    <w:rsid w:val="002E133E"/>
    <w:rsid w:val="002E1908"/>
    <w:rsid w:val="002E26F6"/>
    <w:rsid w:val="002E27BD"/>
    <w:rsid w:val="002E291F"/>
    <w:rsid w:val="002E2F36"/>
    <w:rsid w:val="002E2F51"/>
    <w:rsid w:val="002E4557"/>
    <w:rsid w:val="002E45BD"/>
    <w:rsid w:val="002E4882"/>
    <w:rsid w:val="002E4A35"/>
    <w:rsid w:val="002E51A0"/>
    <w:rsid w:val="002E51BC"/>
    <w:rsid w:val="002E5532"/>
    <w:rsid w:val="002E5C29"/>
    <w:rsid w:val="002E64FE"/>
    <w:rsid w:val="002E7394"/>
    <w:rsid w:val="002E74E6"/>
    <w:rsid w:val="002E7551"/>
    <w:rsid w:val="002E7E90"/>
    <w:rsid w:val="002F0101"/>
    <w:rsid w:val="002F017B"/>
    <w:rsid w:val="002F1575"/>
    <w:rsid w:val="002F2433"/>
    <w:rsid w:val="002F2ED1"/>
    <w:rsid w:val="002F2F15"/>
    <w:rsid w:val="002F3269"/>
    <w:rsid w:val="002F362C"/>
    <w:rsid w:val="002F4443"/>
    <w:rsid w:val="002F47BF"/>
    <w:rsid w:val="002F4D57"/>
    <w:rsid w:val="002F50B7"/>
    <w:rsid w:val="002F609B"/>
    <w:rsid w:val="002F644B"/>
    <w:rsid w:val="002F6D21"/>
    <w:rsid w:val="002F70C1"/>
    <w:rsid w:val="002F713B"/>
    <w:rsid w:val="002F7EED"/>
    <w:rsid w:val="0030089F"/>
    <w:rsid w:val="003008D9"/>
    <w:rsid w:val="00301017"/>
    <w:rsid w:val="00301DED"/>
    <w:rsid w:val="00301F56"/>
    <w:rsid w:val="00302021"/>
    <w:rsid w:val="003020AB"/>
    <w:rsid w:val="00302777"/>
    <w:rsid w:val="00302B7C"/>
    <w:rsid w:val="003038E1"/>
    <w:rsid w:val="00304AD8"/>
    <w:rsid w:val="00305447"/>
    <w:rsid w:val="00306DA1"/>
    <w:rsid w:val="00306EDC"/>
    <w:rsid w:val="00306FA7"/>
    <w:rsid w:val="00307A00"/>
    <w:rsid w:val="00307BB0"/>
    <w:rsid w:val="00310177"/>
    <w:rsid w:val="00310801"/>
    <w:rsid w:val="00311B11"/>
    <w:rsid w:val="00311B77"/>
    <w:rsid w:val="0031213E"/>
    <w:rsid w:val="0031249E"/>
    <w:rsid w:val="003124B5"/>
    <w:rsid w:val="003124F9"/>
    <w:rsid w:val="00312CDF"/>
    <w:rsid w:val="00313AF5"/>
    <w:rsid w:val="00314002"/>
    <w:rsid w:val="00315216"/>
    <w:rsid w:val="00315219"/>
    <w:rsid w:val="003159EF"/>
    <w:rsid w:val="00315B4D"/>
    <w:rsid w:val="003168B5"/>
    <w:rsid w:val="00317822"/>
    <w:rsid w:val="003205F4"/>
    <w:rsid w:val="003210A4"/>
    <w:rsid w:val="0032166B"/>
    <w:rsid w:val="0032178F"/>
    <w:rsid w:val="00321AC4"/>
    <w:rsid w:val="0032262C"/>
    <w:rsid w:val="00322841"/>
    <w:rsid w:val="003228A5"/>
    <w:rsid w:val="00322FEC"/>
    <w:rsid w:val="0032395F"/>
    <w:rsid w:val="00323D4C"/>
    <w:rsid w:val="00323E96"/>
    <w:rsid w:val="00324265"/>
    <w:rsid w:val="003246EE"/>
    <w:rsid w:val="00324DD0"/>
    <w:rsid w:val="00324FB0"/>
    <w:rsid w:val="0032524E"/>
    <w:rsid w:val="00325293"/>
    <w:rsid w:val="00325465"/>
    <w:rsid w:val="00325796"/>
    <w:rsid w:val="00325BE1"/>
    <w:rsid w:val="00326215"/>
    <w:rsid w:val="003262A3"/>
    <w:rsid w:val="00326A4F"/>
    <w:rsid w:val="003271DE"/>
    <w:rsid w:val="00327657"/>
    <w:rsid w:val="00330793"/>
    <w:rsid w:val="00331604"/>
    <w:rsid w:val="003318C0"/>
    <w:rsid w:val="00331DC4"/>
    <w:rsid w:val="0033227C"/>
    <w:rsid w:val="00333DD7"/>
    <w:rsid w:val="00333EB4"/>
    <w:rsid w:val="00334954"/>
    <w:rsid w:val="00334E92"/>
    <w:rsid w:val="0033504A"/>
    <w:rsid w:val="0033548B"/>
    <w:rsid w:val="003356FD"/>
    <w:rsid w:val="00335734"/>
    <w:rsid w:val="00335DEF"/>
    <w:rsid w:val="003368BF"/>
    <w:rsid w:val="00337023"/>
    <w:rsid w:val="003373AC"/>
    <w:rsid w:val="00337A2F"/>
    <w:rsid w:val="003400B0"/>
    <w:rsid w:val="003416D9"/>
    <w:rsid w:val="00341891"/>
    <w:rsid w:val="003419AC"/>
    <w:rsid w:val="00341FE9"/>
    <w:rsid w:val="003424A5"/>
    <w:rsid w:val="003425CA"/>
    <w:rsid w:val="00342F33"/>
    <w:rsid w:val="00343BEF"/>
    <w:rsid w:val="003440AA"/>
    <w:rsid w:val="00344464"/>
    <w:rsid w:val="00344CC1"/>
    <w:rsid w:val="003450BA"/>
    <w:rsid w:val="00345178"/>
    <w:rsid w:val="0034525B"/>
    <w:rsid w:val="00345490"/>
    <w:rsid w:val="003459E3"/>
    <w:rsid w:val="003461AC"/>
    <w:rsid w:val="0034632A"/>
    <w:rsid w:val="003465B9"/>
    <w:rsid w:val="00346DB7"/>
    <w:rsid w:val="0034704C"/>
    <w:rsid w:val="00347449"/>
    <w:rsid w:val="00347A07"/>
    <w:rsid w:val="00350255"/>
    <w:rsid w:val="00350B86"/>
    <w:rsid w:val="00350D7D"/>
    <w:rsid w:val="00350DC9"/>
    <w:rsid w:val="00350FDC"/>
    <w:rsid w:val="0035140B"/>
    <w:rsid w:val="0035154A"/>
    <w:rsid w:val="00351572"/>
    <w:rsid w:val="00351BE6"/>
    <w:rsid w:val="00351D79"/>
    <w:rsid w:val="00352004"/>
    <w:rsid w:val="003520F9"/>
    <w:rsid w:val="00352C0A"/>
    <w:rsid w:val="00352CCC"/>
    <w:rsid w:val="00353CB7"/>
    <w:rsid w:val="00355B49"/>
    <w:rsid w:val="003560A6"/>
    <w:rsid w:val="00356231"/>
    <w:rsid w:val="00356FB4"/>
    <w:rsid w:val="00357610"/>
    <w:rsid w:val="00357700"/>
    <w:rsid w:val="00357827"/>
    <w:rsid w:val="00357B18"/>
    <w:rsid w:val="003607CC"/>
    <w:rsid w:val="00361176"/>
    <w:rsid w:val="0036122C"/>
    <w:rsid w:val="003622CA"/>
    <w:rsid w:val="003622E9"/>
    <w:rsid w:val="0036278F"/>
    <w:rsid w:val="00362850"/>
    <w:rsid w:val="0036299D"/>
    <w:rsid w:val="00364200"/>
    <w:rsid w:val="00365B30"/>
    <w:rsid w:val="0036623C"/>
    <w:rsid w:val="003666D7"/>
    <w:rsid w:val="00366DC6"/>
    <w:rsid w:val="00367C7D"/>
    <w:rsid w:val="003708DE"/>
    <w:rsid w:val="00370E69"/>
    <w:rsid w:val="00371586"/>
    <w:rsid w:val="003715AE"/>
    <w:rsid w:val="003715F6"/>
    <w:rsid w:val="003718C6"/>
    <w:rsid w:val="00371BD2"/>
    <w:rsid w:val="0037223E"/>
    <w:rsid w:val="00372390"/>
    <w:rsid w:val="003734ED"/>
    <w:rsid w:val="0037377B"/>
    <w:rsid w:val="00374082"/>
    <w:rsid w:val="00374284"/>
    <w:rsid w:val="00374D5B"/>
    <w:rsid w:val="00375268"/>
    <w:rsid w:val="0037607F"/>
    <w:rsid w:val="003764CF"/>
    <w:rsid w:val="003776DD"/>
    <w:rsid w:val="00377E2D"/>
    <w:rsid w:val="00380053"/>
    <w:rsid w:val="003800FD"/>
    <w:rsid w:val="00380741"/>
    <w:rsid w:val="0038122F"/>
    <w:rsid w:val="0038132B"/>
    <w:rsid w:val="003815DA"/>
    <w:rsid w:val="00381A3D"/>
    <w:rsid w:val="00381BA2"/>
    <w:rsid w:val="00382085"/>
    <w:rsid w:val="00382408"/>
    <w:rsid w:val="0038249B"/>
    <w:rsid w:val="00382796"/>
    <w:rsid w:val="00382A70"/>
    <w:rsid w:val="003839EA"/>
    <w:rsid w:val="00383E7D"/>
    <w:rsid w:val="003842FB"/>
    <w:rsid w:val="003843DB"/>
    <w:rsid w:val="003849D8"/>
    <w:rsid w:val="00384C79"/>
    <w:rsid w:val="003855D4"/>
    <w:rsid w:val="00385936"/>
    <w:rsid w:val="003863A5"/>
    <w:rsid w:val="00386984"/>
    <w:rsid w:val="00386B9D"/>
    <w:rsid w:val="00387206"/>
    <w:rsid w:val="00390F7B"/>
    <w:rsid w:val="0039144F"/>
    <w:rsid w:val="003916F9"/>
    <w:rsid w:val="00391B8A"/>
    <w:rsid w:val="00392875"/>
    <w:rsid w:val="00392CEA"/>
    <w:rsid w:val="00392FEB"/>
    <w:rsid w:val="003933D7"/>
    <w:rsid w:val="00393966"/>
    <w:rsid w:val="0039399C"/>
    <w:rsid w:val="00393D68"/>
    <w:rsid w:val="00394270"/>
    <w:rsid w:val="00394F8E"/>
    <w:rsid w:val="0039545C"/>
    <w:rsid w:val="0039592D"/>
    <w:rsid w:val="00395BB3"/>
    <w:rsid w:val="00396146"/>
    <w:rsid w:val="003962FE"/>
    <w:rsid w:val="003965D2"/>
    <w:rsid w:val="003976B0"/>
    <w:rsid w:val="00397BCA"/>
    <w:rsid w:val="003A00B1"/>
    <w:rsid w:val="003A0144"/>
    <w:rsid w:val="003A0183"/>
    <w:rsid w:val="003A067A"/>
    <w:rsid w:val="003A132F"/>
    <w:rsid w:val="003A21B1"/>
    <w:rsid w:val="003A2214"/>
    <w:rsid w:val="003A3360"/>
    <w:rsid w:val="003A337C"/>
    <w:rsid w:val="003A3570"/>
    <w:rsid w:val="003A3DC9"/>
    <w:rsid w:val="003A3DCA"/>
    <w:rsid w:val="003A42AC"/>
    <w:rsid w:val="003A50B0"/>
    <w:rsid w:val="003A5490"/>
    <w:rsid w:val="003A60D4"/>
    <w:rsid w:val="003A616D"/>
    <w:rsid w:val="003A6644"/>
    <w:rsid w:val="003A71FA"/>
    <w:rsid w:val="003A729E"/>
    <w:rsid w:val="003A7761"/>
    <w:rsid w:val="003A78AC"/>
    <w:rsid w:val="003A799F"/>
    <w:rsid w:val="003A7CD0"/>
    <w:rsid w:val="003B121E"/>
    <w:rsid w:val="003B199F"/>
    <w:rsid w:val="003B1E07"/>
    <w:rsid w:val="003B1E24"/>
    <w:rsid w:val="003B1ED9"/>
    <w:rsid w:val="003B234F"/>
    <w:rsid w:val="003B2B85"/>
    <w:rsid w:val="003B2F5E"/>
    <w:rsid w:val="003B3127"/>
    <w:rsid w:val="003B36E0"/>
    <w:rsid w:val="003B3A53"/>
    <w:rsid w:val="003B40BB"/>
    <w:rsid w:val="003B455A"/>
    <w:rsid w:val="003B4AD3"/>
    <w:rsid w:val="003B4DB6"/>
    <w:rsid w:val="003B59CB"/>
    <w:rsid w:val="003B60E2"/>
    <w:rsid w:val="003B6B35"/>
    <w:rsid w:val="003B7240"/>
    <w:rsid w:val="003B747A"/>
    <w:rsid w:val="003B79DB"/>
    <w:rsid w:val="003B7C3A"/>
    <w:rsid w:val="003B7E14"/>
    <w:rsid w:val="003C03C8"/>
    <w:rsid w:val="003C0AFA"/>
    <w:rsid w:val="003C122C"/>
    <w:rsid w:val="003C125B"/>
    <w:rsid w:val="003C15EC"/>
    <w:rsid w:val="003C2200"/>
    <w:rsid w:val="003C2719"/>
    <w:rsid w:val="003C2774"/>
    <w:rsid w:val="003C3092"/>
    <w:rsid w:val="003C3A27"/>
    <w:rsid w:val="003C3B07"/>
    <w:rsid w:val="003C3EF4"/>
    <w:rsid w:val="003C4A2A"/>
    <w:rsid w:val="003C4F01"/>
    <w:rsid w:val="003C595F"/>
    <w:rsid w:val="003C5E43"/>
    <w:rsid w:val="003C7E45"/>
    <w:rsid w:val="003D096A"/>
    <w:rsid w:val="003D0E03"/>
    <w:rsid w:val="003D1330"/>
    <w:rsid w:val="003D13D4"/>
    <w:rsid w:val="003D14E1"/>
    <w:rsid w:val="003D1549"/>
    <w:rsid w:val="003D1641"/>
    <w:rsid w:val="003D1758"/>
    <w:rsid w:val="003D1824"/>
    <w:rsid w:val="003D1AF7"/>
    <w:rsid w:val="003D1E35"/>
    <w:rsid w:val="003D253D"/>
    <w:rsid w:val="003D331C"/>
    <w:rsid w:val="003D3F26"/>
    <w:rsid w:val="003D554C"/>
    <w:rsid w:val="003D649A"/>
    <w:rsid w:val="003D6B8A"/>
    <w:rsid w:val="003D6D6C"/>
    <w:rsid w:val="003E2C05"/>
    <w:rsid w:val="003E30BB"/>
    <w:rsid w:val="003E3308"/>
    <w:rsid w:val="003E378A"/>
    <w:rsid w:val="003E3B43"/>
    <w:rsid w:val="003E4055"/>
    <w:rsid w:val="003E455D"/>
    <w:rsid w:val="003E5C1A"/>
    <w:rsid w:val="003E6454"/>
    <w:rsid w:val="003E694C"/>
    <w:rsid w:val="003E69F2"/>
    <w:rsid w:val="003E6A42"/>
    <w:rsid w:val="003E6A83"/>
    <w:rsid w:val="003E748A"/>
    <w:rsid w:val="003F0039"/>
    <w:rsid w:val="003F05F5"/>
    <w:rsid w:val="003F0E2B"/>
    <w:rsid w:val="003F131C"/>
    <w:rsid w:val="003F3256"/>
    <w:rsid w:val="003F3756"/>
    <w:rsid w:val="003F3CDA"/>
    <w:rsid w:val="003F3E72"/>
    <w:rsid w:val="003F4084"/>
    <w:rsid w:val="003F49A3"/>
    <w:rsid w:val="003F5614"/>
    <w:rsid w:val="003F572A"/>
    <w:rsid w:val="003F59A1"/>
    <w:rsid w:val="003F6272"/>
    <w:rsid w:val="003F6F94"/>
    <w:rsid w:val="003F7671"/>
    <w:rsid w:val="003F7878"/>
    <w:rsid w:val="00401950"/>
    <w:rsid w:val="00402296"/>
    <w:rsid w:val="00402D16"/>
    <w:rsid w:val="00403373"/>
    <w:rsid w:val="004046B3"/>
    <w:rsid w:val="0040504C"/>
    <w:rsid w:val="0040510B"/>
    <w:rsid w:val="004053A7"/>
    <w:rsid w:val="004068E6"/>
    <w:rsid w:val="00406D58"/>
    <w:rsid w:val="004072C4"/>
    <w:rsid w:val="004077FF"/>
    <w:rsid w:val="00407EFD"/>
    <w:rsid w:val="0041061B"/>
    <w:rsid w:val="00410987"/>
    <w:rsid w:val="00411A8F"/>
    <w:rsid w:val="00411BD1"/>
    <w:rsid w:val="00411FD5"/>
    <w:rsid w:val="0041329E"/>
    <w:rsid w:val="0041435B"/>
    <w:rsid w:val="00415130"/>
    <w:rsid w:val="00415ACF"/>
    <w:rsid w:val="0041615C"/>
    <w:rsid w:val="004167BC"/>
    <w:rsid w:val="00416FEF"/>
    <w:rsid w:val="004173EB"/>
    <w:rsid w:val="00417559"/>
    <w:rsid w:val="004175AD"/>
    <w:rsid w:val="00417A14"/>
    <w:rsid w:val="00417A53"/>
    <w:rsid w:val="00420098"/>
    <w:rsid w:val="00420131"/>
    <w:rsid w:val="00420270"/>
    <w:rsid w:val="0042144C"/>
    <w:rsid w:val="004214A0"/>
    <w:rsid w:val="00421969"/>
    <w:rsid w:val="00422195"/>
    <w:rsid w:val="00422DBC"/>
    <w:rsid w:val="00423475"/>
    <w:rsid w:val="004236C6"/>
    <w:rsid w:val="00424531"/>
    <w:rsid w:val="0042499E"/>
    <w:rsid w:val="00424A69"/>
    <w:rsid w:val="00425551"/>
    <w:rsid w:val="0042572D"/>
    <w:rsid w:val="004258F0"/>
    <w:rsid w:val="00426819"/>
    <w:rsid w:val="00426CA2"/>
    <w:rsid w:val="004273BA"/>
    <w:rsid w:val="0043007E"/>
    <w:rsid w:val="004303BC"/>
    <w:rsid w:val="0043124E"/>
    <w:rsid w:val="0043125D"/>
    <w:rsid w:val="00431E73"/>
    <w:rsid w:val="00432570"/>
    <w:rsid w:val="0043277D"/>
    <w:rsid w:val="00432CB1"/>
    <w:rsid w:val="00432D90"/>
    <w:rsid w:val="004337CD"/>
    <w:rsid w:val="00433F56"/>
    <w:rsid w:val="00435134"/>
    <w:rsid w:val="004353C5"/>
    <w:rsid w:val="00435963"/>
    <w:rsid w:val="00435D32"/>
    <w:rsid w:val="00435F35"/>
    <w:rsid w:val="0043666F"/>
    <w:rsid w:val="00436E93"/>
    <w:rsid w:val="004370DC"/>
    <w:rsid w:val="0043769F"/>
    <w:rsid w:val="00437953"/>
    <w:rsid w:val="00440522"/>
    <w:rsid w:val="00441268"/>
    <w:rsid w:val="004423AB"/>
    <w:rsid w:val="00442806"/>
    <w:rsid w:val="0044286E"/>
    <w:rsid w:val="00442B68"/>
    <w:rsid w:val="00442FE7"/>
    <w:rsid w:val="004432D7"/>
    <w:rsid w:val="00443A94"/>
    <w:rsid w:val="00444A0C"/>
    <w:rsid w:val="00444C42"/>
    <w:rsid w:val="004453E0"/>
    <w:rsid w:val="0044584F"/>
    <w:rsid w:val="00445B4A"/>
    <w:rsid w:val="00445BE3"/>
    <w:rsid w:val="00446449"/>
    <w:rsid w:val="00446478"/>
    <w:rsid w:val="004469CC"/>
    <w:rsid w:val="00446ABA"/>
    <w:rsid w:val="004470F4"/>
    <w:rsid w:val="00447259"/>
    <w:rsid w:val="004472EB"/>
    <w:rsid w:val="0044788F"/>
    <w:rsid w:val="0044794C"/>
    <w:rsid w:val="00450007"/>
    <w:rsid w:val="00450259"/>
    <w:rsid w:val="0045046A"/>
    <w:rsid w:val="004508B3"/>
    <w:rsid w:val="00450E7A"/>
    <w:rsid w:val="00451090"/>
    <w:rsid w:val="00451637"/>
    <w:rsid w:val="00451B56"/>
    <w:rsid w:val="004527F8"/>
    <w:rsid w:val="00452839"/>
    <w:rsid w:val="004528AE"/>
    <w:rsid w:val="00452A64"/>
    <w:rsid w:val="0045340F"/>
    <w:rsid w:val="00453957"/>
    <w:rsid w:val="00453E7A"/>
    <w:rsid w:val="004543FE"/>
    <w:rsid w:val="00454650"/>
    <w:rsid w:val="0045486C"/>
    <w:rsid w:val="00454D70"/>
    <w:rsid w:val="00454F15"/>
    <w:rsid w:val="0045614A"/>
    <w:rsid w:val="00456310"/>
    <w:rsid w:val="00456359"/>
    <w:rsid w:val="0045741C"/>
    <w:rsid w:val="00457647"/>
    <w:rsid w:val="004577F6"/>
    <w:rsid w:val="00457902"/>
    <w:rsid w:val="00457C7A"/>
    <w:rsid w:val="00457FC7"/>
    <w:rsid w:val="0046033F"/>
    <w:rsid w:val="00460485"/>
    <w:rsid w:val="0046072A"/>
    <w:rsid w:val="004608E8"/>
    <w:rsid w:val="00460AFE"/>
    <w:rsid w:val="00460C15"/>
    <w:rsid w:val="00460C8A"/>
    <w:rsid w:val="00460DF5"/>
    <w:rsid w:val="00460F67"/>
    <w:rsid w:val="00461321"/>
    <w:rsid w:val="004614B1"/>
    <w:rsid w:val="00461F44"/>
    <w:rsid w:val="004631C0"/>
    <w:rsid w:val="004634E3"/>
    <w:rsid w:val="0046400B"/>
    <w:rsid w:val="00464AA0"/>
    <w:rsid w:val="00465AE6"/>
    <w:rsid w:val="00466802"/>
    <w:rsid w:val="004668ED"/>
    <w:rsid w:val="00467463"/>
    <w:rsid w:val="00467FEC"/>
    <w:rsid w:val="00470264"/>
    <w:rsid w:val="00470FAF"/>
    <w:rsid w:val="00471519"/>
    <w:rsid w:val="004720A4"/>
    <w:rsid w:val="00472118"/>
    <w:rsid w:val="00472AB4"/>
    <w:rsid w:val="004735DB"/>
    <w:rsid w:val="00473671"/>
    <w:rsid w:val="004738AC"/>
    <w:rsid w:val="00473FBC"/>
    <w:rsid w:val="00474543"/>
    <w:rsid w:val="0047464F"/>
    <w:rsid w:val="00474721"/>
    <w:rsid w:val="0047593F"/>
    <w:rsid w:val="00475959"/>
    <w:rsid w:val="00476294"/>
    <w:rsid w:val="00476991"/>
    <w:rsid w:val="00476A8D"/>
    <w:rsid w:val="00477364"/>
    <w:rsid w:val="00477BAA"/>
    <w:rsid w:val="00477FCF"/>
    <w:rsid w:val="004802AE"/>
    <w:rsid w:val="004810A9"/>
    <w:rsid w:val="004814A4"/>
    <w:rsid w:val="004816DB"/>
    <w:rsid w:val="00481700"/>
    <w:rsid w:val="00481954"/>
    <w:rsid w:val="00481C0F"/>
    <w:rsid w:val="00482F0D"/>
    <w:rsid w:val="00483073"/>
    <w:rsid w:val="00483611"/>
    <w:rsid w:val="004838E9"/>
    <w:rsid w:val="00484DB5"/>
    <w:rsid w:val="00484FE2"/>
    <w:rsid w:val="0048519D"/>
    <w:rsid w:val="0048698B"/>
    <w:rsid w:val="00486AFB"/>
    <w:rsid w:val="00486D4A"/>
    <w:rsid w:val="0048720D"/>
    <w:rsid w:val="00487BF7"/>
    <w:rsid w:val="00487C52"/>
    <w:rsid w:val="00487D42"/>
    <w:rsid w:val="004905B3"/>
    <w:rsid w:val="004906B6"/>
    <w:rsid w:val="00490872"/>
    <w:rsid w:val="0049146C"/>
    <w:rsid w:val="00493632"/>
    <w:rsid w:val="004938C9"/>
    <w:rsid w:val="00493F4A"/>
    <w:rsid w:val="004943CD"/>
    <w:rsid w:val="00494B86"/>
    <w:rsid w:val="00494C62"/>
    <w:rsid w:val="00494EFE"/>
    <w:rsid w:val="004957FF"/>
    <w:rsid w:val="00495B2B"/>
    <w:rsid w:val="00495E2A"/>
    <w:rsid w:val="00495FFD"/>
    <w:rsid w:val="00496BE5"/>
    <w:rsid w:val="00496D57"/>
    <w:rsid w:val="0049701B"/>
    <w:rsid w:val="00497B39"/>
    <w:rsid w:val="00497F79"/>
    <w:rsid w:val="004A081C"/>
    <w:rsid w:val="004A0A5C"/>
    <w:rsid w:val="004A0BBC"/>
    <w:rsid w:val="004A2665"/>
    <w:rsid w:val="004A305F"/>
    <w:rsid w:val="004A33A7"/>
    <w:rsid w:val="004A347C"/>
    <w:rsid w:val="004A363F"/>
    <w:rsid w:val="004A3A5F"/>
    <w:rsid w:val="004A3D51"/>
    <w:rsid w:val="004A4351"/>
    <w:rsid w:val="004A549A"/>
    <w:rsid w:val="004A5674"/>
    <w:rsid w:val="004A5D48"/>
    <w:rsid w:val="004A6133"/>
    <w:rsid w:val="004A6827"/>
    <w:rsid w:val="004A6F18"/>
    <w:rsid w:val="004A7262"/>
    <w:rsid w:val="004A7583"/>
    <w:rsid w:val="004A7754"/>
    <w:rsid w:val="004A7A1C"/>
    <w:rsid w:val="004B00E7"/>
    <w:rsid w:val="004B067F"/>
    <w:rsid w:val="004B0845"/>
    <w:rsid w:val="004B0887"/>
    <w:rsid w:val="004B121B"/>
    <w:rsid w:val="004B1399"/>
    <w:rsid w:val="004B1F47"/>
    <w:rsid w:val="004B2E4E"/>
    <w:rsid w:val="004B3D3D"/>
    <w:rsid w:val="004B3D55"/>
    <w:rsid w:val="004B4703"/>
    <w:rsid w:val="004B4C14"/>
    <w:rsid w:val="004B5262"/>
    <w:rsid w:val="004B5296"/>
    <w:rsid w:val="004B5557"/>
    <w:rsid w:val="004B56BA"/>
    <w:rsid w:val="004B5970"/>
    <w:rsid w:val="004B5996"/>
    <w:rsid w:val="004B5EF4"/>
    <w:rsid w:val="004B5F1D"/>
    <w:rsid w:val="004B5FEF"/>
    <w:rsid w:val="004B635B"/>
    <w:rsid w:val="004B6451"/>
    <w:rsid w:val="004B6C3A"/>
    <w:rsid w:val="004B74C7"/>
    <w:rsid w:val="004B772A"/>
    <w:rsid w:val="004B7805"/>
    <w:rsid w:val="004B7C4F"/>
    <w:rsid w:val="004C034A"/>
    <w:rsid w:val="004C0675"/>
    <w:rsid w:val="004C08DA"/>
    <w:rsid w:val="004C0B9C"/>
    <w:rsid w:val="004C0DF2"/>
    <w:rsid w:val="004C1087"/>
    <w:rsid w:val="004C11AF"/>
    <w:rsid w:val="004C21CC"/>
    <w:rsid w:val="004C2B63"/>
    <w:rsid w:val="004C3C67"/>
    <w:rsid w:val="004C43B5"/>
    <w:rsid w:val="004C6634"/>
    <w:rsid w:val="004C66EB"/>
    <w:rsid w:val="004C678A"/>
    <w:rsid w:val="004C70E6"/>
    <w:rsid w:val="004C7903"/>
    <w:rsid w:val="004C7FA0"/>
    <w:rsid w:val="004D00BF"/>
    <w:rsid w:val="004D0CD4"/>
    <w:rsid w:val="004D10CD"/>
    <w:rsid w:val="004D1485"/>
    <w:rsid w:val="004D18A2"/>
    <w:rsid w:val="004D2000"/>
    <w:rsid w:val="004D21D9"/>
    <w:rsid w:val="004D2743"/>
    <w:rsid w:val="004D32C0"/>
    <w:rsid w:val="004D3A11"/>
    <w:rsid w:val="004D3A72"/>
    <w:rsid w:val="004D57A2"/>
    <w:rsid w:val="004D593B"/>
    <w:rsid w:val="004D6545"/>
    <w:rsid w:val="004D6A4E"/>
    <w:rsid w:val="004D6EC1"/>
    <w:rsid w:val="004D70D6"/>
    <w:rsid w:val="004D75F0"/>
    <w:rsid w:val="004D7D29"/>
    <w:rsid w:val="004D7D91"/>
    <w:rsid w:val="004E0298"/>
    <w:rsid w:val="004E06B5"/>
    <w:rsid w:val="004E0925"/>
    <w:rsid w:val="004E1774"/>
    <w:rsid w:val="004E1980"/>
    <w:rsid w:val="004E1A95"/>
    <w:rsid w:val="004E2E78"/>
    <w:rsid w:val="004E2F88"/>
    <w:rsid w:val="004E3002"/>
    <w:rsid w:val="004E31EC"/>
    <w:rsid w:val="004E34DC"/>
    <w:rsid w:val="004E39BE"/>
    <w:rsid w:val="004E3BF3"/>
    <w:rsid w:val="004E4ADF"/>
    <w:rsid w:val="004E4BC6"/>
    <w:rsid w:val="004E5511"/>
    <w:rsid w:val="004E69F8"/>
    <w:rsid w:val="004E6B6B"/>
    <w:rsid w:val="004E6C1A"/>
    <w:rsid w:val="004E723F"/>
    <w:rsid w:val="004E7DFF"/>
    <w:rsid w:val="004F136C"/>
    <w:rsid w:val="004F1951"/>
    <w:rsid w:val="004F1CA9"/>
    <w:rsid w:val="004F1ECA"/>
    <w:rsid w:val="004F290F"/>
    <w:rsid w:val="004F4C4D"/>
    <w:rsid w:val="004F6518"/>
    <w:rsid w:val="004F6590"/>
    <w:rsid w:val="004F73D4"/>
    <w:rsid w:val="004F7FA0"/>
    <w:rsid w:val="0050058B"/>
    <w:rsid w:val="00500C3D"/>
    <w:rsid w:val="00500C4E"/>
    <w:rsid w:val="00500D17"/>
    <w:rsid w:val="00500E21"/>
    <w:rsid w:val="00501BE7"/>
    <w:rsid w:val="00502B62"/>
    <w:rsid w:val="00502CF3"/>
    <w:rsid w:val="00502D0A"/>
    <w:rsid w:val="00502FFB"/>
    <w:rsid w:val="00503B2A"/>
    <w:rsid w:val="00504566"/>
    <w:rsid w:val="00504986"/>
    <w:rsid w:val="00505F3A"/>
    <w:rsid w:val="00506EE7"/>
    <w:rsid w:val="00506EF4"/>
    <w:rsid w:val="00507182"/>
    <w:rsid w:val="00507C39"/>
    <w:rsid w:val="00507E4D"/>
    <w:rsid w:val="00507F1F"/>
    <w:rsid w:val="0051048A"/>
    <w:rsid w:val="005109A6"/>
    <w:rsid w:val="005111E3"/>
    <w:rsid w:val="0051169C"/>
    <w:rsid w:val="005116E1"/>
    <w:rsid w:val="005117AD"/>
    <w:rsid w:val="005119D1"/>
    <w:rsid w:val="0051233D"/>
    <w:rsid w:val="005123C5"/>
    <w:rsid w:val="00512D46"/>
    <w:rsid w:val="005131F7"/>
    <w:rsid w:val="00513BEB"/>
    <w:rsid w:val="00513DF1"/>
    <w:rsid w:val="005143B0"/>
    <w:rsid w:val="00514944"/>
    <w:rsid w:val="005149E2"/>
    <w:rsid w:val="005150CE"/>
    <w:rsid w:val="005151AE"/>
    <w:rsid w:val="0051603D"/>
    <w:rsid w:val="005163D2"/>
    <w:rsid w:val="0051668B"/>
    <w:rsid w:val="00516E78"/>
    <w:rsid w:val="0052014D"/>
    <w:rsid w:val="005213FD"/>
    <w:rsid w:val="005216CF"/>
    <w:rsid w:val="00521B15"/>
    <w:rsid w:val="005222E5"/>
    <w:rsid w:val="005229BF"/>
    <w:rsid w:val="005237C3"/>
    <w:rsid w:val="0052382C"/>
    <w:rsid w:val="00523C36"/>
    <w:rsid w:val="00523D10"/>
    <w:rsid w:val="00523F57"/>
    <w:rsid w:val="00524519"/>
    <w:rsid w:val="005247F2"/>
    <w:rsid w:val="00524DD1"/>
    <w:rsid w:val="00525730"/>
    <w:rsid w:val="005257D1"/>
    <w:rsid w:val="00525D59"/>
    <w:rsid w:val="00526357"/>
    <w:rsid w:val="00526413"/>
    <w:rsid w:val="005266DA"/>
    <w:rsid w:val="005278CF"/>
    <w:rsid w:val="005278F8"/>
    <w:rsid w:val="00527B3F"/>
    <w:rsid w:val="00527E5E"/>
    <w:rsid w:val="00530149"/>
    <w:rsid w:val="00530F0A"/>
    <w:rsid w:val="005317DD"/>
    <w:rsid w:val="0053263F"/>
    <w:rsid w:val="0053330C"/>
    <w:rsid w:val="0053362A"/>
    <w:rsid w:val="00533B59"/>
    <w:rsid w:val="0053404D"/>
    <w:rsid w:val="005342AD"/>
    <w:rsid w:val="00534363"/>
    <w:rsid w:val="005344EA"/>
    <w:rsid w:val="00534889"/>
    <w:rsid w:val="00534AC5"/>
    <w:rsid w:val="00535475"/>
    <w:rsid w:val="00535E7C"/>
    <w:rsid w:val="0053654A"/>
    <w:rsid w:val="005371F3"/>
    <w:rsid w:val="00540D04"/>
    <w:rsid w:val="00540EEB"/>
    <w:rsid w:val="00540F21"/>
    <w:rsid w:val="005410C7"/>
    <w:rsid w:val="00542DB2"/>
    <w:rsid w:val="00543DCC"/>
    <w:rsid w:val="00544258"/>
    <w:rsid w:val="005445EC"/>
    <w:rsid w:val="005451D1"/>
    <w:rsid w:val="00545AF3"/>
    <w:rsid w:val="00545D33"/>
    <w:rsid w:val="00546398"/>
    <w:rsid w:val="00546677"/>
    <w:rsid w:val="00546922"/>
    <w:rsid w:val="00546BCC"/>
    <w:rsid w:val="00546BD9"/>
    <w:rsid w:val="00546E31"/>
    <w:rsid w:val="00546EFC"/>
    <w:rsid w:val="0054744E"/>
    <w:rsid w:val="00550934"/>
    <w:rsid w:val="00550D4A"/>
    <w:rsid w:val="00550DC7"/>
    <w:rsid w:val="00551D0C"/>
    <w:rsid w:val="00551F7D"/>
    <w:rsid w:val="00552C4F"/>
    <w:rsid w:val="00552E47"/>
    <w:rsid w:val="005530BC"/>
    <w:rsid w:val="00553BBB"/>
    <w:rsid w:val="00554077"/>
    <w:rsid w:val="00554387"/>
    <w:rsid w:val="00554EED"/>
    <w:rsid w:val="005559AE"/>
    <w:rsid w:val="00555DE3"/>
    <w:rsid w:val="005565B1"/>
    <w:rsid w:val="005566FC"/>
    <w:rsid w:val="00556AB7"/>
    <w:rsid w:val="00557547"/>
    <w:rsid w:val="00557ACD"/>
    <w:rsid w:val="00560620"/>
    <w:rsid w:val="00560C1D"/>
    <w:rsid w:val="005617C6"/>
    <w:rsid w:val="005624A9"/>
    <w:rsid w:val="00562F18"/>
    <w:rsid w:val="00562FB0"/>
    <w:rsid w:val="0056381E"/>
    <w:rsid w:val="005639F9"/>
    <w:rsid w:val="00563E1F"/>
    <w:rsid w:val="00564AF7"/>
    <w:rsid w:val="00564BA2"/>
    <w:rsid w:val="0056569F"/>
    <w:rsid w:val="00566394"/>
    <w:rsid w:val="00566F33"/>
    <w:rsid w:val="0056741A"/>
    <w:rsid w:val="0056780C"/>
    <w:rsid w:val="00567E21"/>
    <w:rsid w:val="00567EAF"/>
    <w:rsid w:val="00570087"/>
    <w:rsid w:val="0057014B"/>
    <w:rsid w:val="00570BC4"/>
    <w:rsid w:val="00570BF5"/>
    <w:rsid w:val="00571103"/>
    <w:rsid w:val="00571CC6"/>
    <w:rsid w:val="00572740"/>
    <w:rsid w:val="00572E2A"/>
    <w:rsid w:val="005731BB"/>
    <w:rsid w:val="00573827"/>
    <w:rsid w:val="00573949"/>
    <w:rsid w:val="00573CFA"/>
    <w:rsid w:val="005743E4"/>
    <w:rsid w:val="00576748"/>
    <w:rsid w:val="00576A8E"/>
    <w:rsid w:val="00576D40"/>
    <w:rsid w:val="00580B53"/>
    <w:rsid w:val="00580B9E"/>
    <w:rsid w:val="00580C87"/>
    <w:rsid w:val="00580EEA"/>
    <w:rsid w:val="00581103"/>
    <w:rsid w:val="0058148A"/>
    <w:rsid w:val="005818BF"/>
    <w:rsid w:val="00582131"/>
    <w:rsid w:val="005823BD"/>
    <w:rsid w:val="005828D7"/>
    <w:rsid w:val="00582BE4"/>
    <w:rsid w:val="005831A2"/>
    <w:rsid w:val="005832B4"/>
    <w:rsid w:val="0058395B"/>
    <w:rsid w:val="0058422D"/>
    <w:rsid w:val="005843E1"/>
    <w:rsid w:val="0058532A"/>
    <w:rsid w:val="00585D6E"/>
    <w:rsid w:val="00585EF4"/>
    <w:rsid w:val="005861F0"/>
    <w:rsid w:val="00586416"/>
    <w:rsid w:val="005867CC"/>
    <w:rsid w:val="00586B6A"/>
    <w:rsid w:val="00586F29"/>
    <w:rsid w:val="00587085"/>
    <w:rsid w:val="005872DB"/>
    <w:rsid w:val="0058772D"/>
    <w:rsid w:val="00590143"/>
    <w:rsid w:val="00590980"/>
    <w:rsid w:val="00591127"/>
    <w:rsid w:val="005916E5"/>
    <w:rsid w:val="00591926"/>
    <w:rsid w:val="00591A92"/>
    <w:rsid w:val="00592465"/>
    <w:rsid w:val="005924C0"/>
    <w:rsid w:val="005932A4"/>
    <w:rsid w:val="005934FE"/>
    <w:rsid w:val="0059353A"/>
    <w:rsid w:val="00593651"/>
    <w:rsid w:val="0059409A"/>
    <w:rsid w:val="005957B4"/>
    <w:rsid w:val="005960A7"/>
    <w:rsid w:val="00596AEC"/>
    <w:rsid w:val="005971EA"/>
    <w:rsid w:val="0059786D"/>
    <w:rsid w:val="005A03C3"/>
    <w:rsid w:val="005A09F4"/>
    <w:rsid w:val="005A0F12"/>
    <w:rsid w:val="005A173F"/>
    <w:rsid w:val="005A1AFF"/>
    <w:rsid w:val="005A2107"/>
    <w:rsid w:val="005A25ED"/>
    <w:rsid w:val="005A338B"/>
    <w:rsid w:val="005A33D9"/>
    <w:rsid w:val="005A344B"/>
    <w:rsid w:val="005A3EE7"/>
    <w:rsid w:val="005A440E"/>
    <w:rsid w:val="005A4792"/>
    <w:rsid w:val="005A4DA5"/>
    <w:rsid w:val="005A6361"/>
    <w:rsid w:val="005A6C41"/>
    <w:rsid w:val="005A7639"/>
    <w:rsid w:val="005B1153"/>
    <w:rsid w:val="005B115E"/>
    <w:rsid w:val="005B201F"/>
    <w:rsid w:val="005B21B4"/>
    <w:rsid w:val="005B2690"/>
    <w:rsid w:val="005B31CF"/>
    <w:rsid w:val="005B455E"/>
    <w:rsid w:val="005B51ED"/>
    <w:rsid w:val="005B5510"/>
    <w:rsid w:val="005B5B38"/>
    <w:rsid w:val="005B6249"/>
    <w:rsid w:val="005B624B"/>
    <w:rsid w:val="005B6414"/>
    <w:rsid w:val="005B6517"/>
    <w:rsid w:val="005B6C9E"/>
    <w:rsid w:val="005C01AA"/>
    <w:rsid w:val="005C09BC"/>
    <w:rsid w:val="005C112E"/>
    <w:rsid w:val="005C12C7"/>
    <w:rsid w:val="005C13C2"/>
    <w:rsid w:val="005C1648"/>
    <w:rsid w:val="005C1B49"/>
    <w:rsid w:val="005C22B9"/>
    <w:rsid w:val="005C2EAA"/>
    <w:rsid w:val="005C2FE8"/>
    <w:rsid w:val="005C31AD"/>
    <w:rsid w:val="005C3241"/>
    <w:rsid w:val="005C3D39"/>
    <w:rsid w:val="005C40D5"/>
    <w:rsid w:val="005C43E6"/>
    <w:rsid w:val="005C5433"/>
    <w:rsid w:val="005C6704"/>
    <w:rsid w:val="005C67AC"/>
    <w:rsid w:val="005C6FF9"/>
    <w:rsid w:val="005C7BC0"/>
    <w:rsid w:val="005C7F71"/>
    <w:rsid w:val="005D0B63"/>
    <w:rsid w:val="005D0C91"/>
    <w:rsid w:val="005D0E32"/>
    <w:rsid w:val="005D1747"/>
    <w:rsid w:val="005D1994"/>
    <w:rsid w:val="005D1A13"/>
    <w:rsid w:val="005D1A75"/>
    <w:rsid w:val="005D3138"/>
    <w:rsid w:val="005D38E9"/>
    <w:rsid w:val="005D419F"/>
    <w:rsid w:val="005D4254"/>
    <w:rsid w:val="005D4489"/>
    <w:rsid w:val="005D4591"/>
    <w:rsid w:val="005D464E"/>
    <w:rsid w:val="005D4737"/>
    <w:rsid w:val="005D5455"/>
    <w:rsid w:val="005D54DC"/>
    <w:rsid w:val="005D5805"/>
    <w:rsid w:val="005D6EB4"/>
    <w:rsid w:val="005D7597"/>
    <w:rsid w:val="005D797F"/>
    <w:rsid w:val="005D7B10"/>
    <w:rsid w:val="005D7C43"/>
    <w:rsid w:val="005E1077"/>
    <w:rsid w:val="005E16ED"/>
    <w:rsid w:val="005E1A39"/>
    <w:rsid w:val="005E2FC6"/>
    <w:rsid w:val="005E382B"/>
    <w:rsid w:val="005E3898"/>
    <w:rsid w:val="005E4472"/>
    <w:rsid w:val="005E5A2B"/>
    <w:rsid w:val="005E5A74"/>
    <w:rsid w:val="005E5BFA"/>
    <w:rsid w:val="005E5DA5"/>
    <w:rsid w:val="005E61A7"/>
    <w:rsid w:val="005E62E8"/>
    <w:rsid w:val="005E6A4F"/>
    <w:rsid w:val="005E6D86"/>
    <w:rsid w:val="005F01EB"/>
    <w:rsid w:val="005F0D96"/>
    <w:rsid w:val="005F1135"/>
    <w:rsid w:val="005F1254"/>
    <w:rsid w:val="005F143B"/>
    <w:rsid w:val="005F176C"/>
    <w:rsid w:val="005F1C02"/>
    <w:rsid w:val="005F1ED6"/>
    <w:rsid w:val="005F3099"/>
    <w:rsid w:val="005F3257"/>
    <w:rsid w:val="005F3C7E"/>
    <w:rsid w:val="005F3DD3"/>
    <w:rsid w:val="005F3EDE"/>
    <w:rsid w:val="005F46AA"/>
    <w:rsid w:val="005F4A7E"/>
    <w:rsid w:val="005F5E44"/>
    <w:rsid w:val="005F7771"/>
    <w:rsid w:val="00600115"/>
    <w:rsid w:val="0060087F"/>
    <w:rsid w:val="00601531"/>
    <w:rsid w:val="00601EA7"/>
    <w:rsid w:val="006024BE"/>
    <w:rsid w:val="00602567"/>
    <w:rsid w:val="0060299F"/>
    <w:rsid w:val="00602AB3"/>
    <w:rsid w:val="00603CBC"/>
    <w:rsid w:val="00604160"/>
    <w:rsid w:val="00604495"/>
    <w:rsid w:val="00604560"/>
    <w:rsid w:val="00604623"/>
    <w:rsid w:val="00605C1B"/>
    <w:rsid w:val="0060670F"/>
    <w:rsid w:val="0060696C"/>
    <w:rsid w:val="006078DB"/>
    <w:rsid w:val="00607D0A"/>
    <w:rsid w:val="00607E88"/>
    <w:rsid w:val="0061038B"/>
    <w:rsid w:val="0061107A"/>
    <w:rsid w:val="006114D1"/>
    <w:rsid w:val="00611F21"/>
    <w:rsid w:val="00612345"/>
    <w:rsid w:val="00612516"/>
    <w:rsid w:val="0061296D"/>
    <w:rsid w:val="00613228"/>
    <w:rsid w:val="0061389D"/>
    <w:rsid w:val="006152B4"/>
    <w:rsid w:val="006154D2"/>
    <w:rsid w:val="00615529"/>
    <w:rsid w:val="0061554E"/>
    <w:rsid w:val="006156AE"/>
    <w:rsid w:val="006165C2"/>
    <w:rsid w:val="006166ED"/>
    <w:rsid w:val="00616EED"/>
    <w:rsid w:val="0061753C"/>
    <w:rsid w:val="006175C3"/>
    <w:rsid w:val="006177D6"/>
    <w:rsid w:val="006200AF"/>
    <w:rsid w:val="006207DF"/>
    <w:rsid w:val="0062089B"/>
    <w:rsid w:val="00620C56"/>
    <w:rsid w:val="00620DB6"/>
    <w:rsid w:val="00621AED"/>
    <w:rsid w:val="00621BAF"/>
    <w:rsid w:val="006222D9"/>
    <w:rsid w:val="00622910"/>
    <w:rsid w:val="006230FD"/>
    <w:rsid w:val="00623B40"/>
    <w:rsid w:val="00624555"/>
    <w:rsid w:val="00624842"/>
    <w:rsid w:val="006253D7"/>
    <w:rsid w:val="00625870"/>
    <w:rsid w:val="006258D8"/>
    <w:rsid w:val="00626641"/>
    <w:rsid w:val="00626C8D"/>
    <w:rsid w:val="00627E93"/>
    <w:rsid w:val="00627EF2"/>
    <w:rsid w:val="00630319"/>
    <w:rsid w:val="006305CF"/>
    <w:rsid w:val="00630914"/>
    <w:rsid w:val="00630B67"/>
    <w:rsid w:val="00631684"/>
    <w:rsid w:val="006319DC"/>
    <w:rsid w:val="00631F00"/>
    <w:rsid w:val="006320E4"/>
    <w:rsid w:val="00632259"/>
    <w:rsid w:val="0063282A"/>
    <w:rsid w:val="00632DD4"/>
    <w:rsid w:val="00633136"/>
    <w:rsid w:val="006341DC"/>
    <w:rsid w:val="00634694"/>
    <w:rsid w:val="006373A0"/>
    <w:rsid w:val="00637825"/>
    <w:rsid w:val="00637F56"/>
    <w:rsid w:val="006406BD"/>
    <w:rsid w:val="00641DB2"/>
    <w:rsid w:val="00643402"/>
    <w:rsid w:val="00643821"/>
    <w:rsid w:val="00643D31"/>
    <w:rsid w:val="006440D2"/>
    <w:rsid w:val="0064415B"/>
    <w:rsid w:val="00644214"/>
    <w:rsid w:val="00645719"/>
    <w:rsid w:val="006459D1"/>
    <w:rsid w:val="00646311"/>
    <w:rsid w:val="006463B2"/>
    <w:rsid w:val="0064686A"/>
    <w:rsid w:val="00646C5E"/>
    <w:rsid w:val="00646C9F"/>
    <w:rsid w:val="00646CE8"/>
    <w:rsid w:val="00646E2B"/>
    <w:rsid w:val="00646E61"/>
    <w:rsid w:val="00646F46"/>
    <w:rsid w:val="00647C86"/>
    <w:rsid w:val="00647F56"/>
    <w:rsid w:val="0065082B"/>
    <w:rsid w:val="00650F6F"/>
    <w:rsid w:val="00651040"/>
    <w:rsid w:val="00651D32"/>
    <w:rsid w:val="006531D3"/>
    <w:rsid w:val="00654069"/>
    <w:rsid w:val="00654715"/>
    <w:rsid w:val="00654DB1"/>
    <w:rsid w:val="00654F46"/>
    <w:rsid w:val="00655326"/>
    <w:rsid w:val="006553CA"/>
    <w:rsid w:val="00655842"/>
    <w:rsid w:val="00655C54"/>
    <w:rsid w:val="00655D7D"/>
    <w:rsid w:val="00655E3C"/>
    <w:rsid w:val="00655E8D"/>
    <w:rsid w:val="0065699E"/>
    <w:rsid w:val="00656E12"/>
    <w:rsid w:val="0065748E"/>
    <w:rsid w:val="00657885"/>
    <w:rsid w:val="00660A69"/>
    <w:rsid w:val="00660C38"/>
    <w:rsid w:val="006611B1"/>
    <w:rsid w:val="00661227"/>
    <w:rsid w:val="006639EA"/>
    <w:rsid w:val="00663AD3"/>
    <w:rsid w:val="00663D37"/>
    <w:rsid w:val="00663D3A"/>
    <w:rsid w:val="00664570"/>
    <w:rsid w:val="00664B77"/>
    <w:rsid w:val="00664CD8"/>
    <w:rsid w:val="00664D3A"/>
    <w:rsid w:val="00664E94"/>
    <w:rsid w:val="00665539"/>
    <w:rsid w:val="006660E8"/>
    <w:rsid w:val="00666817"/>
    <w:rsid w:val="00667355"/>
    <w:rsid w:val="00667978"/>
    <w:rsid w:val="00670049"/>
    <w:rsid w:val="006700FF"/>
    <w:rsid w:val="006706D7"/>
    <w:rsid w:val="00670EC3"/>
    <w:rsid w:val="0067161B"/>
    <w:rsid w:val="0067240A"/>
    <w:rsid w:val="00672A5B"/>
    <w:rsid w:val="00672C9D"/>
    <w:rsid w:val="0067382E"/>
    <w:rsid w:val="00673864"/>
    <w:rsid w:val="00673FB2"/>
    <w:rsid w:val="006743DB"/>
    <w:rsid w:val="006744BB"/>
    <w:rsid w:val="00674F36"/>
    <w:rsid w:val="00674FC9"/>
    <w:rsid w:val="006753F4"/>
    <w:rsid w:val="0067550D"/>
    <w:rsid w:val="006757B4"/>
    <w:rsid w:val="006768A3"/>
    <w:rsid w:val="00676C6A"/>
    <w:rsid w:val="00677595"/>
    <w:rsid w:val="0067785D"/>
    <w:rsid w:val="0068047A"/>
    <w:rsid w:val="0068103B"/>
    <w:rsid w:val="006814E6"/>
    <w:rsid w:val="00681D34"/>
    <w:rsid w:val="006821E5"/>
    <w:rsid w:val="00682688"/>
    <w:rsid w:val="00682785"/>
    <w:rsid w:val="00682E79"/>
    <w:rsid w:val="00682F72"/>
    <w:rsid w:val="00683BDE"/>
    <w:rsid w:val="00684E10"/>
    <w:rsid w:val="00684FA3"/>
    <w:rsid w:val="006851EA"/>
    <w:rsid w:val="00685600"/>
    <w:rsid w:val="00685EB9"/>
    <w:rsid w:val="00686733"/>
    <w:rsid w:val="00686943"/>
    <w:rsid w:val="00686972"/>
    <w:rsid w:val="00686FAE"/>
    <w:rsid w:val="00687181"/>
    <w:rsid w:val="00687311"/>
    <w:rsid w:val="00687361"/>
    <w:rsid w:val="006876AA"/>
    <w:rsid w:val="006879D0"/>
    <w:rsid w:val="00687CC7"/>
    <w:rsid w:val="00687DF0"/>
    <w:rsid w:val="00690040"/>
    <w:rsid w:val="006905C9"/>
    <w:rsid w:val="00691010"/>
    <w:rsid w:val="00691478"/>
    <w:rsid w:val="00691AD9"/>
    <w:rsid w:val="00691CA1"/>
    <w:rsid w:val="00692442"/>
    <w:rsid w:val="00693B45"/>
    <w:rsid w:val="00693FC2"/>
    <w:rsid w:val="00694426"/>
    <w:rsid w:val="0069466A"/>
    <w:rsid w:val="00694A61"/>
    <w:rsid w:val="00694A63"/>
    <w:rsid w:val="0069567D"/>
    <w:rsid w:val="00695E17"/>
    <w:rsid w:val="00696939"/>
    <w:rsid w:val="00696A64"/>
    <w:rsid w:val="00696B27"/>
    <w:rsid w:val="00696C65"/>
    <w:rsid w:val="006971F3"/>
    <w:rsid w:val="00697663"/>
    <w:rsid w:val="00697C38"/>
    <w:rsid w:val="00697C96"/>
    <w:rsid w:val="00697C97"/>
    <w:rsid w:val="006A01F7"/>
    <w:rsid w:val="006A02FB"/>
    <w:rsid w:val="006A0679"/>
    <w:rsid w:val="006A0B89"/>
    <w:rsid w:val="006A0E4A"/>
    <w:rsid w:val="006A331A"/>
    <w:rsid w:val="006A5543"/>
    <w:rsid w:val="006A681D"/>
    <w:rsid w:val="006A72C3"/>
    <w:rsid w:val="006B0193"/>
    <w:rsid w:val="006B0749"/>
    <w:rsid w:val="006B075E"/>
    <w:rsid w:val="006B1C6F"/>
    <w:rsid w:val="006B1DE1"/>
    <w:rsid w:val="006B1FD9"/>
    <w:rsid w:val="006B27CE"/>
    <w:rsid w:val="006B2EF1"/>
    <w:rsid w:val="006B30D3"/>
    <w:rsid w:val="006B30DD"/>
    <w:rsid w:val="006B44FE"/>
    <w:rsid w:val="006B4858"/>
    <w:rsid w:val="006B4EAA"/>
    <w:rsid w:val="006B56C6"/>
    <w:rsid w:val="006B5C62"/>
    <w:rsid w:val="006B5DF0"/>
    <w:rsid w:val="006B6B4A"/>
    <w:rsid w:val="006B7DE2"/>
    <w:rsid w:val="006B7FAB"/>
    <w:rsid w:val="006C0156"/>
    <w:rsid w:val="006C1194"/>
    <w:rsid w:val="006C13E7"/>
    <w:rsid w:val="006C2500"/>
    <w:rsid w:val="006C27C2"/>
    <w:rsid w:val="006C44C1"/>
    <w:rsid w:val="006C45FC"/>
    <w:rsid w:val="006C4FA3"/>
    <w:rsid w:val="006C4FB7"/>
    <w:rsid w:val="006C4FC9"/>
    <w:rsid w:val="006C6AA2"/>
    <w:rsid w:val="006C7334"/>
    <w:rsid w:val="006C7785"/>
    <w:rsid w:val="006D0CD1"/>
    <w:rsid w:val="006D0F2C"/>
    <w:rsid w:val="006D1946"/>
    <w:rsid w:val="006D1958"/>
    <w:rsid w:val="006D1C81"/>
    <w:rsid w:val="006D1E73"/>
    <w:rsid w:val="006D215F"/>
    <w:rsid w:val="006D2432"/>
    <w:rsid w:val="006D2657"/>
    <w:rsid w:val="006D3B7E"/>
    <w:rsid w:val="006D3D08"/>
    <w:rsid w:val="006D4145"/>
    <w:rsid w:val="006D45C9"/>
    <w:rsid w:val="006D46BD"/>
    <w:rsid w:val="006D4786"/>
    <w:rsid w:val="006D497F"/>
    <w:rsid w:val="006D4C1A"/>
    <w:rsid w:val="006D5290"/>
    <w:rsid w:val="006D5346"/>
    <w:rsid w:val="006D5C03"/>
    <w:rsid w:val="006D5EB6"/>
    <w:rsid w:val="006D6114"/>
    <w:rsid w:val="006D61AA"/>
    <w:rsid w:val="006D6903"/>
    <w:rsid w:val="006D719F"/>
    <w:rsid w:val="006D730F"/>
    <w:rsid w:val="006D78F6"/>
    <w:rsid w:val="006D7C6D"/>
    <w:rsid w:val="006D7D14"/>
    <w:rsid w:val="006E014D"/>
    <w:rsid w:val="006E09B8"/>
    <w:rsid w:val="006E1A80"/>
    <w:rsid w:val="006E2F17"/>
    <w:rsid w:val="006E30FD"/>
    <w:rsid w:val="006E36E8"/>
    <w:rsid w:val="006E3D08"/>
    <w:rsid w:val="006E4B8B"/>
    <w:rsid w:val="006E4D14"/>
    <w:rsid w:val="006E4E1B"/>
    <w:rsid w:val="006E5AB4"/>
    <w:rsid w:val="006E7670"/>
    <w:rsid w:val="006E771D"/>
    <w:rsid w:val="006E7F73"/>
    <w:rsid w:val="006F0208"/>
    <w:rsid w:val="006F024C"/>
    <w:rsid w:val="006F1E75"/>
    <w:rsid w:val="006F202D"/>
    <w:rsid w:val="006F23DE"/>
    <w:rsid w:val="006F2ABF"/>
    <w:rsid w:val="006F2D38"/>
    <w:rsid w:val="006F3014"/>
    <w:rsid w:val="006F3566"/>
    <w:rsid w:val="006F3CE1"/>
    <w:rsid w:val="006F3F8C"/>
    <w:rsid w:val="006F45D1"/>
    <w:rsid w:val="006F4F9E"/>
    <w:rsid w:val="006F518E"/>
    <w:rsid w:val="006F546A"/>
    <w:rsid w:val="006F56F0"/>
    <w:rsid w:val="006F64CE"/>
    <w:rsid w:val="006F665B"/>
    <w:rsid w:val="006F670A"/>
    <w:rsid w:val="006F6B25"/>
    <w:rsid w:val="006F6C39"/>
    <w:rsid w:val="00700530"/>
    <w:rsid w:val="00700720"/>
    <w:rsid w:val="00700827"/>
    <w:rsid w:val="00700A58"/>
    <w:rsid w:val="00700AB8"/>
    <w:rsid w:val="00700E0F"/>
    <w:rsid w:val="00700ED9"/>
    <w:rsid w:val="007015B5"/>
    <w:rsid w:val="00701EF8"/>
    <w:rsid w:val="0070256D"/>
    <w:rsid w:val="00702A1A"/>
    <w:rsid w:val="0070348C"/>
    <w:rsid w:val="00704302"/>
    <w:rsid w:val="007048D6"/>
    <w:rsid w:val="00704D9C"/>
    <w:rsid w:val="0070535E"/>
    <w:rsid w:val="00705E2F"/>
    <w:rsid w:val="0070731E"/>
    <w:rsid w:val="00707457"/>
    <w:rsid w:val="0071090B"/>
    <w:rsid w:val="00710FCE"/>
    <w:rsid w:val="007117F6"/>
    <w:rsid w:val="00711D9D"/>
    <w:rsid w:val="00712327"/>
    <w:rsid w:val="007128D3"/>
    <w:rsid w:val="00712E4D"/>
    <w:rsid w:val="007131DD"/>
    <w:rsid w:val="00713908"/>
    <w:rsid w:val="00713A80"/>
    <w:rsid w:val="00714227"/>
    <w:rsid w:val="00714478"/>
    <w:rsid w:val="00714823"/>
    <w:rsid w:val="0071508A"/>
    <w:rsid w:val="00715692"/>
    <w:rsid w:val="00715D21"/>
    <w:rsid w:val="00716298"/>
    <w:rsid w:val="00716624"/>
    <w:rsid w:val="007166CC"/>
    <w:rsid w:val="00716BBC"/>
    <w:rsid w:val="00717BE1"/>
    <w:rsid w:val="00717FDC"/>
    <w:rsid w:val="00720174"/>
    <w:rsid w:val="0072073D"/>
    <w:rsid w:val="00720943"/>
    <w:rsid w:val="007211B4"/>
    <w:rsid w:val="007213F5"/>
    <w:rsid w:val="00721650"/>
    <w:rsid w:val="00722441"/>
    <w:rsid w:val="007226D7"/>
    <w:rsid w:val="00723975"/>
    <w:rsid w:val="00723EBE"/>
    <w:rsid w:val="007245EF"/>
    <w:rsid w:val="00724B17"/>
    <w:rsid w:val="00724C51"/>
    <w:rsid w:val="00725377"/>
    <w:rsid w:val="00725596"/>
    <w:rsid w:val="007258CD"/>
    <w:rsid w:val="00725B09"/>
    <w:rsid w:val="0072670F"/>
    <w:rsid w:val="00726AEF"/>
    <w:rsid w:val="00726B11"/>
    <w:rsid w:val="00726B92"/>
    <w:rsid w:val="00726E69"/>
    <w:rsid w:val="00727611"/>
    <w:rsid w:val="00727778"/>
    <w:rsid w:val="00727974"/>
    <w:rsid w:val="00727B1E"/>
    <w:rsid w:val="00727C48"/>
    <w:rsid w:val="00730165"/>
    <w:rsid w:val="007306DE"/>
    <w:rsid w:val="007308B5"/>
    <w:rsid w:val="0073095F"/>
    <w:rsid w:val="00730B57"/>
    <w:rsid w:val="00730D6F"/>
    <w:rsid w:val="00731019"/>
    <w:rsid w:val="00731791"/>
    <w:rsid w:val="00731C92"/>
    <w:rsid w:val="007332E3"/>
    <w:rsid w:val="0073367E"/>
    <w:rsid w:val="00733C58"/>
    <w:rsid w:val="00733D54"/>
    <w:rsid w:val="00733FF0"/>
    <w:rsid w:val="00734805"/>
    <w:rsid w:val="007348D1"/>
    <w:rsid w:val="00734CA3"/>
    <w:rsid w:val="00734E64"/>
    <w:rsid w:val="00734F32"/>
    <w:rsid w:val="00735616"/>
    <w:rsid w:val="00735A64"/>
    <w:rsid w:val="00735ACF"/>
    <w:rsid w:val="00735BAE"/>
    <w:rsid w:val="00735EC7"/>
    <w:rsid w:val="00736135"/>
    <w:rsid w:val="0073705F"/>
    <w:rsid w:val="007400D6"/>
    <w:rsid w:val="007409F4"/>
    <w:rsid w:val="00740BA6"/>
    <w:rsid w:val="00742185"/>
    <w:rsid w:val="007421D8"/>
    <w:rsid w:val="0074288D"/>
    <w:rsid w:val="00742A4C"/>
    <w:rsid w:val="00742B16"/>
    <w:rsid w:val="00742E57"/>
    <w:rsid w:val="007434FB"/>
    <w:rsid w:val="007448AD"/>
    <w:rsid w:val="00745141"/>
    <w:rsid w:val="007457B2"/>
    <w:rsid w:val="0074587D"/>
    <w:rsid w:val="007458B1"/>
    <w:rsid w:val="00745D9F"/>
    <w:rsid w:val="007467A1"/>
    <w:rsid w:val="00746F39"/>
    <w:rsid w:val="007472CE"/>
    <w:rsid w:val="00751026"/>
    <w:rsid w:val="00751BC6"/>
    <w:rsid w:val="00752891"/>
    <w:rsid w:val="00752D50"/>
    <w:rsid w:val="00752E6C"/>
    <w:rsid w:val="00752F8D"/>
    <w:rsid w:val="00753227"/>
    <w:rsid w:val="0075322B"/>
    <w:rsid w:val="007536CA"/>
    <w:rsid w:val="00753D68"/>
    <w:rsid w:val="00754504"/>
    <w:rsid w:val="007546E7"/>
    <w:rsid w:val="00754930"/>
    <w:rsid w:val="00754F7B"/>
    <w:rsid w:val="007558DC"/>
    <w:rsid w:val="00755CE4"/>
    <w:rsid w:val="007566C8"/>
    <w:rsid w:val="00756BBD"/>
    <w:rsid w:val="00756E3E"/>
    <w:rsid w:val="0076017C"/>
    <w:rsid w:val="00762498"/>
    <w:rsid w:val="007625C8"/>
    <w:rsid w:val="00762988"/>
    <w:rsid w:val="007630E9"/>
    <w:rsid w:val="007638CA"/>
    <w:rsid w:val="00763924"/>
    <w:rsid w:val="00763C4F"/>
    <w:rsid w:val="00763FC8"/>
    <w:rsid w:val="00764BBA"/>
    <w:rsid w:val="00764E60"/>
    <w:rsid w:val="00765241"/>
    <w:rsid w:val="00765B6F"/>
    <w:rsid w:val="00765D6D"/>
    <w:rsid w:val="00766363"/>
    <w:rsid w:val="00766CF7"/>
    <w:rsid w:val="007677A8"/>
    <w:rsid w:val="00767AF3"/>
    <w:rsid w:val="007708D2"/>
    <w:rsid w:val="0077154C"/>
    <w:rsid w:val="00771DAB"/>
    <w:rsid w:val="0077205C"/>
    <w:rsid w:val="007727AC"/>
    <w:rsid w:val="00772852"/>
    <w:rsid w:val="007728D2"/>
    <w:rsid w:val="00772BF9"/>
    <w:rsid w:val="00773059"/>
    <w:rsid w:val="00773C06"/>
    <w:rsid w:val="00773C3E"/>
    <w:rsid w:val="0077465F"/>
    <w:rsid w:val="0077466C"/>
    <w:rsid w:val="00774B6E"/>
    <w:rsid w:val="00774E77"/>
    <w:rsid w:val="00775171"/>
    <w:rsid w:val="007751FC"/>
    <w:rsid w:val="00776374"/>
    <w:rsid w:val="0077646C"/>
    <w:rsid w:val="00776BEF"/>
    <w:rsid w:val="00776C2F"/>
    <w:rsid w:val="00776E27"/>
    <w:rsid w:val="0078036B"/>
    <w:rsid w:val="0078063A"/>
    <w:rsid w:val="0078193E"/>
    <w:rsid w:val="00782AF2"/>
    <w:rsid w:val="00782B68"/>
    <w:rsid w:val="00783B39"/>
    <w:rsid w:val="00783F40"/>
    <w:rsid w:val="00784DDE"/>
    <w:rsid w:val="007855E0"/>
    <w:rsid w:val="007864C5"/>
    <w:rsid w:val="0078698A"/>
    <w:rsid w:val="00786A7A"/>
    <w:rsid w:val="00786AE1"/>
    <w:rsid w:val="00786D54"/>
    <w:rsid w:val="00790851"/>
    <w:rsid w:val="00790A9B"/>
    <w:rsid w:val="00790AAF"/>
    <w:rsid w:val="007911E4"/>
    <w:rsid w:val="00791302"/>
    <w:rsid w:val="00791EC2"/>
    <w:rsid w:val="00792DF3"/>
    <w:rsid w:val="00793808"/>
    <w:rsid w:val="00794448"/>
    <w:rsid w:val="00794934"/>
    <w:rsid w:val="00794F9B"/>
    <w:rsid w:val="00795205"/>
    <w:rsid w:val="00795270"/>
    <w:rsid w:val="00795A9F"/>
    <w:rsid w:val="00795DED"/>
    <w:rsid w:val="00796034"/>
    <w:rsid w:val="00796F5F"/>
    <w:rsid w:val="00797288"/>
    <w:rsid w:val="007973C7"/>
    <w:rsid w:val="007976D1"/>
    <w:rsid w:val="00797A95"/>
    <w:rsid w:val="00797DF3"/>
    <w:rsid w:val="007A03A5"/>
    <w:rsid w:val="007A0540"/>
    <w:rsid w:val="007A0653"/>
    <w:rsid w:val="007A0B54"/>
    <w:rsid w:val="007A0D1E"/>
    <w:rsid w:val="007A1239"/>
    <w:rsid w:val="007A172D"/>
    <w:rsid w:val="007A1921"/>
    <w:rsid w:val="007A2288"/>
    <w:rsid w:val="007A246D"/>
    <w:rsid w:val="007A2915"/>
    <w:rsid w:val="007A2F1E"/>
    <w:rsid w:val="007A3D3B"/>
    <w:rsid w:val="007A44FA"/>
    <w:rsid w:val="007A610F"/>
    <w:rsid w:val="007A67E4"/>
    <w:rsid w:val="007A7596"/>
    <w:rsid w:val="007B0583"/>
    <w:rsid w:val="007B0A07"/>
    <w:rsid w:val="007B239A"/>
    <w:rsid w:val="007B275C"/>
    <w:rsid w:val="007B3326"/>
    <w:rsid w:val="007B33BA"/>
    <w:rsid w:val="007B4164"/>
    <w:rsid w:val="007B4289"/>
    <w:rsid w:val="007B51D4"/>
    <w:rsid w:val="007B5839"/>
    <w:rsid w:val="007B5E34"/>
    <w:rsid w:val="007B5EA6"/>
    <w:rsid w:val="007B666B"/>
    <w:rsid w:val="007B7CDC"/>
    <w:rsid w:val="007B7F3C"/>
    <w:rsid w:val="007C0415"/>
    <w:rsid w:val="007C0554"/>
    <w:rsid w:val="007C0725"/>
    <w:rsid w:val="007C0813"/>
    <w:rsid w:val="007C102C"/>
    <w:rsid w:val="007C11D0"/>
    <w:rsid w:val="007C19F0"/>
    <w:rsid w:val="007C1D5E"/>
    <w:rsid w:val="007C1E28"/>
    <w:rsid w:val="007C2578"/>
    <w:rsid w:val="007C2999"/>
    <w:rsid w:val="007C37FA"/>
    <w:rsid w:val="007C4BC8"/>
    <w:rsid w:val="007C53C7"/>
    <w:rsid w:val="007C5842"/>
    <w:rsid w:val="007C59A6"/>
    <w:rsid w:val="007C6084"/>
    <w:rsid w:val="007C78B2"/>
    <w:rsid w:val="007D05FC"/>
    <w:rsid w:val="007D129C"/>
    <w:rsid w:val="007D1569"/>
    <w:rsid w:val="007D199D"/>
    <w:rsid w:val="007D1A5F"/>
    <w:rsid w:val="007D1BA7"/>
    <w:rsid w:val="007D1FBE"/>
    <w:rsid w:val="007D202F"/>
    <w:rsid w:val="007D2C20"/>
    <w:rsid w:val="007D2D17"/>
    <w:rsid w:val="007D3079"/>
    <w:rsid w:val="007D4E3D"/>
    <w:rsid w:val="007D517B"/>
    <w:rsid w:val="007D5314"/>
    <w:rsid w:val="007D548F"/>
    <w:rsid w:val="007D6005"/>
    <w:rsid w:val="007D61D6"/>
    <w:rsid w:val="007D622B"/>
    <w:rsid w:val="007D6CB1"/>
    <w:rsid w:val="007D77C2"/>
    <w:rsid w:val="007D7FEB"/>
    <w:rsid w:val="007E04DF"/>
    <w:rsid w:val="007E0691"/>
    <w:rsid w:val="007E0A74"/>
    <w:rsid w:val="007E0E29"/>
    <w:rsid w:val="007E15C7"/>
    <w:rsid w:val="007E1C8C"/>
    <w:rsid w:val="007E1D7A"/>
    <w:rsid w:val="007E2DF6"/>
    <w:rsid w:val="007E3627"/>
    <w:rsid w:val="007E3ABE"/>
    <w:rsid w:val="007E3F5D"/>
    <w:rsid w:val="007E3FFB"/>
    <w:rsid w:val="007E43E3"/>
    <w:rsid w:val="007E4414"/>
    <w:rsid w:val="007E503D"/>
    <w:rsid w:val="007E55C4"/>
    <w:rsid w:val="007E7081"/>
    <w:rsid w:val="007E7263"/>
    <w:rsid w:val="007E74D6"/>
    <w:rsid w:val="007F0772"/>
    <w:rsid w:val="007F11E5"/>
    <w:rsid w:val="007F15EF"/>
    <w:rsid w:val="007F1992"/>
    <w:rsid w:val="007F1DA6"/>
    <w:rsid w:val="007F2F2E"/>
    <w:rsid w:val="007F3435"/>
    <w:rsid w:val="007F3C54"/>
    <w:rsid w:val="007F4000"/>
    <w:rsid w:val="007F4440"/>
    <w:rsid w:val="007F4C89"/>
    <w:rsid w:val="007F5972"/>
    <w:rsid w:val="007F5DF0"/>
    <w:rsid w:val="007F63C3"/>
    <w:rsid w:val="007F63F4"/>
    <w:rsid w:val="007F69F9"/>
    <w:rsid w:val="007F7709"/>
    <w:rsid w:val="00801183"/>
    <w:rsid w:val="00802262"/>
    <w:rsid w:val="00802875"/>
    <w:rsid w:val="00802B40"/>
    <w:rsid w:val="00802CAB"/>
    <w:rsid w:val="008034C1"/>
    <w:rsid w:val="0080364E"/>
    <w:rsid w:val="00803EA8"/>
    <w:rsid w:val="00803F45"/>
    <w:rsid w:val="00804453"/>
    <w:rsid w:val="00804993"/>
    <w:rsid w:val="00804C2E"/>
    <w:rsid w:val="0080505E"/>
    <w:rsid w:val="008053E3"/>
    <w:rsid w:val="008058C8"/>
    <w:rsid w:val="00806E33"/>
    <w:rsid w:val="00807CCE"/>
    <w:rsid w:val="00807DD3"/>
    <w:rsid w:val="00807E80"/>
    <w:rsid w:val="0081076C"/>
    <w:rsid w:val="00811987"/>
    <w:rsid w:val="0081210D"/>
    <w:rsid w:val="00813C08"/>
    <w:rsid w:val="0081469A"/>
    <w:rsid w:val="008148FE"/>
    <w:rsid w:val="00815361"/>
    <w:rsid w:val="00815CD8"/>
    <w:rsid w:val="00816375"/>
    <w:rsid w:val="00816432"/>
    <w:rsid w:val="00816627"/>
    <w:rsid w:val="008168E4"/>
    <w:rsid w:val="008170B2"/>
    <w:rsid w:val="0081788C"/>
    <w:rsid w:val="00817C9E"/>
    <w:rsid w:val="00817F20"/>
    <w:rsid w:val="00821765"/>
    <w:rsid w:val="008218BF"/>
    <w:rsid w:val="008244AB"/>
    <w:rsid w:val="008249B9"/>
    <w:rsid w:val="00824C9A"/>
    <w:rsid w:val="00824EBD"/>
    <w:rsid w:val="0082568B"/>
    <w:rsid w:val="008257A2"/>
    <w:rsid w:val="00825DF3"/>
    <w:rsid w:val="00826116"/>
    <w:rsid w:val="008266B1"/>
    <w:rsid w:val="00826986"/>
    <w:rsid w:val="00826AAE"/>
    <w:rsid w:val="00827072"/>
    <w:rsid w:val="0082716C"/>
    <w:rsid w:val="0082748F"/>
    <w:rsid w:val="00827853"/>
    <w:rsid w:val="00831535"/>
    <w:rsid w:val="00831956"/>
    <w:rsid w:val="00832179"/>
    <w:rsid w:val="008322A5"/>
    <w:rsid w:val="00833071"/>
    <w:rsid w:val="00833994"/>
    <w:rsid w:val="00833B62"/>
    <w:rsid w:val="00834427"/>
    <w:rsid w:val="00834709"/>
    <w:rsid w:val="008348E5"/>
    <w:rsid w:val="008354FC"/>
    <w:rsid w:val="0083584A"/>
    <w:rsid w:val="00836208"/>
    <w:rsid w:val="00837352"/>
    <w:rsid w:val="00837BB9"/>
    <w:rsid w:val="008400AB"/>
    <w:rsid w:val="00840101"/>
    <w:rsid w:val="008408BB"/>
    <w:rsid w:val="00842A2A"/>
    <w:rsid w:val="00842CF5"/>
    <w:rsid w:val="00842DFC"/>
    <w:rsid w:val="00843494"/>
    <w:rsid w:val="008436EE"/>
    <w:rsid w:val="00844568"/>
    <w:rsid w:val="00844B87"/>
    <w:rsid w:val="00844DF3"/>
    <w:rsid w:val="00844E42"/>
    <w:rsid w:val="008457C0"/>
    <w:rsid w:val="00845DC3"/>
    <w:rsid w:val="00846653"/>
    <w:rsid w:val="00846C57"/>
    <w:rsid w:val="00846CF6"/>
    <w:rsid w:val="00847FE1"/>
    <w:rsid w:val="0085002C"/>
    <w:rsid w:val="008500C6"/>
    <w:rsid w:val="00851440"/>
    <w:rsid w:val="00851DE3"/>
    <w:rsid w:val="00852665"/>
    <w:rsid w:val="00852987"/>
    <w:rsid w:val="00853449"/>
    <w:rsid w:val="0085357F"/>
    <w:rsid w:val="008542F4"/>
    <w:rsid w:val="00854364"/>
    <w:rsid w:val="00854906"/>
    <w:rsid w:val="008559B9"/>
    <w:rsid w:val="00855D21"/>
    <w:rsid w:val="00856703"/>
    <w:rsid w:val="00856A21"/>
    <w:rsid w:val="00856FF3"/>
    <w:rsid w:val="00857155"/>
    <w:rsid w:val="00857925"/>
    <w:rsid w:val="00857AD5"/>
    <w:rsid w:val="00857B12"/>
    <w:rsid w:val="00857EA4"/>
    <w:rsid w:val="00860757"/>
    <w:rsid w:val="0086102C"/>
    <w:rsid w:val="008611FA"/>
    <w:rsid w:val="0086127D"/>
    <w:rsid w:val="0086163A"/>
    <w:rsid w:val="008622B5"/>
    <w:rsid w:val="00862ADA"/>
    <w:rsid w:val="00862F48"/>
    <w:rsid w:val="00863442"/>
    <w:rsid w:val="008636F2"/>
    <w:rsid w:val="00863A58"/>
    <w:rsid w:val="00863D60"/>
    <w:rsid w:val="0086449C"/>
    <w:rsid w:val="0086453C"/>
    <w:rsid w:val="00864AA4"/>
    <w:rsid w:val="00865336"/>
    <w:rsid w:val="008664BE"/>
    <w:rsid w:val="0086658D"/>
    <w:rsid w:val="00866FF0"/>
    <w:rsid w:val="00867091"/>
    <w:rsid w:val="00867804"/>
    <w:rsid w:val="00867D11"/>
    <w:rsid w:val="008706D7"/>
    <w:rsid w:val="008711DE"/>
    <w:rsid w:val="008718C8"/>
    <w:rsid w:val="00871F60"/>
    <w:rsid w:val="00872194"/>
    <w:rsid w:val="008722D0"/>
    <w:rsid w:val="00872774"/>
    <w:rsid w:val="008727EF"/>
    <w:rsid w:val="00872B5D"/>
    <w:rsid w:val="0087324E"/>
    <w:rsid w:val="00873387"/>
    <w:rsid w:val="00873A99"/>
    <w:rsid w:val="00873AC4"/>
    <w:rsid w:val="00874A47"/>
    <w:rsid w:val="00874B74"/>
    <w:rsid w:val="00874E5F"/>
    <w:rsid w:val="00874ED5"/>
    <w:rsid w:val="008754BD"/>
    <w:rsid w:val="00875B0C"/>
    <w:rsid w:val="00875CF1"/>
    <w:rsid w:val="00875F3D"/>
    <w:rsid w:val="008762B7"/>
    <w:rsid w:val="00876403"/>
    <w:rsid w:val="00876923"/>
    <w:rsid w:val="008808C3"/>
    <w:rsid w:val="008811AF"/>
    <w:rsid w:val="00881C69"/>
    <w:rsid w:val="00882250"/>
    <w:rsid w:val="008839DE"/>
    <w:rsid w:val="008842D6"/>
    <w:rsid w:val="00884B0A"/>
    <w:rsid w:val="00885055"/>
    <w:rsid w:val="008852C7"/>
    <w:rsid w:val="00885579"/>
    <w:rsid w:val="00885643"/>
    <w:rsid w:val="00885A0B"/>
    <w:rsid w:val="00885ED3"/>
    <w:rsid w:val="008868E1"/>
    <w:rsid w:val="00886B88"/>
    <w:rsid w:val="00887A3A"/>
    <w:rsid w:val="0089013B"/>
    <w:rsid w:val="0089063A"/>
    <w:rsid w:val="008908D1"/>
    <w:rsid w:val="00890ED0"/>
    <w:rsid w:val="00891062"/>
    <w:rsid w:val="008917F9"/>
    <w:rsid w:val="008918D4"/>
    <w:rsid w:val="00892B95"/>
    <w:rsid w:val="00892C9C"/>
    <w:rsid w:val="00892E93"/>
    <w:rsid w:val="0089350B"/>
    <w:rsid w:val="008937E8"/>
    <w:rsid w:val="0089457D"/>
    <w:rsid w:val="00894EE8"/>
    <w:rsid w:val="00894F8B"/>
    <w:rsid w:val="00895298"/>
    <w:rsid w:val="00895395"/>
    <w:rsid w:val="00895A6A"/>
    <w:rsid w:val="00895CB2"/>
    <w:rsid w:val="008962F0"/>
    <w:rsid w:val="0089714D"/>
    <w:rsid w:val="00897BBE"/>
    <w:rsid w:val="00897C30"/>
    <w:rsid w:val="008A00EB"/>
    <w:rsid w:val="008A01F9"/>
    <w:rsid w:val="008A211A"/>
    <w:rsid w:val="008A21B1"/>
    <w:rsid w:val="008A231B"/>
    <w:rsid w:val="008A2443"/>
    <w:rsid w:val="008A2BC3"/>
    <w:rsid w:val="008A3759"/>
    <w:rsid w:val="008A4132"/>
    <w:rsid w:val="008A43D3"/>
    <w:rsid w:val="008A43DE"/>
    <w:rsid w:val="008A47CF"/>
    <w:rsid w:val="008A4A8B"/>
    <w:rsid w:val="008A4AA9"/>
    <w:rsid w:val="008A4F71"/>
    <w:rsid w:val="008A5A50"/>
    <w:rsid w:val="008A6125"/>
    <w:rsid w:val="008A618F"/>
    <w:rsid w:val="008A6279"/>
    <w:rsid w:val="008A73F4"/>
    <w:rsid w:val="008A7C23"/>
    <w:rsid w:val="008B0058"/>
    <w:rsid w:val="008B05DE"/>
    <w:rsid w:val="008B05FD"/>
    <w:rsid w:val="008B08C3"/>
    <w:rsid w:val="008B13F1"/>
    <w:rsid w:val="008B1A5E"/>
    <w:rsid w:val="008B1B26"/>
    <w:rsid w:val="008B1B33"/>
    <w:rsid w:val="008B1FEF"/>
    <w:rsid w:val="008B248F"/>
    <w:rsid w:val="008B2BCF"/>
    <w:rsid w:val="008B3239"/>
    <w:rsid w:val="008B41F7"/>
    <w:rsid w:val="008B4295"/>
    <w:rsid w:val="008B4456"/>
    <w:rsid w:val="008B4EDC"/>
    <w:rsid w:val="008B5260"/>
    <w:rsid w:val="008B54C7"/>
    <w:rsid w:val="008B6B27"/>
    <w:rsid w:val="008B6DAA"/>
    <w:rsid w:val="008B6FD2"/>
    <w:rsid w:val="008B7713"/>
    <w:rsid w:val="008B772C"/>
    <w:rsid w:val="008B78D8"/>
    <w:rsid w:val="008C10EE"/>
    <w:rsid w:val="008C1258"/>
    <w:rsid w:val="008C2350"/>
    <w:rsid w:val="008C25C8"/>
    <w:rsid w:val="008C2786"/>
    <w:rsid w:val="008C2BDC"/>
    <w:rsid w:val="008C3CC6"/>
    <w:rsid w:val="008C4B4C"/>
    <w:rsid w:val="008C4B59"/>
    <w:rsid w:val="008C4C78"/>
    <w:rsid w:val="008C4E15"/>
    <w:rsid w:val="008C5F04"/>
    <w:rsid w:val="008C60E0"/>
    <w:rsid w:val="008C6353"/>
    <w:rsid w:val="008C64B2"/>
    <w:rsid w:val="008C655C"/>
    <w:rsid w:val="008C6616"/>
    <w:rsid w:val="008C6791"/>
    <w:rsid w:val="008C6A8D"/>
    <w:rsid w:val="008C6A98"/>
    <w:rsid w:val="008C78BB"/>
    <w:rsid w:val="008C7F7E"/>
    <w:rsid w:val="008D0189"/>
    <w:rsid w:val="008D01BC"/>
    <w:rsid w:val="008D04D6"/>
    <w:rsid w:val="008D07B0"/>
    <w:rsid w:val="008D07D3"/>
    <w:rsid w:val="008D08E0"/>
    <w:rsid w:val="008D0D36"/>
    <w:rsid w:val="008D11CC"/>
    <w:rsid w:val="008D1992"/>
    <w:rsid w:val="008D2402"/>
    <w:rsid w:val="008D2685"/>
    <w:rsid w:val="008D38C2"/>
    <w:rsid w:val="008D3F59"/>
    <w:rsid w:val="008D42C1"/>
    <w:rsid w:val="008D4516"/>
    <w:rsid w:val="008D4CC7"/>
    <w:rsid w:val="008D4EAC"/>
    <w:rsid w:val="008D5DD2"/>
    <w:rsid w:val="008D6510"/>
    <w:rsid w:val="008E1330"/>
    <w:rsid w:val="008E196D"/>
    <w:rsid w:val="008E330B"/>
    <w:rsid w:val="008E38D4"/>
    <w:rsid w:val="008E3E49"/>
    <w:rsid w:val="008E414E"/>
    <w:rsid w:val="008E4496"/>
    <w:rsid w:val="008E4D1A"/>
    <w:rsid w:val="008E4F75"/>
    <w:rsid w:val="008E60DC"/>
    <w:rsid w:val="008E6136"/>
    <w:rsid w:val="008E6405"/>
    <w:rsid w:val="008E652C"/>
    <w:rsid w:val="008E68F8"/>
    <w:rsid w:val="008E6CC0"/>
    <w:rsid w:val="008E7383"/>
    <w:rsid w:val="008E7D82"/>
    <w:rsid w:val="008F03A9"/>
    <w:rsid w:val="008F0700"/>
    <w:rsid w:val="008F0B49"/>
    <w:rsid w:val="008F0C15"/>
    <w:rsid w:val="008F0F27"/>
    <w:rsid w:val="008F1FE3"/>
    <w:rsid w:val="008F27DA"/>
    <w:rsid w:val="008F2940"/>
    <w:rsid w:val="008F2E4E"/>
    <w:rsid w:val="008F2F63"/>
    <w:rsid w:val="008F3655"/>
    <w:rsid w:val="008F3910"/>
    <w:rsid w:val="008F4B38"/>
    <w:rsid w:val="008F513A"/>
    <w:rsid w:val="008F5643"/>
    <w:rsid w:val="008F66E0"/>
    <w:rsid w:val="008F6F6E"/>
    <w:rsid w:val="008F7646"/>
    <w:rsid w:val="009000BC"/>
    <w:rsid w:val="00900B2B"/>
    <w:rsid w:val="00900D06"/>
    <w:rsid w:val="00901411"/>
    <w:rsid w:val="00901459"/>
    <w:rsid w:val="0090162E"/>
    <w:rsid w:val="00902612"/>
    <w:rsid w:val="009029C4"/>
    <w:rsid w:val="00902E7B"/>
    <w:rsid w:val="00903141"/>
    <w:rsid w:val="009033CF"/>
    <w:rsid w:val="00903BED"/>
    <w:rsid w:val="009041E6"/>
    <w:rsid w:val="009046C8"/>
    <w:rsid w:val="009049D6"/>
    <w:rsid w:val="00905275"/>
    <w:rsid w:val="00906571"/>
    <w:rsid w:val="0090718C"/>
    <w:rsid w:val="009107F3"/>
    <w:rsid w:val="00910AAB"/>
    <w:rsid w:val="00910D82"/>
    <w:rsid w:val="009115EA"/>
    <w:rsid w:val="00914E65"/>
    <w:rsid w:val="00916C12"/>
    <w:rsid w:val="00916F1C"/>
    <w:rsid w:val="00916F69"/>
    <w:rsid w:val="00917F99"/>
    <w:rsid w:val="009201FC"/>
    <w:rsid w:val="00920F6F"/>
    <w:rsid w:val="00921FB3"/>
    <w:rsid w:val="0092287F"/>
    <w:rsid w:val="00923B97"/>
    <w:rsid w:val="00923EC9"/>
    <w:rsid w:val="009240BF"/>
    <w:rsid w:val="009243E0"/>
    <w:rsid w:val="00924890"/>
    <w:rsid w:val="0092498E"/>
    <w:rsid w:val="00924B30"/>
    <w:rsid w:val="0092604C"/>
    <w:rsid w:val="009269CC"/>
    <w:rsid w:val="00926DEB"/>
    <w:rsid w:val="0093033D"/>
    <w:rsid w:val="00930499"/>
    <w:rsid w:val="00930745"/>
    <w:rsid w:val="009313B8"/>
    <w:rsid w:val="009326DF"/>
    <w:rsid w:val="00932781"/>
    <w:rsid w:val="00934914"/>
    <w:rsid w:val="00934EC2"/>
    <w:rsid w:val="00934FDB"/>
    <w:rsid w:val="009366AB"/>
    <w:rsid w:val="00936799"/>
    <w:rsid w:val="0093720C"/>
    <w:rsid w:val="00937994"/>
    <w:rsid w:val="00937A11"/>
    <w:rsid w:val="00940186"/>
    <w:rsid w:val="009404F0"/>
    <w:rsid w:val="009412D2"/>
    <w:rsid w:val="009415F0"/>
    <w:rsid w:val="009418E8"/>
    <w:rsid w:val="00941A24"/>
    <w:rsid w:val="009427FA"/>
    <w:rsid w:val="0094345D"/>
    <w:rsid w:val="00943505"/>
    <w:rsid w:val="00943F3C"/>
    <w:rsid w:val="009441BE"/>
    <w:rsid w:val="009444B0"/>
    <w:rsid w:val="00944C9B"/>
    <w:rsid w:val="009459C2"/>
    <w:rsid w:val="00945BF3"/>
    <w:rsid w:val="009467A8"/>
    <w:rsid w:val="009467E4"/>
    <w:rsid w:val="00946857"/>
    <w:rsid w:val="0094773A"/>
    <w:rsid w:val="00947899"/>
    <w:rsid w:val="00947944"/>
    <w:rsid w:val="00947CF2"/>
    <w:rsid w:val="0095043A"/>
    <w:rsid w:val="009509A8"/>
    <w:rsid w:val="0095162C"/>
    <w:rsid w:val="0095165F"/>
    <w:rsid w:val="00951B7A"/>
    <w:rsid w:val="009531A8"/>
    <w:rsid w:val="00954547"/>
    <w:rsid w:val="00954557"/>
    <w:rsid w:val="00954A5A"/>
    <w:rsid w:val="009551B9"/>
    <w:rsid w:val="009556C9"/>
    <w:rsid w:val="00955B49"/>
    <w:rsid w:val="00956581"/>
    <w:rsid w:val="00957372"/>
    <w:rsid w:val="009575EA"/>
    <w:rsid w:val="00957E46"/>
    <w:rsid w:val="00957EF7"/>
    <w:rsid w:val="00960B66"/>
    <w:rsid w:val="00961CF1"/>
    <w:rsid w:val="00961FE6"/>
    <w:rsid w:val="0096246F"/>
    <w:rsid w:val="009625F9"/>
    <w:rsid w:val="00962C0F"/>
    <w:rsid w:val="009635CB"/>
    <w:rsid w:val="00963650"/>
    <w:rsid w:val="009655DD"/>
    <w:rsid w:val="009655F0"/>
    <w:rsid w:val="00965F3B"/>
    <w:rsid w:val="0096683B"/>
    <w:rsid w:val="00966A0D"/>
    <w:rsid w:val="00966A42"/>
    <w:rsid w:val="00966C47"/>
    <w:rsid w:val="00966D11"/>
    <w:rsid w:val="00967565"/>
    <w:rsid w:val="00967CEF"/>
    <w:rsid w:val="009707EB"/>
    <w:rsid w:val="009711CE"/>
    <w:rsid w:val="00972235"/>
    <w:rsid w:val="00972FF2"/>
    <w:rsid w:val="00973374"/>
    <w:rsid w:val="00973545"/>
    <w:rsid w:val="009737AF"/>
    <w:rsid w:val="00973DAC"/>
    <w:rsid w:val="00974741"/>
    <w:rsid w:val="0097488D"/>
    <w:rsid w:val="0097551F"/>
    <w:rsid w:val="0097582A"/>
    <w:rsid w:val="009762F4"/>
    <w:rsid w:val="00976663"/>
    <w:rsid w:val="00976DDE"/>
    <w:rsid w:val="00976E8C"/>
    <w:rsid w:val="009770DF"/>
    <w:rsid w:val="009773B1"/>
    <w:rsid w:val="00977401"/>
    <w:rsid w:val="009803A0"/>
    <w:rsid w:val="00980B59"/>
    <w:rsid w:val="009810E9"/>
    <w:rsid w:val="0098150D"/>
    <w:rsid w:val="0098313A"/>
    <w:rsid w:val="009831C9"/>
    <w:rsid w:val="00983620"/>
    <w:rsid w:val="009837CA"/>
    <w:rsid w:val="009851A3"/>
    <w:rsid w:val="00985240"/>
    <w:rsid w:val="009853C4"/>
    <w:rsid w:val="00985771"/>
    <w:rsid w:val="009858A7"/>
    <w:rsid w:val="00985DE0"/>
    <w:rsid w:val="0098662D"/>
    <w:rsid w:val="00986AA0"/>
    <w:rsid w:val="00987097"/>
    <w:rsid w:val="009871D8"/>
    <w:rsid w:val="009878D8"/>
    <w:rsid w:val="00987F30"/>
    <w:rsid w:val="00990C2A"/>
    <w:rsid w:val="00991561"/>
    <w:rsid w:val="00991665"/>
    <w:rsid w:val="00991B05"/>
    <w:rsid w:val="00993A81"/>
    <w:rsid w:val="00993FF8"/>
    <w:rsid w:val="0099459D"/>
    <w:rsid w:val="0099469C"/>
    <w:rsid w:val="00994E31"/>
    <w:rsid w:val="00995B34"/>
    <w:rsid w:val="00995D2A"/>
    <w:rsid w:val="00995EF3"/>
    <w:rsid w:val="00996DCC"/>
    <w:rsid w:val="009973FF"/>
    <w:rsid w:val="0099798B"/>
    <w:rsid w:val="009A056B"/>
    <w:rsid w:val="009A06BA"/>
    <w:rsid w:val="009A0DDF"/>
    <w:rsid w:val="009A12F8"/>
    <w:rsid w:val="009A1FA2"/>
    <w:rsid w:val="009A219E"/>
    <w:rsid w:val="009A2403"/>
    <w:rsid w:val="009A24C9"/>
    <w:rsid w:val="009A26E1"/>
    <w:rsid w:val="009A3AE6"/>
    <w:rsid w:val="009A3AE8"/>
    <w:rsid w:val="009A3B68"/>
    <w:rsid w:val="009A4A3A"/>
    <w:rsid w:val="009A4C07"/>
    <w:rsid w:val="009A4D66"/>
    <w:rsid w:val="009A5785"/>
    <w:rsid w:val="009A5D10"/>
    <w:rsid w:val="009A5ECD"/>
    <w:rsid w:val="009A5FD0"/>
    <w:rsid w:val="009A705F"/>
    <w:rsid w:val="009B0294"/>
    <w:rsid w:val="009B04C0"/>
    <w:rsid w:val="009B1203"/>
    <w:rsid w:val="009B177D"/>
    <w:rsid w:val="009B1937"/>
    <w:rsid w:val="009B1E0E"/>
    <w:rsid w:val="009B258E"/>
    <w:rsid w:val="009B2A4E"/>
    <w:rsid w:val="009B2D27"/>
    <w:rsid w:val="009B2F09"/>
    <w:rsid w:val="009B32F2"/>
    <w:rsid w:val="009B34A7"/>
    <w:rsid w:val="009B362B"/>
    <w:rsid w:val="009B39E0"/>
    <w:rsid w:val="009B3AC1"/>
    <w:rsid w:val="009B3AF7"/>
    <w:rsid w:val="009B4E35"/>
    <w:rsid w:val="009B561F"/>
    <w:rsid w:val="009B6691"/>
    <w:rsid w:val="009B6ACA"/>
    <w:rsid w:val="009B6AE7"/>
    <w:rsid w:val="009B78BE"/>
    <w:rsid w:val="009B7AB0"/>
    <w:rsid w:val="009C0F2B"/>
    <w:rsid w:val="009C13EE"/>
    <w:rsid w:val="009C151F"/>
    <w:rsid w:val="009C180F"/>
    <w:rsid w:val="009C189D"/>
    <w:rsid w:val="009C1B00"/>
    <w:rsid w:val="009C1BAB"/>
    <w:rsid w:val="009C1C51"/>
    <w:rsid w:val="009C1F12"/>
    <w:rsid w:val="009C3278"/>
    <w:rsid w:val="009C3425"/>
    <w:rsid w:val="009C36DC"/>
    <w:rsid w:val="009C3BA2"/>
    <w:rsid w:val="009C3DF3"/>
    <w:rsid w:val="009C3F9B"/>
    <w:rsid w:val="009C52AB"/>
    <w:rsid w:val="009C548B"/>
    <w:rsid w:val="009C647C"/>
    <w:rsid w:val="009C7093"/>
    <w:rsid w:val="009C71C5"/>
    <w:rsid w:val="009C72D3"/>
    <w:rsid w:val="009C76CC"/>
    <w:rsid w:val="009C7BED"/>
    <w:rsid w:val="009D016F"/>
    <w:rsid w:val="009D0558"/>
    <w:rsid w:val="009D15C8"/>
    <w:rsid w:val="009D1E35"/>
    <w:rsid w:val="009D1EEB"/>
    <w:rsid w:val="009D21E1"/>
    <w:rsid w:val="009D26DC"/>
    <w:rsid w:val="009D2EEF"/>
    <w:rsid w:val="009D3B1C"/>
    <w:rsid w:val="009D3BDC"/>
    <w:rsid w:val="009D43FF"/>
    <w:rsid w:val="009D4D67"/>
    <w:rsid w:val="009D515C"/>
    <w:rsid w:val="009D5935"/>
    <w:rsid w:val="009D5D70"/>
    <w:rsid w:val="009D6637"/>
    <w:rsid w:val="009D6903"/>
    <w:rsid w:val="009D7912"/>
    <w:rsid w:val="009D792F"/>
    <w:rsid w:val="009E0506"/>
    <w:rsid w:val="009E070E"/>
    <w:rsid w:val="009E085D"/>
    <w:rsid w:val="009E0FBB"/>
    <w:rsid w:val="009E1651"/>
    <w:rsid w:val="009E17BB"/>
    <w:rsid w:val="009E18AE"/>
    <w:rsid w:val="009E191B"/>
    <w:rsid w:val="009E1B2E"/>
    <w:rsid w:val="009E212A"/>
    <w:rsid w:val="009E21F4"/>
    <w:rsid w:val="009E2734"/>
    <w:rsid w:val="009E28AB"/>
    <w:rsid w:val="009E2972"/>
    <w:rsid w:val="009E2F20"/>
    <w:rsid w:val="009E2F8F"/>
    <w:rsid w:val="009E3073"/>
    <w:rsid w:val="009E35B2"/>
    <w:rsid w:val="009E3DD7"/>
    <w:rsid w:val="009E4FAF"/>
    <w:rsid w:val="009E5BF9"/>
    <w:rsid w:val="009E6400"/>
    <w:rsid w:val="009E6E70"/>
    <w:rsid w:val="009F0CBD"/>
    <w:rsid w:val="009F0DEE"/>
    <w:rsid w:val="009F116D"/>
    <w:rsid w:val="009F2184"/>
    <w:rsid w:val="009F28A6"/>
    <w:rsid w:val="009F2C03"/>
    <w:rsid w:val="009F2C7D"/>
    <w:rsid w:val="009F3009"/>
    <w:rsid w:val="009F317C"/>
    <w:rsid w:val="009F39C7"/>
    <w:rsid w:val="009F3A13"/>
    <w:rsid w:val="009F3CE9"/>
    <w:rsid w:val="009F4BA4"/>
    <w:rsid w:val="009F4E06"/>
    <w:rsid w:val="009F4E34"/>
    <w:rsid w:val="009F5657"/>
    <w:rsid w:val="009F6D23"/>
    <w:rsid w:val="009F7356"/>
    <w:rsid w:val="009F7794"/>
    <w:rsid w:val="00A00018"/>
    <w:rsid w:val="00A0075E"/>
    <w:rsid w:val="00A00D44"/>
    <w:rsid w:val="00A018D8"/>
    <w:rsid w:val="00A01A25"/>
    <w:rsid w:val="00A01B6B"/>
    <w:rsid w:val="00A02000"/>
    <w:rsid w:val="00A02ABA"/>
    <w:rsid w:val="00A02FD1"/>
    <w:rsid w:val="00A03215"/>
    <w:rsid w:val="00A037A5"/>
    <w:rsid w:val="00A03D99"/>
    <w:rsid w:val="00A03F66"/>
    <w:rsid w:val="00A04B76"/>
    <w:rsid w:val="00A04C5C"/>
    <w:rsid w:val="00A04C9F"/>
    <w:rsid w:val="00A04D16"/>
    <w:rsid w:val="00A057CB"/>
    <w:rsid w:val="00A0649B"/>
    <w:rsid w:val="00A06B36"/>
    <w:rsid w:val="00A0761D"/>
    <w:rsid w:val="00A10234"/>
    <w:rsid w:val="00A1030F"/>
    <w:rsid w:val="00A10566"/>
    <w:rsid w:val="00A10A1C"/>
    <w:rsid w:val="00A10EBD"/>
    <w:rsid w:val="00A116E6"/>
    <w:rsid w:val="00A11F49"/>
    <w:rsid w:val="00A1213D"/>
    <w:rsid w:val="00A12207"/>
    <w:rsid w:val="00A12B0A"/>
    <w:rsid w:val="00A14156"/>
    <w:rsid w:val="00A143C5"/>
    <w:rsid w:val="00A14F92"/>
    <w:rsid w:val="00A14FD6"/>
    <w:rsid w:val="00A15458"/>
    <w:rsid w:val="00A1669D"/>
    <w:rsid w:val="00A16789"/>
    <w:rsid w:val="00A168C4"/>
    <w:rsid w:val="00A173DE"/>
    <w:rsid w:val="00A17A1A"/>
    <w:rsid w:val="00A17C48"/>
    <w:rsid w:val="00A17C6F"/>
    <w:rsid w:val="00A204CF"/>
    <w:rsid w:val="00A215E0"/>
    <w:rsid w:val="00A226BB"/>
    <w:rsid w:val="00A226E8"/>
    <w:rsid w:val="00A22725"/>
    <w:rsid w:val="00A22868"/>
    <w:rsid w:val="00A23BB4"/>
    <w:rsid w:val="00A24AB5"/>
    <w:rsid w:val="00A24D16"/>
    <w:rsid w:val="00A25281"/>
    <w:rsid w:val="00A254E9"/>
    <w:rsid w:val="00A27704"/>
    <w:rsid w:val="00A27B64"/>
    <w:rsid w:val="00A27B7C"/>
    <w:rsid w:val="00A27C81"/>
    <w:rsid w:val="00A27DDF"/>
    <w:rsid w:val="00A30A27"/>
    <w:rsid w:val="00A30A33"/>
    <w:rsid w:val="00A30B4E"/>
    <w:rsid w:val="00A3100A"/>
    <w:rsid w:val="00A320B0"/>
    <w:rsid w:val="00A35256"/>
    <w:rsid w:val="00A36426"/>
    <w:rsid w:val="00A36627"/>
    <w:rsid w:val="00A36E97"/>
    <w:rsid w:val="00A37F7E"/>
    <w:rsid w:val="00A40535"/>
    <w:rsid w:val="00A4062B"/>
    <w:rsid w:val="00A40646"/>
    <w:rsid w:val="00A4078D"/>
    <w:rsid w:val="00A40B24"/>
    <w:rsid w:val="00A40C02"/>
    <w:rsid w:val="00A41635"/>
    <w:rsid w:val="00A41EC3"/>
    <w:rsid w:val="00A4447F"/>
    <w:rsid w:val="00A445F4"/>
    <w:rsid w:val="00A450B1"/>
    <w:rsid w:val="00A454FA"/>
    <w:rsid w:val="00A4577A"/>
    <w:rsid w:val="00A45FD5"/>
    <w:rsid w:val="00A463AB"/>
    <w:rsid w:val="00A464A9"/>
    <w:rsid w:val="00A4690E"/>
    <w:rsid w:val="00A47132"/>
    <w:rsid w:val="00A47ABB"/>
    <w:rsid w:val="00A47CFB"/>
    <w:rsid w:val="00A50555"/>
    <w:rsid w:val="00A506D3"/>
    <w:rsid w:val="00A50986"/>
    <w:rsid w:val="00A52866"/>
    <w:rsid w:val="00A52C3A"/>
    <w:rsid w:val="00A53452"/>
    <w:rsid w:val="00A569EC"/>
    <w:rsid w:val="00A56F7F"/>
    <w:rsid w:val="00A577C4"/>
    <w:rsid w:val="00A604AA"/>
    <w:rsid w:val="00A605BA"/>
    <w:rsid w:val="00A61407"/>
    <w:rsid w:val="00A61672"/>
    <w:rsid w:val="00A62EED"/>
    <w:rsid w:val="00A63D1F"/>
    <w:rsid w:val="00A64465"/>
    <w:rsid w:val="00A64B73"/>
    <w:rsid w:val="00A64C38"/>
    <w:rsid w:val="00A652C7"/>
    <w:rsid w:val="00A65AB4"/>
    <w:rsid w:val="00A66C1D"/>
    <w:rsid w:val="00A6718E"/>
    <w:rsid w:val="00A677C0"/>
    <w:rsid w:val="00A67945"/>
    <w:rsid w:val="00A700CE"/>
    <w:rsid w:val="00A70D47"/>
    <w:rsid w:val="00A70E05"/>
    <w:rsid w:val="00A71D66"/>
    <w:rsid w:val="00A72702"/>
    <w:rsid w:val="00A72743"/>
    <w:rsid w:val="00A727B0"/>
    <w:rsid w:val="00A731DD"/>
    <w:rsid w:val="00A73968"/>
    <w:rsid w:val="00A739C9"/>
    <w:rsid w:val="00A748F3"/>
    <w:rsid w:val="00A760D3"/>
    <w:rsid w:val="00A76234"/>
    <w:rsid w:val="00A762E7"/>
    <w:rsid w:val="00A76CBC"/>
    <w:rsid w:val="00A7739A"/>
    <w:rsid w:val="00A77402"/>
    <w:rsid w:val="00A77437"/>
    <w:rsid w:val="00A81973"/>
    <w:rsid w:val="00A81AB0"/>
    <w:rsid w:val="00A81F55"/>
    <w:rsid w:val="00A821D3"/>
    <w:rsid w:val="00A82B4B"/>
    <w:rsid w:val="00A83890"/>
    <w:rsid w:val="00A83A03"/>
    <w:rsid w:val="00A83ED2"/>
    <w:rsid w:val="00A84450"/>
    <w:rsid w:val="00A84E2C"/>
    <w:rsid w:val="00A84F2F"/>
    <w:rsid w:val="00A87843"/>
    <w:rsid w:val="00A878B8"/>
    <w:rsid w:val="00A920F6"/>
    <w:rsid w:val="00A921D8"/>
    <w:rsid w:val="00A92530"/>
    <w:rsid w:val="00A92548"/>
    <w:rsid w:val="00A930E6"/>
    <w:rsid w:val="00A93783"/>
    <w:rsid w:val="00A94531"/>
    <w:rsid w:val="00A955F6"/>
    <w:rsid w:val="00A95BC6"/>
    <w:rsid w:val="00A96C49"/>
    <w:rsid w:val="00A97B73"/>
    <w:rsid w:val="00AA07C5"/>
    <w:rsid w:val="00AA080A"/>
    <w:rsid w:val="00AA0A4E"/>
    <w:rsid w:val="00AA2123"/>
    <w:rsid w:val="00AA2FDD"/>
    <w:rsid w:val="00AA3025"/>
    <w:rsid w:val="00AA3274"/>
    <w:rsid w:val="00AA3642"/>
    <w:rsid w:val="00AA3A7F"/>
    <w:rsid w:val="00AA4F0D"/>
    <w:rsid w:val="00AA5930"/>
    <w:rsid w:val="00AA6062"/>
    <w:rsid w:val="00AA6397"/>
    <w:rsid w:val="00AA639B"/>
    <w:rsid w:val="00AA718F"/>
    <w:rsid w:val="00AA7531"/>
    <w:rsid w:val="00AA782F"/>
    <w:rsid w:val="00AB05C6"/>
    <w:rsid w:val="00AB0CFB"/>
    <w:rsid w:val="00AB0F99"/>
    <w:rsid w:val="00AB11C8"/>
    <w:rsid w:val="00AB15CE"/>
    <w:rsid w:val="00AB18E9"/>
    <w:rsid w:val="00AB1C41"/>
    <w:rsid w:val="00AB1D82"/>
    <w:rsid w:val="00AB1F1E"/>
    <w:rsid w:val="00AB2181"/>
    <w:rsid w:val="00AB238C"/>
    <w:rsid w:val="00AB25F0"/>
    <w:rsid w:val="00AB2826"/>
    <w:rsid w:val="00AB373C"/>
    <w:rsid w:val="00AB3CE6"/>
    <w:rsid w:val="00AB503C"/>
    <w:rsid w:val="00AB50CF"/>
    <w:rsid w:val="00AB5B23"/>
    <w:rsid w:val="00AB5E9E"/>
    <w:rsid w:val="00AB606D"/>
    <w:rsid w:val="00AB686A"/>
    <w:rsid w:val="00AB6A33"/>
    <w:rsid w:val="00AB6BF1"/>
    <w:rsid w:val="00AB6DC3"/>
    <w:rsid w:val="00AB70A7"/>
    <w:rsid w:val="00AB7B19"/>
    <w:rsid w:val="00AC0984"/>
    <w:rsid w:val="00AC0C7F"/>
    <w:rsid w:val="00AC0FA0"/>
    <w:rsid w:val="00AC1181"/>
    <w:rsid w:val="00AC13CC"/>
    <w:rsid w:val="00AC14DF"/>
    <w:rsid w:val="00AC19E7"/>
    <w:rsid w:val="00AC1B0F"/>
    <w:rsid w:val="00AC1DDA"/>
    <w:rsid w:val="00AC243E"/>
    <w:rsid w:val="00AC2985"/>
    <w:rsid w:val="00AC2D01"/>
    <w:rsid w:val="00AC2DA8"/>
    <w:rsid w:val="00AC3744"/>
    <w:rsid w:val="00AC39EA"/>
    <w:rsid w:val="00AC4871"/>
    <w:rsid w:val="00AC4E0B"/>
    <w:rsid w:val="00AC5050"/>
    <w:rsid w:val="00AC57CC"/>
    <w:rsid w:val="00AC5AAB"/>
    <w:rsid w:val="00AC634F"/>
    <w:rsid w:val="00AC6C96"/>
    <w:rsid w:val="00AC73E5"/>
    <w:rsid w:val="00AD01C2"/>
    <w:rsid w:val="00AD04E7"/>
    <w:rsid w:val="00AD1315"/>
    <w:rsid w:val="00AD25CD"/>
    <w:rsid w:val="00AD292C"/>
    <w:rsid w:val="00AD3B7C"/>
    <w:rsid w:val="00AD3BA1"/>
    <w:rsid w:val="00AD49F0"/>
    <w:rsid w:val="00AD4B15"/>
    <w:rsid w:val="00AD5030"/>
    <w:rsid w:val="00AD5B7F"/>
    <w:rsid w:val="00AD63B1"/>
    <w:rsid w:val="00AD6520"/>
    <w:rsid w:val="00AD722A"/>
    <w:rsid w:val="00AD782B"/>
    <w:rsid w:val="00AD7880"/>
    <w:rsid w:val="00AD7958"/>
    <w:rsid w:val="00AE05C4"/>
    <w:rsid w:val="00AE0628"/>
    <w:rsid w:val="00AE06D0"/>
    <w:rsid w:val="00AE0A54"/>
    <w:rsid w:val="00AE1311"/>
    <w:rsid w:val="00AE245E"/>
    <w:rsid w:val="00AE2868"/>
    <w:rsid w:val="00AE28D6"/>
    <w:rsid w:val="00AE3578"/>
    <w:rsid w:val="00AE35E6"/>
    <w:rsid w:val="00AE3752"/>
    <w:rsid w:val="00AE3C21"/>
    <w:rsid w:val="00AE3EB7"/>
    <w:rsid w:val="00AE4175"/>
    <w:rsid w:val="00AE434F"/>
    <w:rsid w:val="00AE4D44"/>
    <w:rsid w:val="00AE553C"/>
    <w:rsid w:val="00AE59BE"/>
    <w:rsid w:val="00AE5B15"/>
    <w:rsid w:val="00AE5F9D"/>
    <w:rsid w:val="00AE6244"/>
    <w:rsid w:val="00AE6726"/>
    <w:rsid w:val="00AE7741"/>
    <w:rsid w:val="00AF00E9"/>
    <w:rsid w:val="00AF09CC"/>
    <w:rsid w:val="00AF135A"/>
    <w:rsid w:val="00AF138C"/>
    <w:rsid w:val="00AF1C8E"/>
    <w:rsid w:val="00AF24A8"/>
    <w:rsid w:val="00AF2EFF"/>
    <w:rsid w:val="00AF3944"/>
    <w:rsid w:val="00AF4A48"/>
    <w:rsid w:val="00AF4B13"/>
    <w:rsid w:val="00AF50BA"/>
    <w:rsid w:val="00AF57B3"/>
    <w:rsid w:val="00AF6271"/>
    <w:rsid w:val="00AF6C61"/>
    <w:rsid w:val="00AF6FFD"/>
    <w:rsid w:val="00AF75FF"/>
    <w:rsid w:val="00AF77EC"/>
    <w:rsid w:val="00AF7AC5"/>
    <w:rsid w:val="00B00BAC"/>
    <w:rsid w:val="00B00C2B"/>
    <w:rsid w:val="00B00FF3"/>
    <w:rsid w:val="00B01644"/>
    <w:rsid w:val="00B01D75"/>
    <w:rsid w:val="00B020BB"/>
    <w:rsid w:val="00B02A77"/>
    <w:rsid w:val="00B02F60"/>
    <w:rsid w:val="00B02FF8"/>
    <w:rsid w:val="00B02FFF"/>
    <w:rsid w:val="00B03B81"/>
    <w:rsid w:val="00B047A2"/>
    <w:rsid w:val="00B05E09"/>
    <w:rsid w:val="00B072DF"/>
    <w:rsid w:val="00B07AAA"/>
    <w:rsid w:val="00B07C56"/>
    <w:rsid w:val="00B07C8C"/>
    <w:rsid w:val="00B1093F"/>
    <w:rsid w:val="00B10C8A"/>
    <w:rsid w:val="00B10F51"/>
    <w:rsid w:val="00B1189C"/>
    <w:rsid w:val="00B11B75"/>
    <w:rsid w:val="00B11D8A"/>
    <w:rsid w:val="00B12235"/>
    <w:rsid w:val="00B12B47"/>
    <w:rsid w:val="00B13D9A"/>
    <w:rsid w:val="00B144CA"/>
    <w:rsid w:val="00B156B9"/>
    <w:rsid w:val="00B1572F"/>
    <w:rsid w:val="00B15A21"/>
    <w:rsid w:val="00B15B2C"/>
    <w:rsid w:val="00B16366"/>
    <w:rsid w:val="00B16FCD"/>
    <w:rsid w:val="00B1776F"/>
    <w:rsid w:val="00B17880"/>
    <w:rsid w:val="00B17A56"/>
    <w:rsid w:val="00B17FB5"/>
    <w:rsid w:val="00B213E8"/>
    <w:rsid w:val="00B21766"/>
    <w:rsid w:val="00B21E0D"/>
    <w:rsid w:val="00B22297"/>
    <w:rsid w:val="00B22469"/>
    <w:rsid w:val="00B22E69"/>
    <w:rsid w:val="00B23181"/>
    <w:rsid w:val="00B238A1"/>
    <w:rsid w:val="00B239BF"/>
    <w:rsid w:val="00B246B3"/>
    <w:rsid w:val="00B2586E"/>
    <w:rsid w:val="00B25BA8"/>
    <w:rsid w:val="00B25FF5"/>
    <w:rsid w:val="00B262A6"/>
    <w:rsid w:val="00B262DC"/>
    <w:rsid w:val="00B264B2"/>
    <w:rsid w:val="00B2676C"/>
    <w:rsid w:val="00B26F48"/>
    <w:rsid w:val="00B2761D"/>
    <w:rsid w:val="00B279A9"/>
    <w:rsid w:val="00B27BB2"/>
    <w:rsid w:val="00B27DC6"/>
    <w:rsid w:val="00B30581"/>
    <w:rsid w:val="00B30B4D"/>
    <w:rsid w:val="00B30C17"/>
    <w:rsid w:val="00B31CFF"/>
    <w:rsid w:val="00B321CB"/>
    <w:rsid w:val="00B3233D"/>
    <w:rsid w:val="00B32C30"/>
    <w:rsid w:val="00B32C63"/>
    <w:rsid w:val="00B32CE7"/>
    <w:rsid w:val="00B33A3C"/>
    <w:rsid w:val="00B34253"/>
    <w:rsid w:val="00B34790"/>
    <w:rsid w:val="00B34B81"/>
    <w:rsid w:val="00B34F86"/>
    <w:rsid w:val="00B35214"/>
    <w:rsid w:val="00B35CEE"/>
    <w:rsid w:val="00B35E5C"/>
    <w:rsid w:val="00B36526"/>
    <w:rsid w:val="00B36978"/>
    <w:rsid w:val="00B36E07"/>
    <w:rsid w:val="00B37D36"/>
    <w:rsid w:val="00B4009A"/>
    <w:rsid w:val="00B40A08"/>
    <w:rsid w:val="00B41CD1"/>
    <w:rsid w:val="00B421EA"/>
    <w:rsid w:val="00B4356F"/>
    <w:rsid w:val="00B43821"/>
    <w:rsid w:val="00B4402C"/>
    <w:rsid w:val="00B4430F"/>
    <w:rsid w:val="00B44DBC"/>
    <w:rsid w:val="00B44F03"/>
    <w:rsid w:val="00B458BE"/>
    <w:rsid w:val="00B45947"/>
    <w:rsid w:val="00B46426"/>
    <w:rsid w:val="00B46E77"/>
    <w:rsid w:val="00B474FF"/>
    <w:rsid w:val="00B50C93"/>
    <w:rsid w:val="00B5217D"/>
    <w:rsid w:val="00B52E0C"/>
    <w:rsid w:val="00B52EE7"/>
    <w:rsid w:val="00B53183"/>
    <w:rsid w:val="00B53706"/>
    <w:rsid w:val="00B539FD"/>
    <w:rsid w:val="00B5406A"/>
    <w:rsid w:val="00B542EB"/>
    <w:rsid w:val="00B54E2A"/>
    <w:rsid w:val="00B55CF4"/>
    <w:rsid w:val="00B55D0B"/>
    <w:rsid w:val="00B56957"/>
    <w:rsid w:val="00B56B4C"/>
    <w:rsid w:val="00B56CA7"/>
    <w:rsid w:val="00B577BC"/>
    <w:rsid w:val="00B57B3A"/>
    <w:rsid w:val="00B57D55"/>
    <w:rsid w:val="00B57F8A"/>
    <w:rsid w:val="00B602DF"/>
    <w:rsid w:val="00B60C6B"/>
    <w:rsid w:val="00B610C2"/>
    <w:rsid w:val="00B61941"/>
    <w:rsid w:val="00B62694"/>
    <w:rsid w:val="00B62CD5"/>
    <w:rsid w:val="00B62DBB"/>
    <w:rsid w:val="00B63286"/>
    <w:rsid w:val="00B63698"/>
    <w:rsid w:val="00B641C4"/>
    <w:rsid w:val="00B6423B"/>
    <w:rsid w:val="00B647E9"/>
    <w:rsid w:val="00B64AFC"/>
    <w:rsid w:val="00B6563F"/>
    <w:rsid w:val="00B65BEE"/>
    <w:rsid w:val="00B65C3C"/>
    <w:rsid w:val="00B672CF"/>
    <w:rsid w:val="00B6784D"/>
    <w:rsid w:val="00B67C20"/>
    <w:rsid w:val="00B70A0D"/>
    <w:rsid w:val="00B71788"/>
    <w:rsid w:val="00B71914"/>
    <w:rsid w:val="00B728C9"/>
    <w:rsid w:val="00B73009"/>
    <w:rsid w:val="00B7323F"/>
    <w:rsid w:val="00B73352"/>
    <w:rsid w:val="00B734C6"/>
    <w:rsid w:val="00B73704"/>
    <w:rsid w:val="00B73B9B"/>
    <w:rsid w:val="00B7495F"/>
    <w:rsid w:val="00B74B1B"/>
    <w:rsid w:val="00B74F85"/>
    <w:rsid w:val="00B756E3"/>
    <w:rsid w:val="00B75797"/>
    <w:rsid w:val="00B759DB"/>
    <w:rsid w:val="00B760A3"/>
    <w:rsid w:val="00B76481"/>
    <w:rsid w:val="00B7693A"/>
    <w:rsid w:val="00B77B56"/>
    <w:rsid w:val="00B81092"/>
    <w:rsid w:val="00B81588"/>
    <w:rsid w:val="00B815CE"/>
    <w:rsid w:val="00B82265"/>
    <w:rsid w:val="00B82D72"/>
    <w:rsid w:val="00B82DB3"/>
    <w:rsid w:val="00B83B74"/>
    <w:rsid w:val="00B84408"/>
    <w:rsid w:val="00B8490D"/>
    <w:rsid w:val="00B84D3E"/>
    <w:rsid w:val="00B85373"/>
    <w:rsid w:val="00B855E5"/>
    <w:rsid w:val="00B85699"/>
    <w:rsid w:val="00B86010"/>
    <w:rsid w:val="00B86193"/>
    <w:rsid w:val="00B8646D"/>
    <w:rsid w:val="00B86BAA"/>
    <w:rsid w:val="00B87A71"/>
    <w:rsid w:val="00B90992"/>
    <w:rsid w:val="00B910D8"/>
    <w:rsid w:val="00B926B6"/>
    <w:rsid w:val="00B9296B"/>
    <w:rsid w:val="00B92EA9"/>
    <w:rsid w:val="00B92EE1"/>
    <w:rsid w:val="00B93630"/>
    <w:rsid w:val="00B941B3"/>
    <w:rsid w:val="00B953C5"/>
    <w:rsid w:val="00B95B3F"/>
    <w:rsid w:val="00B95FB7"/>
    <w:rsid w:val="00B96059"/>
    <w:rsid w:val="00B96276"/>
    <w:rsid w:val="00B96BFB"/>
    <w:rsid w:val="00BA037E"/>
    <w:rsid w:val="00BA0B4F"/>
    <w:rsid w:val="00BA1C86"/>
    <w:rsid w:val="00BA1FAD"/>
    <w:rsid w:val="00BA200F"/>
    <w:rsid w:val="00BA2089"/>
    <w:rsid w:val="00BA2B01"/>
    <w:rsid w:val="00BA2BC0"/>
    <w:rsid w:val="00BA30D3"/>
    <w:rsid w:val="00BA3C64"/>
    <w:rsid w:val="00BA432E"/>
    <w:rsid w:val="00BA4FD5"/>
    <w:rsid w:val="00BA54AC"/>
    <w:rsid w:val="00BA5679"/>
    <w:rsid w:val="00BA5727"/>
    <w:rsid w:val="00BA577F"/>
    <w:rsid w:val="00BA64C7"/>
    <w:rsid w:val="00BA6578"/>
    <w:rsid w:val="00BA660D"/>
    <w:rsid w:val="00BA6AA2"/>
    <w:rsid w:val="00BB00A1"/>
    <w:rsid w:val="00BB040E"/>
    <w:rsid w:val="00BB0E10"/>
    <w:rsid w:val="00BB1F93"/>
    <w:rsid w:val="00BB244A"/>
    <w:rsid w:val="00BB3F4C"/>
    <w:rsid w:val="00BB4CA8"/>
    <w:rsid w:val="00BB5586"/>
    <w:rsid w:val="00BB5A0E"/>
    <w:rsid w:val="00BB619F"/>
    <w:rsid w:val="00BB6579"/>
    <w:rsid w:val="00BB7D05"/>
    <w:rsid w:val="00BC04C0"/>
    <w:rsid w:val="00BC0561"/>
    <w:rsid w:val="00BC09B9"/>
    <w:rsid w:val="00BC0BEE"/>
    <w:rsid w:val="00BC0C01"/>
    <w:rsid w:val="00BC152E"/>
    <w:rsid w:val="00BC1537"/>
    <w:rsid w:val="00BC1641"/>
    <w:rsid w:val="00BC1CA2"/>
    <w:rsid w:val="00BC1D4A"/>
    <w:rsid w:val="00BC2FD1"/>
    <w:rsid w:val="00BC33F8"/>
    <w:rsid w:val="00BC3722"/>
    <w:rsid w:val="00BC3839"/>
    <w:rsid w:val="00BC43CC"/>
    <w:rsid w:val="00BC4778"/>
    <w:rsid w:val="00BC5456"/>
    <w:rsid w:val="00BC60AB"/>
    <w:rsid w:val="00BC70E1"/>
    <w:rsid w:val="00BC7B7F"/>
    <w:rsid w:val="00BC7CD7"/>
    <w:rsid w:val="00BC7D1E"/>
    <w:rsid w:val="00BD002B"/>
    <w:rsid w:val="00BD097E"/>
    <w:rsid w:val="00BD0C02"/>
    <w:rsid w:val="00BD1D35"/>
    <w:rsid w:val="00BD1DE7"/>
    <w:rsid w:val="00BD2289"/>
    <w:rsid w:val="00BD2F91"/>
    <w:rsid w:val="00BD3059"/>
    <w:rsid w:val="00BD310C"/>
    <w:rsid w:val="00BD4A9A"/>
    <w:rsid w:val="00BD536B"/>
    <w:rsid w:val="00BD552B"/>
    <w:rsid w:val="00BD5AA5"/>
    <w:rsid w:val="00BE026A"/>
    <w:rsid w:val="00BE0820"/>
    <w:rsid w:val="00BE1395"/>
    <w:rsid w:val="00BE1446"/>
    <w:rsid w:val="00BE15A6"/>
    <w:rsid w:val="00BE16E0"/>
    <w:rsid w:val="00BE1BF0"/>
    <w:rsid w:val="00BE1C21"/>
    <w:rsid w:val="00BE22F8"/>
    <w:rsid w:val="00BE2861"/>
    <w:rsid w:val="00BE326C"/>
    <w:rsid w:val="00BE3454"/>
    <w:rsid w:val="00BE35CB"/>
    <w:rsid w:val="00BE4765"/>
    <w:rsid w:val="00BE53A3"/>
    <w:rsid w:val="00BE62FD"/>
    <w:rsid w:val="00BE67FA"/>
    <w:rsid w:val="00BE699E"/>
    <w:rsid w:val="00BE797F"/>
    <w:rsid w:val="00BE7E73"/>
    <w:rsid w:val="00BF09DE"/>
    <w:rsid w:val="00BF0FDA"/>
    <w:rsid w:val="00BF1033"/>
    <w:rsid w:val="00BF2644"/>
    <w:rsid w:val="00BF36AD"/>
    <w:rsid w:val="00BF37ED"/>
    <w:rsid w:val="00BF38AC"/>
    <w:rsid w:val="00BF3908"/>
    <w:rsid w:val="00BF3D8E"/>
    <w:rsid w:val="00BF3F3A"/>
    <w:rsid w:val="00BF4596"/>
    <w:rsid w:val="00BF45FF"/>
    <w:rsid w:val="00BF48F3"/>
    <w:rsid w:val="00BF578B"/>
    <w:rsid w:val="00BF59EA"/>
    <w:rsid w:val="00BF60EA"/>
    <w:rsid w:val="00BF633C"/>
    <w:rsid w:val="00BF6980"/>
    <w:rsid w:val="00BF7009"/>
    <w:rsid w:val="00BF70AA"/>
    <w:rsid w:val="00BF7103"/>
    <w:rsid w:val="00BF72EA"/>
    <w:rsid w:val="00BF74DB"/>
    <w:rsid w:val="00BF79D3"/>
    <w:rsid w:val="00C00047"/>
    <w:rsid w:val="00C002CE"/>
    <w:rsid w:val="00C00608"/>
    <w:rsid w:val="00C00B7A"/>
    <w:rsid w:val="00C01277"/>
    <w:rsid w:val="00C013EE"/>
    <w:rsid w:val="00C016A4"/>
    <w:rsid w:val="00C01C12"/>
    <w:rsid w:val="00C02040"/>
    <w:rsid w:val="00C0231A"/>
    <w:rsid w:val="00C03ECC"/>
    <w:rsid w:val="00C03F90"/>
    <w:rsid w:val="00C040EF"/>
    <w:rsid w:val="00C04A52"/>
    <w:rsid w:val="00C05241"/>
    <w:rsid w:val="00C05259"/>
    <w:rsid w:val="00C05E26"/>
    <w:rsid w:val="00C06565"/>
    <w:rsid w:val="00C06DA7"/>
    <w:rsid w:val="00C06FFD"/>
    <w:rsid w:val="00C10258"/>
    <w:rsid w:val="00C11112"/>
    <w:rsid w:val="00C113B0"/>
    <w:rsid w:val="00C117BB"/>
    <w:rsid w:val="00C119D4"/>
    <w:rsid w:val="00C11A9B"/>
    <w:rsid w:val="00C11CF0"/>
    <w:rsid w:val="00C1337E"/>
    <w:rsid w:val="00C13976"/>
    <w:rsid w:val="00C139A3"/>
    <w:rsid w:val="00C14048"/>
    <w:rsid w:val="00C140A3"/>
    <w:rsid w:val="00C14299"/>
    <w:rsid w:val="00C1463F"/>
    <w:rsid w:val="00C14992"/>
    <w:rsid w:val="00C14D11"/>
    <w:rsid w:val="00C14E6C"/>
    <w:rsid w:val="00C15419"/>
    <w:rsid w:val="00C15864"/>
    <w:rsid w:val="00C15A8E"/>
    <w:rsid w:val="00C16708"/>
    <w:rsid w:val="00C16C3E"/>
    <w:rsid w:val="00C16CC5"/>
    <w:rsid w:val="00C16DBF"/>
    <w:rsid w:val="00C17925"/>
    <w:rsid w:val="00C2024D"/>
    <w:rsid w:val="00C20AFC"/>
    <w:rsid w:val="00C221C1"/>
    <w:rsid w:val="00C228DE"/>
    <w:rsid w:val="00C22912"/>
    <w:rsid w:val="00C2352C"/>
    <w:rsid w:val="00C23546"/>
    <w:rsid w:val="00C2429E"/>
    <w:rsid w:val="00C25034"/>
    <w:rsid w:val="00C2545C"/>
    <w:rsid w:val="00C25A50"/>
    <w:rsid w:val="00C25BEC"/>
    <w:rsid w:val="00C2630E"/>
    <w:rsid w:val="00C267A2"/>
    <w:rsid w:val="00C268BC"/>
    <w:rsid w:val="00C26BDD"/>
    <w:rsid w:val="00C26EEC"/>
    <w:rsid w:val="00C30A7F"/>
    <w:rsid w:val="00C3132E"/>
    <w:rsid w:val="00C319E7"/>
    <w:rsid w:val="00C31C2E"/>
    <w:rsid w:val="00C3231C"/>
    <w:rsid w:val="00C3260A"/>
    <w:rsid w:val="00C32A16"/>
    <w:rsid w:val="00C32A39"/>
    <w:rsid w:val="00C33049"/>
    <w:rsid w:val="00C334BB"/>
    <w:rsid w:val="00C34964"/>
    <w:rsid w:val="00C35C0F"/>
    <w:rsid w:val="00C35C80"/>
    <w:rsid w:val="00C36920"/>
    <w:rsid w:val="00C37A57"/>
    <w:rsid w:val="00C40398"/>
    <w:rsid w:val="00C4079D"/>
    <w:rsid w:val="00C40C19"/>
    <w:rsid w:val="00C41962"/>
    <w:rsid w:val="00C4205B"/>
    <w:rsid w:val="00C42342"/>
    <w:rsid w:val="00C42845"/>
    <w:rsid w:val="00C43F43"/>
    <w:rsid w:val="00C43FEA"/>
    <w:rsid w:val="00C446C1"/>
    <w:rsid w:val="00C44726"/>
    <w:rsid w:val="00C44EEE"/>
    <w:rsid w:val="00C44F66"/>
    <w:rsid w:val="00C45040"/>
    <w:rsid w:val="00C459AA"/>
    <w:rsid w:val="00C45E35"/>
    <w:rsid w:val="00C464D6"/>
    <w:rsid w:val="00C46971"/>
    <w:rsid w:val="00C46A34"/>
    <w:rsid w:val="00C46E77"/>
    <w:rsid w:val="00C5055C"/>
    <w:rsid w:val="00C50A07"/>
    <w:rsid w:val="00C51DB9"/>
    <w:rsid w:val="00C51F26"/>
    <w:rsid w:val="00C520AF"/>
    <w:rsid w:val="00C525BB"/>
    <w:rsid w:val="00C5394B"/>
    <w:rsid w:val="00C53B1A"/>
    <w:rsid w:val="00C53C26"/>
    <w:rsid w:val="00C560E1"/>
    <w:rsid w:val="00C56485"/>
    <w:rsid w:val="00C56D08"/>
    <w:rsid w:val="00C57013"/>
    <w:rsid w:val="00C570A5"/>
    <w:rsid w:val="00C577A2"/>
    <w:rsid w:val="00C607F3"/>
    <w:rsid w:val="00C61EA9"/>
    <w:rsid w:val="00C6284B"/>
    <w:rsid w:val="00C62C5C"/>
    <w:rsid w:val="00C62DAC"/>
    <w:rsid w:val="00C6345B"/>
    <w:rsid w:val="00C63882"/>
    <w:rsid w:val="00C63B5F"/>
    <w:rsid w:val="00C646AF"/>
    <w:rsid w:val="00C6518F"/>
    <w:rsid w:val="00C6525C"/>
    <w:rsid w:val="00C65396"/>
    <w:rsid w:val="00C65BAE"/>
    <w:rsid w:val="00C65E93"/>
    <w:rsid w:val="00C66313"/>
    <w:rsid w:val="00C66385"/>
    <w:rsid w:val="00C67C73"/>
    <w:rsid w:val="00C701E6"/>
    <w:rsid w:val="00C71077"/>
    <w:rsid w:val="00C71258"/>
    <w:rsid w:val="00C71523"/>
    <w:rsid w:val="00C7173F"/>
    <w:rsid w:val="00C7235F"/>
    <w:rsid w:val="00C7245C"/>
    <w:rsid w:val="00C728FA"/>
    <w:rsid w:val="00C72A3F"/>
    <w:rsid w:val="00C72DFF"/>
    <w:rsid w:val="00C73456"/>
    <w:rsid w:val="00C73A0E"/>
    <w:rsid w:val="00C73A98"/>
    <w:rsid w:val="00C74030"/>
    <w:rsid w:val="00C74685"/>
    <w:rsid w:val="00C74DD0"/>
    <w:rsid w:val="00C77273"/>
    <w:rsid w:val="00C80738"/>
    <w:rsid w:val="00C80A28"/>
    <w:rsid w:val="00C80A61"/>
    <w:rsid w:val="00C80ADE"/>
    <w:rsid w:val="00C80CEE"/>
    <w:rsid w:val="00C810D2"/>
    <w:rsid w:val="00C810F1"/>
    <w:rsid w:val="00C8117C"/>
    <w:rsid w:val="00C81300"/>
    <w:rsid w:val="00C8140A"/>
    <w:rsid w:val="00C8238B"/>
    <w:rsid w:val="00C82399"/>
    <w:rsid w:val="00C82B3D"/>
    <w:rsid w:val="00C83B7F"/>
    <w:rsid w:val="00C83CC9"/>
    <w:rsid w:val="00C844CE"/>
    <w:rsid w:val="00C8462A"/>
    <w:rsid w:val="00C849F4"/>
    <w:rsid w:val="00C8580B"/>
    <w:rsid w:val="00C85F10"/>
    <w:rsid w:val="00C868F9"/>
    <w:rsid w:val="00C86F02"/>
    <w:rsid w:val="00C875B8"/>
    <w:rsid w:val="00C8772C"/>
    <w:rsid w:val="00C87A68"/>
    <w:rsid w:val="00C87BD5"/>
    <w:rsid w:val="00C90192"/>
    <w:rsid w:val="00C906E7"/>
    <w:rsid w:val="00C90F69"/>
    <w:rsid w:val="00C910AC"/>
    <w:rsid w:val="00C912FD"/>
    <w:rsid w:val="00C91746"/>
    <w:rsid w:val="00C91E75"/>
    <w:rsid w:val="00C922CB"/>
    <w:rsid w:val="00C928D0"/>
    <w:rsid w:val="00C93083"/>
    <w:rsid w:val="00C93599"/>
    <w:rsid w:val="00C9481E"/>
    <w:rsid w:val="00C94B9F"/>
    <w:rsid w:val="00C94D01"/>
    <w:rsid w:val="00C95845"/>
    <w:rsid w:val="00C97F93"/>
    <w:rsid w:val="00CA019E"/>
    <w:rsid w:val="00CA0227"/>
    <w:rsid w:val="00CA08CA"/>
    <w:rsid w:val="00CA0C97"/>
    <w:rsid w:val="00CA11BD"/>
    <w:rsid w:val="00CA1225"/>
    <w:rsid w:val="00CA14CA"/>
    <w:rsid w:val="00CA2368"/>
    <w:rsid w:val="00CA23D5"/>
    <w:rsid w:val="00CA2563"/>
    <w:rsid w:val="00CA2738"/>
    <w:rsid w:val="00CA2887"/>
    <w:rsid w:val="00CA29E1"/>
    <w:rsid w:val="00CA361B"/>
    <w:rsid w:val="00CA3F9E"/>
    <w:rsid w:val="00CA5B28"/>
    <w:rsid w:val="00CA62AA"/>
    <w:rsid w:val="00CB0038"/>
    <w:rsid w:val="00CB0BA9"/>
    <w:rsid w:val="00CB0FCD"/>
    <w:rsid w:val="00CB1063"/>
    <w:rsid w:val="00CB1957"/>
    <w:rsid w:val="00CB21D7"/>
    <w:rsid w:val="00CB2284"/>
    <w:rsid w:val="00CB2381"/>
    <w:rsid w:val="00CB2DAD"/>
    <w:rsid w:val="00CB3462"/>
    <w:rsid w:val="00CB471E"/>
    <w:rsid w:val="00CB4E39"/>
    <w:rsid w:val="00CB55E8"/>
    <w:rsid w:val="00CB5F47"/>
    <w:rsid w:val="00CB6288"/>
    <w:rsid w:val="00CB69E0"/>
    <w:rsid w:val="00CB6FB4"/>
    <w:rsid w:val="00CB7243"/>
    <w:rsid w:val="00CC0F65"/>
    <w:rsid w:val="00CC14CA"/>
    <w:rsid w:val="00CC1869"/>
    <w:rsid w:val="00CC1E1B"/>
    <w:rsid w:val="00CC225A"/>
    <w:rsid w:val="00CC266A"/>
    <w:rsid w:val="00CC2EED"/>
    <w:rsid w:val="00CC2F1B"/>
    <w:rsid w:val="00CC306D"/>
    <w:rsid w:val="00CC3776"/>
    <w:rsid w:val="00CC3A6F"/>
    <w:rsid w:val="00CC3A89"/>
    <w:rsid w:val="00CC3D45"/>
    <w:rsid w:val="00CC478C"/>
    <w:rsid w:val="00CC504F"/>
    <w:rsid w:val="00CC52A2"/>
    <w:rsid w:val="00CC5B4B"/>
    <w:rsid w:val="00CC64D4"/>
    <w:rsid w:val="00CC73BC"/>
    <w:rsid w:val="00CC792C"/>
    <w:rsid w:val="00CD04A8"/>
    <w:rsid w:val="00CD0B63"/>
    <w:rsid w:val="00CD1164"/>
    <w:rsid w:val="00CD1790"/>
    <w:rsid w:val="00CD1DBC"/>
    <w:rsid w:val="00CD1E33"/>
    <w:rsid w:val="00CD241D"/>
    <w:rsid w:val="00CD24E1"/>
    <w:rsid w:val="00CD26CF"/>
    <w:rsid w:val="00CD2791"/>
    <w:rsid w:val="00CD31AD"/>
    <w:rsid w:val="00CD4617"/>
    <w:rsid w:val="00CD4812"/>
    <w:rsid w:val="00CD4A67"/>
    <w:rsid w:val="00CD4F42"/>
    <w:rsid w:val="00CD5CEB"/>
    <w:rsid w:val="00CD5F7F"/>
    <w:rsid w:val="00CD62B5"/>
    <w:rsid w:val="00CD632D"/>
    <w:rsid w:val="00CD7735"/>
    <w:rsid w:val="00CD78AF"/>
    <w:rsid w:val="00CE0516"/>
    <w:rsid w:val="00CE1306"/>
    <w:rsid w:val="00CE154A"/>
    <w:rsid w:val="00CE1685"/>
    <w:rsid w:val="00CE1D57"/>
    <w:rsid w:val="00CE28E1"/>
    <w:rsid w:val="00CE3A8F"/>
    <w:rsid w:val="00CE474B"/>
    <w:rsid w:val="00CE5ADF"/>
    <w:rsid w:val="00CE617C"/>
    <w:rsid w:val="00CE65E7"/>
    <w:rsid w:val="00CE67F1"/>
    <w:rsid w:val="00CE6B38"/>
    <w:rsid w:val="00CE71DD"/>
    <w:rsid w:val="00CE72D2"/>
    <w:rsid w:val="00CF01FF"/>
    <w:rsid w:val="00CF045D"/>
    <w:rsid w:val="00CF12B0"/>
    <w:rsid w:val="00CF1576"/>
    <w:rsid w:val="00CF18F8"/>
    <w:rsid w:val="00CF1A06"/>
    <w:rsid w:val="00CF1E45"/>
    <w:rsid w:val="00CF2B83"/>
    <w:rsid w:val="00CF3B1F"/>
    <w:rsid w:val="00CF4572"/>
    <w:rsid w:val="00CF46EC"/>
    <w:rsid w:val="00CF51E1"/>
    <w:rsid w:val="00CF531B"/>
    <w:rsid w:val="00CF5DC8"/>
    <w:rsid w:val="00CF5E9C"/>
    <w:rsid w:val="00CF69AD"/>
    <w:rsid w:val="00CF7574"/>
    <w:rsid w:val="00CF78BC"/>
    <w:rsid w:val="00CF7984"/>
    <w:rsid w:val="00CF7D1B"/>
    <w:rsid w:val="00D0047B"/>
    <w:rsid w:val="00D0073F"/>
    <w:rsid w:val="00D01D43"/>
    <w:rsid w:val="00D01E07"/>
    <w:rsid w:val="00D02C98"/>
    <w:rsid w:val="00D0307B"/>
    <w:rsid w:val="00D0385C"/>
    <w:rsid w:val="00D04C5D"/>
    <w:rsid w:val="00D04F46"/>
    <w:rsid w:val="00D05B22"/>
    <w:rsid w:val="00D05CE4"/>
    <w:rsid w:val="00D06562"/>
    <w:rsid w:val="00D0673C"/>
    <w:rsid w:val="00D06FC9"/>
    <w:rsid w:val="00D0793B"/>
    <w:rsid w:val="00D07C58"/>
    <w:rsid w:val="00D10704"/>
    <w:rsid w:val="00D10E65"/>
    <w:rsid w:val="00D114AB"/>
    <w:rsid w:val="00D11689"/>
    <w:rsid w:val="00D11788"/>
    <w:rsid w:val="00D11C52"/>
    <w:rsid w:val="00D1270C"/>
    <w:rsid w:val="00D12DA1"/>
    <w:rsid w:val="00D12DCD"/>
    <w:rsid w:val="00D13A6A"/>
    <w:rsid w:val="00D143EE"/>
    <w:rsid w:val="00D14C53"/>
    <w:rsid w:val="00D151BF"/>
    <w:rsid w:val="00D16400"/>
    <w:rsid w:val="00D16792"/>
    <w:rsid w:val="00D175C7"/>
    <w:rsid w:val="00D17DF3"/>
    <w:rsid w:val="00D201E9"/>
    <w:rsid w:val="00D2047C"/>
    <w:rsid w:val="00D22041"/>
    <w:rsid w:val="00D22097"/>
    <w:rsid w:val="00D2221A"/>
    <w:rsid w:val="00D225CB"/>
    <w:rsid w:val="00D22812"/>
    <w:rsid w:val="00D23740"/>
    <w:rsid w:val="00D2414A"/>
    <w:rsid w:val="00D24ACD"/>
    <w:rsid w:val="00D2509C"/>
    <w:rsid w:val="00D25596"/>
    <w:rsid w:val="00D2605B"/>
    <w:rsid w:val="00D26279"/>
    <w:rsid w:val="00D3059D"/>
    <w:rsid w:val="00D30727"/>
    <w:rsid w:val="00D319EC"/>
    <w:rsid w:val="00D31F24"/>
    <w:rsid w:val="00D32417"/>
    <w:rsid w:val="00D3328B"/>
    <w:rsid w:val="00D33C13"/>
    <w:rsid w:val="00D34351"/>
    <w:rsid w:val="00D34543"/>
    <w:rsid w:val="00D35A86"/>
    <w:rsid w:val="00D35AA1"/>
    <w:rsid w:val="00D360BB"/>
    <w:rsid w:val="00D364B1"/>
    <w:rsid w:val="00D37342"/>
    <w:rsid w:val="00D377D5"/>
    <w:rsid w:val="00D377E4"/>
    <w:rsid w:val="00D37ADF"/>
    <w:rsid w:val="00D37FC0"/>
    <w:rsid w:val="00D40F3A"/>
    <w:rsid w:val="00D41823"/>
    <w:rsid w:val="00D41AE3"/>
    <w:rsid w:val="00D439F4"/>
    <w:rsid w:val="00D44029"/>
    <w:rsid w:val="00D4457C"/>
    <w:rsid w:val="00D449F3"/>
    <w:rsid w:val="00D44D52"/>
    <w:rsid w:val="00D44E22"/>
    <w:rsid w:val="00D44E84"/>
    <w:rsid w:val="00D44EF0"/>
    <w:rsid w:val="00D45037"/>
    <w:rsid w:val="00D45112"/>
    <w:rsid w:val="00D453C0"/>
    <w:rsid w:val="00D45955"/>
    <w:rsid w:val="00D45F54"/>
    <w:rsid w:val="00D47245"/>
    <w:rsid w:val="00D4746F"/>
    <w:rsid w:val="00D476FC"/>
    <w:rsid w:val="00D50258"/>
    <w:rsid w:val="00D5150D"/>
    <w:rsid w:val="00D51E5A"/>
    <w:rsid w:val="00D52510"/>
    <w:rsid w:val="00D533E3"/>
    <w:rsid w:val="00D53669"/>
    <w:rsid w:val="00D541C8"/>
    <w:rsid w:val="00D54761"/>
    <w:rsid w:val="00D55655"/>
    <w:rsid w:val="00D55B8A"/>
    <w:rsid w:val="00D56706"/>
    <w:rsid w:val="00D56763"/>
    <w:rsid w:val="00D570CF"/>
    <w:rsid w:val="00D574C9"/>
    <w:rsid w:val="00D600BC"/>
    <w:rsid w:val="00D603FC"/>
    <w:rsid w:val="00D60951"/>
    <w:rsid w:val="00D615E0"/>
    <w:rsid w:val="00D6194B"/>
    <w:rsid w:val="00D62B01"/>
    <w:rsid w:val="00D62B25"/>
    <w:rsid w:val="00D6322E"/>
    <w:rsid w:val="00D633D7"/>
    <w:rsid w:val="00D63A78"/>
    <w:rsid w:val="00D63FC8"/>
    <w:rsid w:val="00D640C5"/>
    <w:rsid w:val="00D641D7"/>
    <w:rsid w:val="00D64D8D"/>
    <w:rsid w:val="00D6585C"/>
    <w:rsid w:val="00D65B09"/>
    <w:rsid w:val="00D65ECC"/>
    <w:rsid w:val="00D662E2"/>
    <w:rsid w:val="00D675E0"/>
    <w:rsid w:val="00D704C8"/>
    <w:rsid w:val="00D706B1"/>
    <w:rsid w:val="00D71537"/>
    <w:rsid w:val="00D7156B"/>
    <w:rsid w:val="00D718C0"/>
    <w:rsid w:val="00D718F6"/>
    <w:rsid w:val="00D71AB6"/>
    <w:rsid w:val="00D7244F"/>
    <w:rsid w:val="00D72519"/>
    <w:rsid w:val="00D7266E"/>
    <w:rsid w:val="00D72D32"/>
    <w:rsid w:val="00D72D5E"/>
    <w:rsid w:val="00D72F9C"/>
    <w:rsid w:val="00D7365C"/>
    <w:rsid w:val="00D73CC7"/>
    <w:rsid w:val="00D74963"/>
    <w:rsid w:val="00D75E63"/>
    <w:rsid w:val="00D76141"/>
    <w:rsid w:val="00D76480"/>
    <w:rsid w:val="00D764E0"/>
    <w:rsid w:val="00D773CA"/>
    <w:rsid w:val="00D80753"/>
    <w:rsid w:val="00D8175B"/>
    <w:rsid w:val="00D81833"/>
    <w:rsid w:val="00D81847"/>
    <w:rsid w:val="00D81A58"/>
    <w:rsid w:val="00D82441"/>
    <w:rsid w:val="00D828D6"/>
    <w:rsid w:val="00D830EF"/>
    <w:rsid w:val="00D83B00"/>
    <w:rsid w:val="00D83B9E"/>
    <w:rsid w:val="00D84251"/>
    <w:rsid w:val="00D84ACD"/>
    <w:rsid w:val="00D84B15"/>
    <w:rsid w:val="00D84E22"/>
    <w:rsid w:val="00D85173"/>
    <w:rsid w:val="00D851CE"/>
    <w:rsid w:val="00D86876"/>
    <w:rsid w:val="00D8727B"/>
    <w:rsid w:val="00D872DB"/>
    <w:rsid w:val="00D87652"/>
    <w:rsid w:val="00D9243A"/>
    <w:rsid w:val="00D92665"/>
    <w:rsid w:val="00D92713"/>
    <w:rsid w:val="00D92BC6"/>
    <w:rsid w:val="00D93049"/>
    <w:rsid w:val="00D936D0"/>
    <w:rsid w:val="00D94426"/>
    <w:rsid w:val="00D9478B"/>
    <w:rsid w:val="00D9503B"/>
    <w:rsid w:val="00D96858"/>
    <w:rsid w:val="00DA0767"/>
    <w:rsid w:val="00DA15D4"/>
    <w:rsid w:val="00DA1AA0"/>
    <w:rsid w:val="00DA2539"/>
    <w:rsid w:val="00DA28AB"/>
    <w:rsid w:val="00DA2E5A"/>
    <w:rsid w:val="00DA3129"/>
    <w:rsid w:val="00DA37E4"/>
    <w:rsid w:val="00DA5702"/>
    <w:rsid w:val="00DA60A0"/>
    <w:rsid w:val="00DA69D6"/>
    <w:rsid w:val="00DA6C83"/>
    <w:rsid w:val="00DA6CB2"/>
    <w:rsid w:val="00DA6CC0"/>
    <w:rsid w:val="00DA708C"/>
    <w:rsid w:val="00DB030F"/>
    <w:rsid w:val="00DB0E99"/>
    <w:rsid w:val="00DB1A8B"/>
    <w:rsid w:val="00DB1BAF"/>
    <w:rsid w:val="00DB1E70"/>
    <w:rsid w:val="00DB1F27"/>
    <w:rsid w:val="00DB266E"/>
    <w:rsid w:val="00DB272F"/>
    <w:rsid w:val="00DB2B26"/>
    <w:rsid w:val="00DB2ECE"/>
    <w:rsid w:val="00DB2EE4"/>
    <w:rsid w:val="00DB3548"/>
    <w:rsid w:val="00DB3839"/>
    <w:rsid w:val="00DB39B5"/>
    <w:rsid w:val="00DB3A2B"/>
    <w:rsid w:val="00DB4393"/>
    <w:rsid w:val="00DB44D2"/>
    <w:rsid w:val="00DB53CE"/>
    <w:rsid w:val="00DB54CC"/>
    <w:rsid w:val="00DB581D"/>
    <w:rsid w:val="00DB6333"/>
    <w:rsid w:val="00DB6A57"/>
    <w:rsid w:val="00DB6D20"/>
    <w:rsid w:val="00DB77BF"/>
    <w:rsid w:val="00DC0692"/>
    <w:rsid w:val="00DC086E"/>
    <w:rsid w:val="00DC0CAB"/>
    <w:rsid w:val="00DC15B7"/>
    <w:rsid w:val="00DC17D1"/>
    <w:rsid w:val="00DC186D"/>
    <w:rsid w:val="00DC1C3C"/>
    <w:rsid w:val="00DC21B3"/>
    <w:rsid w:val="00DC2544"/>
    <w:rsid w:val="00DC2897"/>
    <w:rsid w:val="00DC2F59"/>
    <w:rsid w:val="00DC3652"/>
    <w:rsid w:val="00DC3A23"/>
    <w:rsid w:val="00DC42AD"/>
    <w:rsid w:val="00DC43E6"/>
    <w:rsid w:val="00DC452B"/>
    <w:rsid w:val="00DC467F"/>
    <w:rsid w:val="00DC4A02"/>
    <w:rsid w:val="00DC4A51"/>
    <w:rsid w:val="00DC4D88"/>
    <w:rsid w:val="00DC4E99"/>
    <w:rsid w:val="00DC4F3D"/>
    <w:rsid w:val="00DC5253"/>
    <w:rsid w:val="00DC5C3A"/>
    <w:rsid w:val="00DC6165"/>
    <w:rsid w:val="00DC6EBC"/>
    <w:rsid w:val="00DC7CD4"/>
    <w:rsid w:val="00DD0D5E"/>
    <w:rsid w:val="00DD0F7A"/>
    <w:rsid w:val="00DD15F0"/>
    <w:rsid w:val="00DD16FC"/>
    <w:rsid w:val="00DD1B1E"/>
    <w:rsid w:val="00DD1F57"/>
    <w:rsid w:val="00DD22A0"/>
    <w:rsid w:val="00DD24A2"/>
    <w:rsid w:val="00DD2CB0"/>
    <w:rsid w:val="00DD2D58"/>
    <w:rsid w:val="00DD37BA"/>
    <w:rsid w:val="00DD37C9"/>
    <w:rsid w:val="00DD58B1"/>
    <w:rsid w:val="00DD5D16"/>
    <w:rsid w:val="00DD5EE6"/>
    <w:rsid w:val="00DD6370"/>
    <w:rsid w:val="00DD6DA1"/>
    <w:rsid w:val="00DD7953"/>
    <w:rsid w:val="00DD7986"/>
    <w:rsid w:val="00DD7EF7"/>
    <w:rsid w:val="00DE0600"/>
    <w:rsid w:val="00DE10AE"/>
    <w:rsid w:val="00DE19D0"/>
    <w:rsid w:val="00DE227E"/>
    <w:rsid w:val="00DE2BF3"/>
    <w:rsid w:val="00DE2CA5"/>
    <w:rsid w:val="00DE2E07"/>
    <w:rsid w:val="00DE3486"/>
    <w:rsid w:val="00DE57BF"/>
    <w:rsid w:val="00DE6778"/>
    <w:rsid w:val="00DE6C89"/>
    <w:rsid w:val="00DE7EC6"/>
    <w:rsid w:val="00DE7F00"/>
    <w:rsid w:val="00DF08A4"/>
    <w:rsid w:val="00DF0CD8"/>
    <w:rsid w:val="00DF0EF3"/>
    <w:rsid w:val="00DF14D7"/>
    <w:rsid w:val="00DF1BE5"/>
    <w:rsid w:val="00DF2EA5"/>
    <w:rsid w:val="00DF3675"/>
    <w:rsid w:val="00DF3F7E"/>
    <w:rsid w:val="00DF431C"/>
    <w:rsid w:val="00DF436A"/>
    <w:rsid w:val="00DF4AD9"/>
    <w:rsid w:val="00DF4E0A"/>
    <w:rsid w:val="00DF55A3"/>
    <w:rsid w:val="00DF6015"/>
    <w:rsid w:val="00DF6501"/>
    <w:rsid w:val="00DF6F80"/>
    <w:rsid w:val="00DF73C8"/>
    <w:rsid w:val="00E00348"/>
    <w:rsid w:val="00E00BB3"/>
    <w:rsid w:val="00E00DB7"/>
    <w:rsid w:val="00E01405"/>
    <w:rsid w:val="00E01DD7"/>
    <w:rsid w:val="00E02052"/>
    <w:rsid w:val="00E02326"/>
    <w:rsid w:val="00E025FE"/>
    <w:rsid w:val="00E02E6F"/>
    <w:rsid w:val="00E032CB"/>
    <w:rsid w:val="00E03B18"/>
    <w:rsid w:val="00E04934"/>
    <w:rsid w:val="00E04A55"/>
    <w:rsid w:val="00E04B78"/>
    <w:rsid w:val="00E05670"/>
    <w:rsid w:val="00E0689D"/>
    <w:rsid w:val="00E06D0F"/>
    <w:rsid w:val="00E06F50"/>
    <w:rsid w:val="00E07913"/>
    <w:rsid w:val="00E1052C"/>
    <w:rsid w:val="00E10D35"/>
    <w:rsid w:val="00E113A9"/>
    <w:rsid w:val="00E11439"/>
    <w:rsid w:val="00E1154B"/>
    <w:rsid w:val="00E11C31"/>
    <w:rsid w:val="00E11CBC"/>
    <w:rsid w:val="00E122A3"/>
    <w:rsid w:val="00E12999"/>
    <w:rsid w:val="00E129DE"/>
    <w:rsid w:val="00E13284"/>
    <w:rsid w:val="00E13D2E"/>
    <w:rsid w:val="00E14546"/>
    <w:rsid w:val="00E14766"/>
    <w:rsid w:val="00E14A7A"/>
    <w:rsid w:val="00E14B5A"/>
    <w:rsid w:val="00E15E43"/>
    <w:rsid w:val="00E1610F"/>
    <w:rsid w:val="00E16217"/>
    <w:rsid w:val="00E16877"/>
    <w:rsid w:val="00E17208"/>
    <w:rsid w:val="00E1759E"/>
    <w:rsid w:val="00E17692"/>
    <w:rsid w:val="00E179D1"/>
    <w:rsid w:val="00E204BE"/>
    <w:rsid w:val="00E21555"/>
    <w:rsid w:val="00E21EA4"/>
    <w:rsid w:val="00E21ED2"/>
    <w:rsid w:val="00E232B8"/>
    <w:rsid w:val="00E239D6"/>
    <w:rsid w:val="00E23C9B"/>
    <w:rsid w:val="00E240D3"/>
    <w:rsid w:val="00E25924"/>
    <w:rsid w:val="00E25D78"/>
    <w:rsid w:val="00E25DAF"/>
    <w:rsid w:val="00E2604E"/>
    <w:rsid w:val="00E26426"/>
    <w:rsid w:val="00E267CE"/>
    <w:rsid w:val="00E26E27"/>
    <w:rsid w:val="00E27619"/>
    <w:rsid w:val="00E27AA0"/>
    <w:rsid w:val="00E30066"/>
    <w:rsid w:val="00E30147"/>
    <w:rsid w:val="00E3024B"/>
    <w:rsid w:val="00E3081D"/>
    <w:rsid w:val="00E31171"/>
    <w:rsid w:val="00E31431"/>
    <w:rsid w:val="00E31869"/>
    <w:rsid w:val="00E3218D"/>
    <w:rsid w:val="00E32425"/>
    <w:rsid w:val="00E325C6"/>
    <w:rsid w:val="00E333F4"/>
    <w:rsid w:val="00E33F4D"/>
    <w:rsid w:val="00E34A40"/>
    <w:rsid w:val="00E3552C"/>
    <w:rsid w:val="00E35932"/>
    <w:rsid w:val="00E35AE4"/>
    <w:rsid w:val="00E35C78"/>
    <w:rsid w:val="00E36159"/>
    <w:rsid w:val="00E364BC"/>
    <w:rsid w:val="00E36DFF"/>
    <w:rsid w:val="00E36EC6"/>
    <w:rsid w:val="00E405D8"/>
    <w:rsid w:val="00E40803"/>
    <w:rsid w:val="00E411BC"/>
    <w:rsid w:val="00E41504"/>
    <w:rsid w:val="00E41A67"/>
    <w:rsid w:val="00E4312D"/>
    <w:rsid w:val="00E43AB4"/>
    <w:rsid w:val="00E43B91"/>
    <w:rsid w:val="00E43EBC"/>
    <w:rsid w:val="00E43FF2"/>
    <w:rsid w:val="00E44793"/>
    <w:rsid w:val="00E4479A"/>
    <w:rsid w:val="00E44C57"/>
    <w:rsid w:val="00E459F4"/>
    <w:rsid w:val="00E47137"/>
    <w:rsid w:val="00E5031B"/>
    <w:rsid w:val="00E50C3F"/>
    <w:rsid w:val="00E512D0"/>
    <w:rsid w:val="00E5222F"/>
    <w:rsid w:val="00E52A6B"/>
    <w:rsid w:val="00E52F5F"/>
    <w:rsid w:val="00E54217"/>
    <w:rsid w:val="00E54311"/>
    <w:rsid w:val="00E54A11"/>
    <w:rsid w:val="00E54EE9"/>
    <w:rsid w:val="00E54F8A"/>
    <w:rsid w:val="00E5529C"/>
    <w:rsid w:val="00E552D8"/>
    <w:rsid w:val="00E55383"/>
    <w:rsid w:val="00E555D5"/>
    <w:rsid w:val="00E55795"/>
    <w:rsid w:val="00E557AC"/>
    <w:rsid w:val="00E565FC"/>
    <w:rsid w:val="00E56C09"/>
    <w:rsid w:val="00E56CBA"/>
    <w:rsid w:val="00E56D00"/>
    <w:rsid w:val="00E570E0"/>
    <w:rsid w:val="00E572CC"/>
    <w:rsid w:val="00E575DA"/>
    <w:rsid w:val="00E5784B"/>
    <w:rsid w:val="00E57DBC"/>
    <w:rsid w:val="00E61792"/>
    <w:rsid w:val="00E622CE"/>
    <w:rsid w:val="00E62DA3"/>
    <w:rsid w:val="00E6338F"/>
    <w:rsid w:val="00E639FA"/>
    <w:rsid w:val="00E63AD7"/>
    <w:rsid w:val="00E64B52"/>
    <w:rsid w:val="00E650A0"/>
    <w:rsid w:val="00E66B00"/>
    <w:rsid w:val="00E66B3A"/>
    <w:rsid w:val="00E673D7"/>
    <w:rsid w:val="00E6750F"/>
    <w:rsid w:val="00E67897"/>
    <w:rsid w:val="00E67A18"/>
    <w:rsid w:val="00E67AB0"/>
    <w:rsid w:val="00E70A56"/>
    <w:rsid w:val="00E71532"/>
    <w:rsid w:val="00E717BF"/>
    <w:rsid w:val="00E718D7"/>
    <w:rsid w:val="00E71B4A"/>
    <w:rsid w:val="00E71EE3"/>
    <w:rsid w:val="00E725E6"/>
    <w:rsid w:val="00E72707"/>
    <w:rsid w:val="00E72FF1"/>
    <w:rsid w:val="00E740BC"/>
    <w:rsid w:val="00E74501"/>
    <w:rsid w:val="00E74D77"/>
    <w:rsid w:val="00E750B5"/>
    <w:rsid w:val="00E75C2F"/>
    <w:rsid w:val="00E76281"/>
    <w:rsid w:val="00E7668B"/>
    <w:rsid w:val="00E77231"/>
    <w:rsid w:val="00E77A06"/>
    <w:rsid w:val="00E77BE0"/>
    <w:rsid w:val="00E80AD3"/>
    <w:rsid w:val="00E828DE"/>
    <w:rsid w:val="00E82975"/>
    <w:rsid w:val="00E8351C"/>
    <w:rsid w:val="00E837F9"/>
    <w:rsid w:val="00E83865"/>
    <w:rsid w:val="00E83C82"/>
    <w:rsid w:val="00E842C3"/>
    <w:rsid w:val="00E8439B"/>
    <w:rsid w:val="00E8467C"/>
    <w:rsid w:val="00E84819"/>
    <w:rsid w:val="00E849A2"/>
    <w:rsid w:val="00E849DB"/>
    <w:rsid w:val="00E84AD7"/>
    <w:rsid w:val="00E85238"/>
    <w:rsid w:val="00E852AD"/>
    <w:rsid w:val="00E8533E"/>
    <w:rsid w:val="00E85BEB"/>
    <w:rsid w:val="00E8638F"/>
    <w:rsid w:val="00E86763"/>
    <w:rsid w:val="00E86E26"/>
    <w:rsid w:val="00E8740A"/>
    <w:rsid w:val="00E87D9D"/>
    <w:rsid w:val="00E906AB"/>
    <w:rsid w:val="00E9121D"/>
    <w:rsid w:val="00E921E7"/>
    <w:rsid w:val="00E9282A"/>
    <w:rsid w:val="00E92AAD"/>
    <w:rsid w:val="00E93493"/>
    <w:rsid w:val="00E942A9"/>
    <w:rsid w:val="00E94CFA"/>
    <w:rsid w:val="00E94ED8"/>
    <w:rsid w:val="00E9596E"/>
    <w:rsid w:val="00E961B0"/>
    <w:rsid w:val="00E96585"/>
    <w:rsid w:val="00E96CF1"/>
    <w:rsid w:val="00EA021A"/>
    <w:rsid w:val="00EA0350"/>
    <w:rsid w:val="00EA19D8"/>
    <w:rsid w:val="00EA2191"/>
    <w:rsid w:val="00EA27F0"/>
    <w:rsid w:val="00EA2B0E"/>
    <w:rsid w:val="00EA384F"/>
    <w:rsid w:val="00EA3E88"/>
    <w:rsid w:val="00EA47A4"/>
    <w:rsid w:val="00EA4A0A"/>
    <w:rsid w:val="00EA4A92"/>
    <w:rsid w:val="00EA4BEE"/>
    <w:rsid w:val="00EA508D"/>
    <w:rsid w:val="00EA5A89"/>
    <w:rsid w:val="00EA5C2C"/>
    <w:rsid w:val="00EA5EB5"/>
    <w:rsid w:val="00EA62B2"/>
    <w:rsid w:val="00EA634C"/>
    <w:rsid w:val="00EA6676"/>
    <w:rsid w:val="00EA6FDA"/>
    <w:rsid w:val="00EA720D"/>
    <w:rsid w:val="00EA73B2"/>
    <w:rsid w:val="00EB069E"/>
    <w:rsid w:val="00EB074C"/>
    <w:rsid w:val="00EB0A6D"/>
    <w:rsid w:val="00EB16BA"/>
    <w:rsid w:val="00EB204A"/>
    <w:rsid w:val="00EB2115"/>
    <w:rsid w:val="00EB23B2"/>
    <w:rsid w:val="00EB23E2"/>
    <w:rsid w:val="00EB2B8B"/>
    <w:rsid w:val="00EB2CA8"/>
    <w:rsid w:val="00EB2D05"/>
    <w:rsid w:val="00EB4452"/>
    <w:rsid w:val="00EB4E0D"/>
    <w:rsid w:val="00EB5A55"/>
    <w:rsid w:val="00EB5EFF"/>
    <w:rsid w:val="00EB5FAC"/>
    <w:rsid w:val="00EB6586"/>
    <w:rsid w:val="00EB6C3C"/>
    <w:rsid w:val="00EB7046"/>
    <w:rsid w:val="00EB7A17"/>
    <w:rsid w:val="00EB7AB8"/>
    <w:rsid w:val="00EC09C9"/>
    <w:rsid w:val="00EC0CF3"/>
    <w:rsid w:val="00EC0D21"/>
    <w:rsid w:val="00EC1F88"/>
    <w:rsid w:val="00EC223C"/>
    <w:rsid w:val="00EC2431"/>
    <w:rsid w:val="00EC2A20"/>
    <w:rsid w:val="00EC3558"/>
    <w:rsid w:val="00EC3DAF"/>
    <w:rsid w:val="00EC41B9"/>
    <w:rsid w:val="00EC438D"/>
    <w:rsid w:val="00EC6D69"/>
    <w:rsid w:val="00EC7657"/>
    <w:rsid w:val="00EC7CEA"/>
    <w:rsid w:val="00EC7E89"/>
    <w:rsid w:val="00EC7F96"/>
    <w:rsid w:val="00ED0CB8"/>
    <w:rsid w:val="00ED132A"/>
    <w:rsid w:val="00ED163F"/>
    <w:rsid w:val="00ED1EDF"/>
    <w:rsid w:val="00ED247C"/>
    <w:rsid w:val="00ED2AED"/>
    <w:rsid w:val="00ED364C"/>
    <w:rsid w:val="00ED3EF0"/>
    <w:rsid w:val="00ED44A1"/>
    <w:rsid w:val="00ED45D6"/>
    <w:rsid w:val="00ED508D"/>
    <w:rsid w:val="00ED52C1"/>
    <w:rsid w:val="00ED5DEA"/>
    <w:rsid w:val="00ED6D4D"/>
    <w:rsid w:val="00ED78A1"/>
    <w:rsid w:val="00EE1146"/>
    <w:rsid w:val="00EE1511"/>
    <w:rsid w:val="00EE1B86"/>
    <w:rsid w:val="00EE1C26"/>
    <w:rsid w:val="00EE3F19"/>
    <w:rsid w:val="00EE4A69"/>
    <w:rsid w:val="00EE4C18"/>
    <w:rsid w:val="00EE5D6F"/>
    <w:rsid w:val="00EE6A0D"/>
    <w:rsid w:val="00EE707F"/>
    <w:rsid w:val="00EE79B1"/>
    <w:rsid w:val="00EE79C8"/>
    <w:rsid w:val="00EF0A7A"/>
    <w:rsid w:val="00EF0DD6"/>
    <w:rsid w:val="00EF1316"/>
    <w:rsid w:val="00EF164F"/>
    <w:rsid w:val="00EF21D7"/>
    <w:rsid w:val="00EF240B"/>
    <w:rsid w:val="00EF29C5"/>
    <w:rsid w:val="00EF2C90"/>
    <w:rsid w:val="00EF2DCF"/>
    <w:rsid w:val="00EF3B3C"/>
    <w:rsid w:val="00EF44B9"/>
    <w:rsid w:val="00EF48AD"/>
    <w:rsid w:val="00EF5A48"/>
    <w:rsid w:val="00EF5AFA"/>
    <w:rsid w:val="00EF5E99"/>
    <w:rsid w:val="00EF606D"/>
    <w:rsid w:val="00EF65F4"/>
    <w:rsid w:val="00F000DB"/>
    <w:rsid w:val="00F00849"/>
    <w:rsid w:val="00F00A72"/>
    <w:rsid w:val="00F00B49"/>
    <w:rsid w:val="00F00E24"/>
    <w:rsid w:val="00F02BBB"/>
    <w:rsid w:val="00F04CFB"/>
    <w:rsid w:val="00F0510A"/>
    <w:rsid w:val="00F05C08"/>
    <w:rsid w:val="00F05C2B"/>
    <w:rsid w:val="00F06FA1"/>
    <w:rsid w:val="00F0715B"/>
    <w:rsid w:val="00F10535"/>
    <w:rsid w:val="00F10991"/>
    <w:rsid w:val="00F1144B"/>
    <w:rsid w:val="00F11504"/>
    <w:rsid w:val="00F116D6"/>
    <w:rsid w:val="00F121CB"/>
    <w:rsid w:val="00F1243A"/>
    <w:rsid w:val="00F1276B"/>
    <w:rsid w:val="00F1285C"/>
    <w:rsid w:val="00F12C5C"/>
    <w:rsid w:val="00F12E48"/>
    <w:rsid w:val="00F1357C"/>
    <w:rsid w:val="00F1390E"/>
    <w:rsid w:val="00F1486D"/>
    <w:rsid w:val="00F15EF8"/>
    <w:rsid w:val="00F160FB"/>
    <w:rsid w:val="00F16739"/>
    <w:rsid w:val="00F1689C"/>
    <w:rsid w:val="00F16925"/>
    <w:rsid w:val="00F17129"/>
    <w:rsid w:val="00F17A66"/>
    <w:rsid w:val="00F17D7D"/>
    <w:rsid w:val="00F17F78"/>
    <w:rsid w:val="00F20307"/>
    <w:rsid w:val="00F20705"/>
    <w:rsid w:val="00F2093D"/>
    <w:rsid w:val="00F211A9"/>
    <w:rsid w:val="00F22754"/>
    <w:rsid w:val="00F22F37"/>
    <w:rsid w:val="00F23744"/>
    <w:rsid w:val="00F23A57"/>
    <w:rsid w:val="00F23D8C"/>
    <w:rsid w:val="00F24670"/>
    <w:rsid w:val="00F252D1"/>
    <w:rsid w:val="00F253DA"/>
    <w:rsid w:val="00F257D3"/>
    <w:rsid w:val="00F2594F"/>
    <w:rsid w:val="00F25BBF"/>
    <w:rsid w:val="00F25CA2"/>
    <w:rsid w:val="00F25F78"/>
    <w:rsid w:val="00F25F98"/>
    <w:rsid w:val="00F25FE4"/>
    <w:rsid w:val="00F26CEA"/>
    <w:rsid w:val="00F27B61"/>
    <w:rsid w:val="00F30F6C"/>
    <w:rsid w:val="00F31388"/>
    <w:rsid w:val="00F31522"/>
    <w:rsid w:val="00F31B56"/>
    <w:rsid w:val="00F32973"/>
    <w:rsid w:val="00F32F41"/>
    <w:rsid w:val="00F337CF"/>
    <w:rsid w:val="00F33C66"/>
    <w:rsid w:val="00F33D8A"/>
    <w:rsid w:val="00F34B1A"/>
    <w:rsid w:val="00F352C0"/>
    <w:rsid w:val="00F35474"/>
    <w:rsid w:val="00F360EB"/>
    <w:rsid w:val="00F3610D"/>
    <w:rsid w:val="00F36B14"/>
    <w:rsid w:val="00F3782F"/>
    <w:rsid w:val="00F37BB7"/>
    <w:rsid w:val="00F37E2E"/>
    <w:rsid w:val="00F37FFB"/>
    <w:rsid w:val="00F40A0F"/>
    <w:rsid w:val="00F41DD4"/>
    <w:rsid w:val="00F41F86"/>
    <w:rsid w:val="00F4341D"/>
    <w:rsid w:val="00F43F84"/>
    <w:rsid w:val="00F4401A"/>
    <w:rsid w:val="00F4516A"/>
    <w:rsid w:val="00F45CA7"/>
    <w:rsid w:val="00F461A8"/>
    <w:rsid w:val="00F463E3"/>
    <w:rsid w:val="00F46499"/>
    <w:rsid w:val="00F46FEB"/>
    <w:rsid w:val="00F47B70"/>
    <w:rsid w:val="00F5033B"/>
    <w:rsid w:val="00F5040B"/>
    <w:rsid w:val="00F506D3"/>
    <w:rsid w:val="00F50A06"/>
    <w:rsid w:val="00F51E1A"/>
    <w:rsid w:val="00F521B7"/>
    <w:rsid w:val="00F5276D"/>
    <w:rsid w:val="00F52F96"/>
    <w:rsid w:val="00F5332C"/>
    <w:rsid w:val="00F53C0F"/>
    <w:rsid w:val="00F53CF9"/>
    <w:rsid w:val="00F546E6"/>
    <w:rsid w:val="00F54931"/>
    <w:rsid w:val="00F54CC9"/>
    <w:rsid w:val="00F55844"/>
    <w:rsid w:val="00F56A74"/>
    <w:rsid w:val="00F56AF1"/>
    <w:rsid w:val="00F56FCD"/>
    <w:rsid w:val="00F57171"/>
    <w:rsid w:val="00F57219"/>
    <w:rsid w:val="00F57361"/>
    <w:rsid w:val="00F603BA"/>
    <w:rsid w:val="00F6050A"/>
    <w:rsid w:val="00F608FC"/>
    <w:rsid w:val="00F60F13"/>
    <w:rsid w:val="00F6127E"/>
    <w:rsid w:val="00F61CEC"/>
    <w:rsid w:val="00F623FE"/>
    <w:rsid w:val="00F6272C"/>
    <w:rsid w:val="00F62D46"/>
    <w:rsid w:val="00F632B4"/>
    <w:rsid w:val="00F633D7"/>
    <w:rsid w:val="00F63DAD"/>
    <w:rsid w:val="00F64368"/>
    <w:rsid w:val="00F654B1"/>
    <w:rsid w:val="00F657D2"/>
    <w:rsid w:val="00F65960"/>
    <w:rsid w:val="00F65A20"/>
    <w:rsid w:val="00F65BF3"/>
    <w:rsid w:val="00F65CF9"/>
    <w:rsid w:val="00F65E9A"/>
    <w:rsid w:val="00F661DA"/>
    <w:rsid w:val="00F66387"/>
    <w:rsid w:val="00F66A1E"/>
    <w:rsid w:val="00F66DDC"/>
    <w:rsid w:val="00F670DB"/>
    <w:rsid w:val="00F67167"/>
    <w:rsid w:val="00F67E99"/>
    <w:rsid w:val="00F67F5D"/>
    <w:rsid w:val="00F67F87"/>
    <w:rsid w:val="00F7043A"/>
    <w:rsid w:val="00F71530"/>
    <w:rsid w:val="00F71845"/>
    <w:rsid w:val="00F718D8"/>
    <w:rsid w:val="00F725F4"/>
    <w:rsid w:val="00F72DF8"/>
    <w:rsid w:val="00F734D9"/>
    <w:rsid w:val="00F73DE7"/>
    <w:rsid w:val="00F73EE0"/>
    <w:rsid w:val="00F7414A"/>
    <w:rsid w:val="00F741C5"/>
    <w:rsid w:val="00F74EE5"/>
    <w:rsid w:val="00F74FDB"/>
    <w:rsid w:val="00F7662E"/>
    <w:rsid w:val="00F77958"/>
    <w:rsid w:val="00F779D2"/>
    <w:rsid w:val="00F80104"/>
    <w:rsid w:val="00F8013F"/>
    <w:rsid w:val="00F812CE"/>
    <w:rsid w:val="00F81AAC"/>
    <w:rsid w:val="00F81E3A"/>
    <w:rsid w:val="00F8204D"/>
    <w:rsid w:val="00F822E3"/>
    <w:rsid w:val="00F824E4"/>
    <w:rsid w:val="00F82769"/>
    <w:rsid w:val="00F832C9"/>
    <w:rsid w:val="00F83987"/>
    <w:rsid w:val="00F83A6B"/>
    <w:rsid w:val="00F850D9"/>
    <w:rsid w:val="00F85FBE"/>
    <w:rsid w:val="00F86341"/>
    <w:rsid w:val="00F878BF"/>
    <w:rsid w:val="00F90FBD"/>
    <w:rsid w:val="00F911D9"/>
    <w:rsid w:val="00F92264"/>
    <w:rsid w:val="00F9245B"/>
    <w:rsid w:val="00F93395"/>
    <w:rsid w:val="00F9386B"/>
    <w:rsid w:val="00F93C2B"/>
    <w:rsid w:val="00F948CC"/>
    <w:rsid w:val="00F94A9B"/>
    <w:rsid w:val="00F94E02"/>
    <w:rsid w:val="00F94F80"/>
    <w:rsid w:val="00F95870"/>
    <w:rsid w:val="00F95E9F"/>
    <w:rsid w:val="00F96F61"/>
    <w:rsid w:val="00F97113"/>
    <w:rsid w:val="00F9781C"/>
    <w:rsid w:val="00F97DD2"/>
    <w:rsid w:val="00F97E83"/>
    <w:rsid w:val="00FA0B26"/>
    <w:rsid w:val="00FA1336"/>
    <w:rsid w:val="00FA143A"/>
    <w:rsid w:val="00FA1A64"/>
    <w:rsid w:val="00FA20CB"/>
    <w:rsid w:val="00FA25F0"/>
    <w:rsid w:val="00FA34DF"/>
    <w:rsid w:val="00FA35FD"/>
    <w:rsid w:val="00FA3E52"/>
    <w:rsid w:val="00FA41BB"/>
    <w:rsid w:val="00FA483F"/>
    <w:rsid w:val="00FA4F69"/>
    <w:rsid w:val="00FA4FC7"/>
    <w:rsid w:val="00FA516A"/>
    <w:rsid w:val="00FA61C3"/>
    <w:rsid w:val="00FA623D"/>
    <w:rsid w:val="00FA6414"/>
    <w:rsid w:val="00FA693D"/>
    <w:rsid w:val="00FA6997"/>
    <w:rsid w:val="00FA7DFF"/>
    <w:rsid w:val="00FB0298"/>
    <w:rsid w:val="00FB0796"/>
    <w:rsid w:val="00FB0DDE"/>
    <w:rsid w:val="00FB1518"/>
    <w:rsid w:val="00FB1A00"/>
    <w:rsid w:val="00FB2360"/>
    <w:rsid w:val="00FB26C4"/>
    <w:rsid w:val="00FB3F04"/>
    <w:rsid w:val="00FB4540"/>
    <w:rsid w:val="00FB4AE0"/>
    <w:rsid w:val="00FB5F39"/>
    <w:rsid w:val="00FB618C"/>
    <w:rsid w:val="00FB61B7"/>
    <w:rsid w:val="00FB65BE"/>
    <w:rsid w:val="00FB7558"/>
    <w:rsid w:val="00FC0B64"/>
    <w:rsid w:val="00FC2D44"/>
    <w:rsid w:val="00FC30A3"/>
    <w:rsid w:val="00FC3342"/>
    <w:rsid w:val="00FC34E8"/>
    <w:rsid w:val="00FC3D89"/>
    <w:rsid w:val="00FC4038"/>
    <w:rsid w:val="00FC4692"/>
    <w:rsid w:val="00FC4E4D"/>
    <w:rsid w:val="00FC4ED2"/>
    <w:rsid w:val="00FC5CC4"/>
    <w:rsid w:val="00FC62DD"/>
    <w:rsid w:val="00FC69B7"/>
    <w:rsid w:val="00FC6DA6"/>
    <w:rsid w:val="00FC7E18"/>
    <w:rsid w:val="00FD03C7"/>
    <w:rsid w:val="00FD07DC"/>
    <w:rsid w:val="00FD082A"/>
    <w:rsid w:val="00FD08B3"/>
    <w:rsid w:val="00FD08B6"/>
    <w:rsid w:val="00FD0BB1"/>
    <w:rsid w:val="00FD1B17"/>
    <w:rsid w:val="00FD2893"/>
    <w:rsid w:val="00FD2E0A"/>
    <w:rsid w:val="00FD310D"/>
    <w:rsid w:val="00FD3287"/>
    <w:rsid w:val="00FD3AFC"/>
    <w:rsid w:val="00FD3BEE"/>
    <w:rsid w:val="00FD4140"/>
    <w:rsid w:val="00FD4D9A"/>
    <w:rsid w:val="00FD5156"/>
    <w:rsid w:val="00FD525D"/>
    <w:rsid w:val="00FD6160"/>
    <w:rsid w:val="00FD7962"/>
    <w:rsid w:val="00FE0570"/>
    <w:rsid w:val="00FE0715"/>
    <w:rsid w:val="00FE0873"/>
    <w:rsid w:val="00FE0965"/>
    <w:rsid w:val="00FE17B7"/>
    <w:rsid w:val="00FE1C80"/>
    <w:rsid w:val="00FE22A2"/>
    <w:rsid w:val="00FE29FA"/>
    <w:rsid w:val="00FE2C99"/>
    <w:rsid w:val="00FE2D6E"/>
    <w:rsid w:val="00FE2DCE"/>
    <w:rsid w:val="00FE308F"/>
    <w:rsid w:val="00FE3146"/>
    <w:rsid w:val="00FE3401"/>
    <w:rsid w:val="00FE357C"/>
    <w:rsid w:val="00FE36C9"/>
    <w:rsid w:val="00FE3875"/>
    <w:rsid w:val="00FE4C67"/>
    <w:rsid w:val="00FE6160"/>
    <w:rsid w:val="00FE6787"/>
    <w:rsid w:val="00FE6ABF"/>
    <w:rsid w:val="00FE7701"/>
    <w:rsid w:val="00FF027C"/>
    <w:rsid w:val="00FF032C"/>
    <w:rsid w:val="00FF047F"/>
    <w:rsid w:val="00FF06D7"/>
    <w:rsid w:val="00FF0BE7"/>
    <w:rsid w:val="00FF1913"/>
    <w:rsid w:val="00FF1BB1"/>
    <w:rsid w:val="00FF2E0C"/>
    <w:rsid w:val="00FF3807"/>
    <w:rsid w:val="00FF4EC2"/>
    <w:rsid w:val="00FF53AB"/>
    <w:rsid w:val="00FF6D35"/>
    <w:rsid w:val="00FF7304"/>
    <w:rsid w:val="00FF7B92"/>
    <w:rsid w:val="00FF7E57"/>
    <w:rsid w:val="00FF7F6C"/>
    <w:rsid w:val="014B4330"/>
    <w:rsid w:val="01513C2C"/>
    <w:rsid w:val="02393CAF"/>
    <w:rsid w:val="0285397A"/>
    <w:rsid w:val="02983E16"/>
    <w:rsid w:val="02AD4CDF"/>
    <w:rsid w:val="02EB406C"/>
    <w:rsid w:val="03060030"/>
    <w:rsid w:val="03084CFA"/>
    <w:rsid w:val="03956A17"/>
    <w:rsid w:val="0397607D"/>
    <w:rsid w:val="03981C2F"/>
    <w:rsid w:val="039B7DF1"/>
    <w:rsid w:val="03C50AFE"/>
    <w:rsid w:val="03DC7B73"/>
    <w:rsid w:val="03E33BF9"/>
    <w:rsid w:val="041356EE"/>
    <w:rsid w:val="044B7594"/>
    <w:rsid w:val="04A16551"/>
    <w:rsid w:val="04C97267"/>
    <w:rsid w:val="04F44708"/>
    <w:rsid w:val="054E12C5"/>
    <w:rsid w:val="0558745E"/>
    <w:rsid w:val="05662DFD"/>
    <w:rsid w:val="05A35CC3"/>
    <w:rsid w:val="05D012D5"/>
    <w:rsid w:val="06330DF4"/>
    <w:rsid w:val="06732DD2"/>
    <w:rsid w:val="06875B76"/>
    <w:rsid w:val="07025A45"/>
    <w:rsid w:val="071D3047"/>
    <w:rsid w:val="07291FA3"/>
    <w:rsid w:val="07EC0DA1"/>
    <w:rsid w:val="07EC4BEA"/>
    <w:rsid w:val="0810098D"/>
    <w:rsid w:val="08516ACE"/>
    <w:rsid w:val="088F75DF"/>
    <w:rsid w:val="08DE7BDF"/>
    <w:rsid w:val="08E912A8"/>
    <w:rsid w:val="08F962D1"/>
    <w:rsid w:val="09B554AF"/>
    <w:rsid w:val="09BD6E82"/>
    <w:rsid w:val="09FA45C2"/>
    <w:rsid w:val="0A3039AE"/>
    <w:rsid w:val="0A3E7F74"/>
    <w:rsid w:val="0A595E3B"/>
    <w:rsid w:val="0A81631F"/>
    <w:rsid w:val="0ABA5A45"/>
    <w:rsid w:val="0AC10985"/>
    <w:rsid w:val="0ACF68DA"/>
    <w:rsid w:val="0B316DB7"/>
    <w:rsid w:val="0B5F239C"/>
    <w:rsid w:val="0B7821E3"/>
    <w:rsid w:val="0BA437B7"/>
    <w:rsid w:val="0BAD015D"/>
    <w:rsid w:val="0C3A4E27"/>
    <w:rsid w:val="0C634D0D"/>
    <w:rsid w:val="0C936697"/>
    <w:rsid w:val="0CCB4142"/>
    <w:rsid w:val="0D1D1C55"/>
    <w:rsid w:val="0D22496D"/>
    <w:rsid w:val="0D7632BE"/>
    <w:rsid w:val="0DA83C7D"/>
    <w:rsid w:val="0E095461"/>
    <w:rsid w:val="0E2844A2"/>
    <w:rsid w:val="0E5B24B9"/>
    <w:rsid w:val="0E622648"/>
    <w:rsid w:val="0E6D25E4"/>
    <w:rsid w:val="0E792C06"/>
    <w:rsid w:val="0F3547CF"/>
    <w:rsid w:val="0F4C6A04"/>
    <w:rsid w:val="0F9C5048"/>
    <w:rsid w:val="100D5B6D"/>
    <w:rsid w:val="10521CAA"/>
    <w:rsid w:val="10590F6F"/>
    <w:rsid w:val="105B0244"/>
    <w:rsid w:val="109202F8"/>
    <w:rsid w:val="109D619F"/>
    <w:rsid w:val="10D732E6"/>
    <w:rsid w:val="10D7643C"/>
    <w:rsid w:val="114532FA"/>
    <w:rsid w:val="11651A16"/>
    <w:rsid w:val="118D4D56"/>
    <w:rsid w:val="11980FFC"/>
    <w:rsid w:val="11C901C8"/>
    <w:rsid w:val="11DF131B"/>
    <w:rsid w:val="11EC2710"/>
    <w:rsid w:val="12015736"/>
    <w:rsid w:val="12AD1256"/>
    <w:rsid w:val="130B6D82"/>
    <w:rsid w:val="133C42D2"/>
    <w:rsid w:val="13AF2AED"/>
    <w:rsid w:val="13BC6B86"/>
    <w:rsid w:val="13DD18EF"/>
    <w:rsid w:val="143516C6"/>
    <w:rsid w:val="14FE68E8"/>
    <w:rsid w:val="15082B2A"/>
    <w:rsid w:val="15256E3F"/>
    <w:rsid w:val="156E4170"/>
    <w:rsid w:val="15705296"/>
    <w:rsid w:val="15FC028A"/>
    <w:rsid w:val="16005926"/>
    <w:rsid w:val="16085A8A"/>
    <w:rsid w:val="16433E47"/>
    <w:rsid w:val="166C7CB8"/>
    <w:rsid w:val="16F54643"/>
    <w:rsid w:val="17303B32"/>
    <w:rsid w:val="174B2982"/>
    <w:rsid w:val="17592C18"/>
    <w:rsid w:val="176744B0"/>
    <w:rsid w:val="17802E73"/>
    <w:rsid w:val="17A466EE"/>
    <w:rsid w:val="17FF3E40"/>
    <w:rsid w:val="181144D6"/>
    <w:rsid w:val="18650063"/>
    <w:rsid w:val="18795AAE"/>
    <w:rsid w:val="18A85F09"/>
    <w:rsid w:val="18C05F92"/>
    <w:rsid w:val="19031D93"/>
    <w:rsid w:val="19C44121"/>
    <w:rsid w:val="19C8407F"/>
    <w:rsid w:val="19EB2660"/>
    <w:rsid w:val="19F868BB"/>
    <w:rsid w:val="1A1D50D7"/>
    <w:rsid w:val="1AA475A6"/>
    <w:rsid w:val="1AAC49E9"/>
    <w:rsid w:val="1AB678D0"/>
    <w:rsid w:val="1B0001D7"/>
    <w:rsid w:val="1B9C15E7"/>
    <w:rsid w:val="1C1D6ECC"/>
    <w:rsid w:val="1C82230F"/>
    <w:rsid w:val="1C987CF1"/>
    <w:rsid w:val="1CCA10E1"/>
    <w:rsid w:val="1CF52476"/>
    <w:rsid w:val="1D7D7F72"/>
    <w:rsid w:val="1DE80A19"/>
    <w:rsid w:val="1E2A2B69"/>
    <w:rsid w:val="1E4E7D6F"/>
    <w:rsid w:val="1E601DA5"/>
    <w:rsid w:val="1EC0479D"/>
    <w:rsid w:val="1F3E67C8"/>
    <w:rsid w:val="1F5C56A3"/>
    <w:rsid w:val="1FBA2AF3"/>
    <w:rsid w:val="20162907"/>
    <w:rsid w:val="201E2173"/>
    <w:rsid w:val="20422392"/>
    <w:rsid w:val="206C2914"/>
    <w:rsid w:val="214F76F1"/>
    <w:rsid w:val="215446D4"/>
    <w:rsid w:val="21690C01"/>
    <w:rsid w:val="219E1018"/>
    <w:rsid w:val="21B917AE"/>
    <w:rsid w:val="227E2A14"/>
    <w:rsid w:val="22835CF3"/>
    <w:rsid w:val="22CC7EE4"/>
    <w:rsid w:val="23106FF1"/>
    <w:rsid w:val="237613B4"/>
    <w:rsid w:val="23AE7B5F"/>
    <w:rsid w:val="24347A71"/>
    <w:rsid w:val="2473190D"/>
    <w:rsid w:val="249152E3"/>
    <w:rsid w:val="24C024F6"/>
    <w:rsid w:val="24CC4464"/>
    <w:rsid w:val="24D10F97"/>
    <w:rsid w:val="24F41CD4"/>
    <w:rsid w:val="25A53DBF"/>
    <w:rsid w:val="25AC730F"/>
    <w:rsid w:val="25B63555"/>
    <w:rsid w:val="2606639E"/>
    <w:rsid w:val="2655776D"/>
    <w:rsid w:val="266100F9"/>
    <w:rsid w:val="2709378A"/>
    <w:rsid w:val="271F0256"/>
    <w:rsid w:val="273D2BC6"/>
    <w:rsid w:val="27546B8C"/>
    <w:rsid w:val="27BF5A40"/>
    <w:rsid w:val="27D30658"/>
    <w:rsid w:val="27E92A9C"/>
    <w:rsid w:val="28292E99"/>
    <w:rsid w:val="28307F98"/>
    <w:rsid w:val="287175CA"/>
    <w:rsid w:val="28870411"/>
    <w:rsid w:val="28A0157A"/>
    <w:rsid w:val="28A6098D"/>
    <w:rsid w:val="28D23530"/>
    <w:rsid w:val="28DF5FF5"/>
    <w:rsid w:val="29037487"/>
    <w:rsid w:val="29263F95"/>
    <w:rsid w:val="2951756D"/>
    <w:rsid w:val="295D680C"/>
    <w:rsid w:val="29C81F39"/>
    <w:rsid w:val="29F80D74"/>
    <w:rsid w:val="2A150455"/>
    <w:rsid w:val="2B535979"/>
    <w:rsid w:val="2C2F3441"/>
    <w:rsid w:val="2C624BCB"/>
    <w:rsid w:val="2CE070A7"/>
    <w:rsid w:val="2D26744B"/>
    <w:rsid w:val="2D797E11"/>
    <w:rsid w:val="2DF35504"/>
    <w:rsid w:val="2DFB7085"/>
    <w:rsid w:val="2E56333D"/>
    <w:rsid w:val="2E6409F5"/>
    <w:rsid w:val="2EF6354D"/>
    <w:rsid w:val="2F1F34E4"/>
    <w:rsid w:val="2F3F5889"/>
    <w:rsid w:val="301D2C0A"/>
    <w:rsid w:val="30401BD1"/>
    <w:rsid w:val="306A5DC9"/>
    <w:rsid w:val="30BE67CD"/>
    <w:rsid w:val="30F855CB"/>
    <w:rsid w:val="31406A62"/>
    <w:rsid w:val="316513E5"/>
    <w:rsid w:val="317973F9"/>
    <w:rsid w:val="31CE1853"/>
    <w:rsid w:val="31FE438F"/>
    <w:rsid w:val="325B02B3"/>
    <w:rsid w:val="3295305D"/>
    <w:rsid w:val="32956B90"/>
    <w:rsid w:val="32D00AE0"/>
    <w:rsid w:val="333D532B"/>
    <w:rsid w:val="3350305A"/>
    <w:rsid w:val="33B91574"/>
    <w:rsid w:val="33CC7D54"/>
    <w:rsid w:val="344B5839"/>
    <w:rsid w:val="34767465"/>
    <w:rsid w:val="3482719B"/>
    <w:rsid w:val="349D2C44"/>
    <w:rsid w:val="34DC2D2F"/>
    <w:rsid w:val="35103416"/>
    <w:rsid w:val="35587513"/>
    <w:rsid w:val="35737CAC"/>
    <w:rsid w:val="361747E2"/>
    <w:rsid w:val="361B1CDF"/>
    <w:rsid w:val="36324235"/>
    <w:rsid w:val="36336C82"/>
    <w:rsid w:val="365B0145"/>
    <w:rsid w:val="366F0BBC"/>
    <w:rsid w:val="36DC1ED0"/>
    <w:rsid w:val="36F64CFF"/>
    <w:rsid w:val="37661172"/>
    <w:rsid w:val="37D95BE8"/>
    <w:rsid w:val="37F9452D"/>
    <w:rsid w:val="382827F4"/>
    <w:rsid w:val="384A714F"/>
    <w:rsid w:val="3857135C"/>
    <w:rsid w:val="38577AC5"/>
    <w:rsid w:val="386F2A04"/>
    <w:rsid w:val="388348E5"/>
    <w:rsid w:val="388F0AF6"/>
    <w:rsid w:val="38AC0B39"/>
    <w:rsid w:val="38B93FBB"/>
    <w:rsid w:val="390659BF"/>
    <w:rsid w:val="394F429D"/>
    <w:rsid w:val="39E86D2A"/>
    <w:rsid w:val="3A1646DC"/>
    <w:rsid w:val="3A2B523C"/>
    <w:rsid w:val="3A791A5E"/>
    <w:rsid w:val="3A850ACF"/>
    <w:rsid w:val="3A920693"/>
    <w:rsid w:val="3A9E3272"/>
    <w:rsid w:val="3AF77283"/>
    <w:rsid w:val="3B0A4FEC"/>
    <w:rsid w:val="3B5D03D4"/>
    <w:rsid w:val="3B942D40"/>
    <w:rsid w:val="3BBD7517"/>
    <w:rsid w:val="3C6B7ACC"/>
    <w:rsid w:val="3CCD30A5"/>
    <w:rsid w:val="3CFC0B47"/>
    <w:rsid w:val="3D1B072A"/>
    <w:rsid w:val="3D7A7FC6"/>
    <w:rsid w:val="3D850E12"/>
    <w:rsid w:val="3D9C1A73"/>
    <w:rsid w:val="3DB77D91"/>
    <w:rsid w:val="3DFA6215"/>
    <w:rsid w:val="3E23086F"/>
    <w:rsid w:val="3E375CAC"/>
    <w:rsid w:val="3E576F63"/>
    <w:rsid w:val="3E7D6A9D"/>
    <w:rsid w:val="3EA11583"/>
    <w:rsid w:val="3F4A5777"/>
    <w:rsid w:val="3F4B753E"/>
    <w:rsid w:val="3FE36D64"/>
    <w:rsid w:val="400E49F6"/>
    <w:rsid w:val="401A527D"/>
    <w:rsid w:val="405D3F73"/>
    <w:rsid w:val="407D2E33"/>
    <w:rsid w:val="40FE5C4F"/>
    <w:rsid w:val="41114151"/>
    <w:rsid w:val="4111789F"/>
    <w:rsid w:val="413825F8"/>
    <w:rsid w:val="415873F6"/>
    <w:rsid w:val="417148FA"/>
    <w:rsid w:val="41746D39"/>
    <w:rsid w:val="41FB2482"/>
    <w:rsid w:val="421D4B67"/>
    <w:rsid w:val="427B20EB"/>
    <w:rsid w:val="42944FE0"/>
    <w:rsid w:val="42A43F27"/>
    <w:rsid w:val="42AB732E"/>
    <w:rsid w:val="433730AC"/>
    <w:rsid w:val="433A4454"/>
    <w:rsid w:val="43430B46"/>
    <w:rsid w:val="43993C37"/>
    <w:rsid w:val="43AF64F0"/>
    <w:rsid w:val="4417258F"/>
    <w:rsid w:val="449851D6"/>
    <w:rsid w:val="449D27EC"/>
    <w:rsid w:val="449F2E26"/>
    <w:rsid w:val="45211A18"/>
    <w:rsid w:val="46065B6F"/>
    <w:rsid w:val="460B5C16"/>
    <w:rsid w:val="462D194E"/>
    <w:rsid w:val="467A1037"/>
    <w:rsid w:val="46AF2E5E"/>
    <w:rsid w:val="46B61578"/>
    <w:rsid w:val="46B948F1"/>
    <w:rsid w:val="47571378"/>
    <w:rsid w:val="476F6EBE"/>
    <w:rsid w:val="478005D2"/>
    <w:rsid w:val="47912C86"/>
    <w:rsid w:val="480047CA"/>
    <w:rsid w:val="480D2D16"/>
    <w:rsid w:val="482D6761"/>
    <w:rsid w:val="484E4529"/>
    <w:rsid w:val="48672AAE"/>
    <w:rsid w:val="486D24D6"/>
    <w:rsid w:val="48736F68"/>
    <w:rsid w:val="49045C96"/>
    <w:rsid w:val="49691B9E"/>
    <w:rsid w:val="49D836C5"/>
    <w:rsid w:val="49D96937"/>
    <w:rsid w:val="49E862B8"/>
    <w:rsid w:val="4A265F55"/>
    <w:rsid w:val="4A310CEA"/>
    <w:rsid w:val="4A76624E"/>
    <w:rsid w:val="4A7F4E6E"/>
    <w:rsid w:val="4AAA17BF"/>
    <w:rsid w:val="4AAD305D"/>
    <w:rsid w:val="4AE37F57"/>
    <w:rsid w:val="4B3C203F"/>
    <w:rsid w:val="4B946AF2"/>
    <w:rsid w:val="4C084E57"/>
    <w:rsid w:val="4C1918B5"/>
    <w:rsid w:val="4C944AC2"/>
    <w:rsid w:val="4CD7763D"/>
    <w:rsid w:val="4D3258B7"/>
    <w:rsid w:val="4D5E389E"/>
    <w:rsid w:val="4D6F4FCA"/>
    <w:rsid w:val="4DE27B58"/>
    <w:rsid w:val="4DF14975"/>
    <w:rsid w:val="4E0336C0"/>
    <w:rsid w:val="4EC866B8"/>
    <w:rsid w:val="4F3A73C4"/>
    <w:rsid w:val="4F934F18"/>
    <w:rsid w:val="4F973342"/>
    <w:rsid w:val="503C0F14"/>
    <w:rsid w:val="50485934"/>
    <w:rsid w:val="5073405D"/>
    <w:rsid w:val="50BC224C"/>
    <w:rsid w:val="51107CC1"/>
    <w:rsid w:val="51347136"/>
    <w:rsid w:val="51985DA5"/>
    <w:rsid w:val="51B23D71"/>
    <w:rsid w:val="51DB512B"/>
    <w:rsid w:val="520C5C04"/>
    <w:rsid w:val="52642052"/>
    <w:rsid w:val="528973A0"/>
    <w:rsid w:val="52C54119"/>
    <w:rsid w:val="53456B21"/>
    <w:rsid w:val="534E55DF"/>
    <w:rsid w:val="53F12E94"/>
    <w:rsid w:val="542807A5"/>
    <w:rsid w:val="54AE0DED"/>
    <w:rsid w:val="54D95452"/>
    <w:rsid w:val="54E24273"/>
    <w:rsid w:val="54FA0DF1"/>
    <w:rsid w:val="553B29F8"/>
    <w:rsid w:val="5587381A"/>
    <w:rsid w:val="55F33D67"/>
    <w:rsid w:val="569752EE"/>
    <w:rsid w:val="56B65EB4"/>
    <w:rsid w:val="56F21649"/>
    <w:rsid w:val="574D40A0"/>
    <w:rsid w:val="57A93C25"/>
    <w:rsid w:val="57D92008"/>
    <w:rsid w:val="58745D94"/>
    <w:rsid w:val="588442B7"/>
    <w:rsid w:val="59087920"/>
    <w:rsid w:val="59091DA7"/>
    <w:rsid w:val="59350C74"/>
    <w:rsid w:val="5945577A"/>
    <w:rsid w:val="59AD66CB"/>
    <w:rsid w:val="59B86CDE"/>
    <w:rsid w:val="5A032C9A"/>
    <w:rsid w:val="5A327F3B"/>
    <w:rsid w:val="5AC74872"/>
    <w:rsid w:val="5B1D13C9"/>
    <w:rsid w:val="5B402059"/>
    <w:rsid w:val="5BA04749"/>
    <w:rsid w:val="5BB95D06"/>
    <w:rsid w:val="5BBE50CA"/>
    <w:rsid w:val="5BC2434E"/>
    <w:rsid w:val="5C0762A4"/>
    <w:rsid w:val="5C4D3FE7"/>
    <w:rsid w:val="5C5E5CE3"/>
    <w:rsid w:val="5C5F065B"/>
    <w:rsid w:val="5CB86FA8"/>
    <w:rsid w:val="5CFA5D2A"/>
    <w:rsid w:val="5D6677C8"/>
    <w:rsid w:val="5DFE1957"/>
    <w:rsid w:val="5E3B6EA6"/>
    <w:rsid w:val="5E484CDD"/>
    <w:rsid w:val="5E7A23D3"/>
    <w:rsid w:val="5EF015EB"/>
    <w:rsid w:val="5F133956"/>
    <w:rsid w:val="5F851247"/>
    <w:rsid w:val="5F93445D"/>
    <w:rsid w:val="5F975E4B"/>
    <w:rsid w:val="5FBF1BB6"/>
    <w:rsid w:val="5FD94150"/>
    <w:rsid w:val="600E31BE"/>
    <w:rsid w:val="60216AEB"/>
    <w:rsid w:val="604F09E7"/>
    <w:rsid w:val="606B42E0"/>
    <w:rsid w:val="609039AD"/>
    <w:rsid w:val="60FF603C"/>
    <w:rsid w:val="61190304"/>
    <w:rsid w:val="611A3E65"/>
    <w:rsid w:val="612A2AB6"/>
    <w:rsid w:val="61307F26"/>
    <w:rsid w:val="61C437E2"/>
    <w:rsid w:val="6277077B"/>
    <w:rsid w:val="6277614C"/>
    <w:rsid w:val="62B60AA3"/>
    <w:rsid w:val="63741E5B"/>
    <w:rsid w:val="63A54836"/>
    <w:rsid w:val="6429154F"/>
    <w:rsid w:val="64947310"/>
    <w:rsid w:val="653727C8"/>
    <w:rsid w:val="65420B1A"/>
    <w:rsid w:val="65B830F2"/>
    <w:rsid w:val="65EC2B4D"/>
    <w:rsid w:val="6611284A"/>
    <w:rsid w:val="66B84459"/>
    <w:rsid w:val="66EC3C08"/>
    <w:rsid w:val="67186760"/>
    <w:rsid w:val="673D6189"/>
    <w:rsid w:val="67AF1239"/>
    <w:rsid w:val="67F137DE"/>
    <w:rsid w:val="68781184"/>
    <w:rsid w:val="68CB0F64"/>
    <w:rsid w:val="691B3B5C"/>
    <w:rsid w:val="6984308D"/>
    <w:rsid w:val="698E7EB9"/>
    <w:rsid w:val="69963864"/>
    <w:rsid w:val="69BD01D9"/>
    <w:rsid w:val="6A7002D9"/>
    <w:rsid w:val="6AD14B61"/>
    <w:rsid w:val="6AF57DF7"/>
    <w:rsid w:val="6AFF300A"/>
    <w:rsid w:val="6B1A341D"/>
    <w:rsid w:val="6B33181C"/>
    <w:rsid w:val="6B7439F8"/>
    <w:rsid w:val="6B8C766C"/>
    <w:rsid w:val="6BCC4893"/>
    <w:rsid w:val="6BF30764"/>
    <w:rsid w:val="6C4038DA"/>
    <w:rsid w:val="6CB22093"/>
    <w:rsid w:val="6D202987"/>
    <w:rsid w:val="6D402CAF"/>
    <w:rsid w:val="6D9923CD"/>
    <w:rsid w:val="6DEA547D"/>
    <w:rsid w:val="6E13574A"/>
    <w:rsid w:val="6E9817AB"/>
    <w:rsid w:val="6EAB5149"/>
    <w:rsid w:val="6EE60BBF"/>
    <w:rsid w:val="6F213E96"/>
    <w:rsid w:val="6F343BCA"/>
    <w:rsid w:val="6F680038"/>
    <w:rsid w:val="6FA91D33"/>
    <w:rsid w:val="6FCF9B46"/>
    <w:rsid w:val="705C33D8"/>
    <w:rsid w:val="7097088E"/>
    <w:rsid w:val="70981F36"/>
    <w:rsid w:val="70A01E2F"/>
    <w:rsid w:val="70C376DB"/>
    <w:rsid w:val="711B76F1"/>
    <w:rsid w:val="717B710C"/>
    <w:rsid w:val="718359CC"/>
    <w:rsid w:val="7191638F"/>
    <w:rsid w:val="720930EC"/>
    <w:rsid w:val="722B70F5"/>
    <w:rsid w:val="727D7244"/>
    <w:rsid w:val="738930F9"/>
    <w:rsid w:val="738C0B66"/>
    <w:rsid w:val="74212370"/>
    <w:rsid w:val="74870974"/>
    <w:rsid w:val="748B19DD"/>
    <w:rsid w:val="75134D97"/>
    <w:rsid w:val="751A116C"/>
    <w:rsid w:val="75665075"/>
    <w:rsid w:val="75B66E33"/>
    <w:rsid w:val="75CD2682"/>
    <w:rsid w:val="75E62BD3"/>
    <w:rsid w:val="75FD54BE"/>
    <w:rsid w:val="76017760"/>
    <w:rsid w:val="76212603"/>
    <w:rsid w:val="76787326"/>
    <w:rsid w:val="772542D2"/>
    <w:rsid w:val="778E5104"/>
    <w:rsid w:val="77B56FFE"/>
    <w:rsid w:val="77B74B79"/>
    <w:rsid w:val="781F73C7"/>
    <w:rsid w:val="78354754"/>
    <w:rsid w:val="7857072F"/>
    <w:rsid w:val="78886B68"/>
    <w:rsid w:val="78992CEF"/>
    <w:rsid w:val="789D46BE"/>
    <w:rsid w:val="78BD078C"/>
    <w:rsid w:val="791B7693"/>
    <w:rsid w:val="791C60F4"/>
    <w:rsid w:val="79420C91"/>
    <w:rsid w:val="79BA4CCB"/>
    <w:rsid w:val="79C70E56"/>
    <w:rsid w:val="79EF38D4"/>
    <w:rsid w:val="7A83199F"/>
    <w:rsid w:val="7AD52994"/>
    <w:rsid w:val="7B481225"/>
    <w:rsid w:val="7B6969A9"/>
    <w:rsid w:val="7B827A6B"/>
    <w:rsid w:val="7B854812"/>
    <w:rsid w:val="7BE01695"/>
    <w:rsid w:val="7CF70D50"/>
    <w:rsid w:val="7D1665D0"/>
    <w:rsid w:val="7D4D313D"/>
    <w:rsid w:val="7D6155CF"/>
    <w:rsid w:val="7DCC4252"/>
    <w:rsid w:val="7E060480"/>
    <w:rsid w:val="7E096305"/>
    <w:rsid w:val="7E0E3CEB"/>
    <w:rsid w:val="7E5711A7"/>
    <w:rsid w:val="7E8D6E52"/>
    <w:rsid w:val="7ED76320"/>
    <w:rsid w:val="7EEC02EB"/>
    <w:rsid w:val="7EF659B7"/>
    <w:rsid w:val="7F392B36"/>
    <w:rsid w:val="7FA84887"/>
    <w:rsid w:val="7FB079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semiHidden/>
    <w:qFormat/>
    <w:uiPriority w:val="0"/>
    <w:pPr>
      <w:adjustRightInd w:val="0"/>
      <w:spacing w:line="312" w:lineRule="atLeast"/>
      <w:ind w:left="2520" w:leftChars="1200"/>
      <w:textAlignment w:val="baseline"/>
    </w:pPr>
    <w:rPr>
      <w:kern w:val="0"/>
      <w:szCs w:val="20"/>
    </w:rPr>
  </w:style>
  <w:style w:type="paragraph" w:styleId="12">
    <w:name w:val="Normal Indent"/>
    <w:basedOn w:val="1"/>
    <w:qFormat/>
    <w:uiPriority w:val="0"/>
    <w:pPr>
      <w:adjustRightInd w:val="0"/>
      <w:spacing w:line="312" w:lineRule="atLeast"/>
      <w:ind w:firstLine="420"/>
      <w:textAlignment w:val="baseline"/>
    </w:pPr>
    <w:rPr>
      <w:kern w:val="0"/>
      <w:szCs w:val="20"/>
    </w:rPr>
  </w:style>
  <w:style w:type="paragraph" w:styleId="13">
    <w:name w:val="Document Map"/>
    <w:basedOn w:val="1"/>
    <w:semiHidden/>
    <w:qFormat/>
    <w:uiPriority w:val="0"/>
    <w:pPr>
      <w:shd w:val="clear" w:color="auto" w:fill="000080"/>
    </w:pPr>
  </w:style>
  <w:style w:type="paragraph" w:styleId="14">
    <w:name w:val="annotation text"/>
    <w:basedOn w:val="1"/>
    <w:link w:val="47"/>
    <w:semiHidden/>
    <w:qFormat/>
    <w:uiPriority w:val="0"/>
    <w:pPr>
      <w:adjustRightInd w:val="0"/>
      <w:spacing w:line="312" w:lineRule="atLeast"/>
      <w:jc w:val="left"/>
      <w:textAlignment w:val="baseline"/>
    </w:pPr>
    <w:rPr>
      <w:kern w:val="0"/>
      <w:szCs w:val="20"/>
    </w:rPr>
  </w:style>
  <w:style w:type="paragraph" w:styleId="15">
    <w:name w:val="Body Text Indent"/>
    <w:basedOn w:val="1"/>
    <w:qFormat/>
    <w:uiPriority w:val="0"/>
    <w:pPr>
      <w:spacing w:after="120"/>
      <w:ind w:left="420" w:leftChars="200"/>
    </w:pPr>
  </w:style>
  <w:style w:type="paragraph" w:styleId="16">
    <w:name w:val="toc 5"/>
    <w:basedOn w:val="1"/>
    <w:next w:val="1"/>
    <w:semiHidden/>
    <w:qFormat/>
    <w:uiPriority w:val="0"/>
    <w:pPr>
      <w:adjustRightInd w:val="0"/>
      <w:spacing w:line="312" w:lineRule="atLeast"/>
      <w:ind w:left="1680" w:leftChars="800"/>
      <w:textAlignment w:val="baseline"/>
    </w:pPr>
    <w:rPr>
      <w:kern w:val="0"/>
      <w:szCs w:val="20"/>
    </w:rPr>
  </w:style>
  <w:style w:type="paragraph" w:styleId="17">
    <w:name w:val="toc 3"/>
    <w:basedOn w:val="1"/>
    <w:next w:val="1"/>
    <w:semiHidden/>
    <w:qFormat/>
    <w:uiPriority w:val="0"/>
    <w:pPr>
      <w:adjustRightInd w:val="0"/>
      <w:spacing w:line="312" w:lineRule="atLeast"/>
      <w:ind w:left="840" w:leftChars="400"/>
      <w:textAlignment w:val="baseline"/>
    </w:pPr>
    <w:rPr>
      <w:kern w:val="0"/>
      <w:szCs w:val="20"/>
    </w:rPr>
  </w:style>
  <w:style w:type="paragraph" w:styleId="18">
    <w:name w:val="Plain Text"/>
    <w:basedOn w:val="1"/>
    <w:link w:val="46"/>
    <w:qFormat/>
    <w:uiPriority w:val="0"/>
    <w:rPr>
      <w:rFonts w:ascii="宋体" w:hAnsi="Courier New"/>
      <w:szCs w:val="20"/>
    </w:rPr>
  </w:style>
  <w:style w:type="paragraph" w:styleId="19">
    <w:name w:val="toc 8"/>
    <w:basedOn w:val="1"/>
    <w:next w:val="1"/>
    <w:semiHidden/>
    <w:qFormat/>
    <w:uiPriority w:val="0"/>
    <w:pPr>
      <w:adjustRightInd w:val="0"/>
      <w:spacing w:line="312" w:lineRule="atLeast"/>
      <w:ind w:left="2940" w:leftChars="1400"/>
      <w:textAlignment w:val="baseline"/>
    </w:pPr>
    <w:rPr>
      <w:kern w:val="0"/>
      <w:szCs w:val="20"/>
    </w:rPr>
  </w:style>
  <w:style w:type="paragraph" w:styleId="20">
    <w:name w:val="Date"/>
    <w:basedOn w:val="1"/>
    <w:next w:val="1"/>
    <w:qFormat/>
    <w:uiPriority w:val="0"/>
    <w:pPr>
      <w:adjustRightInd w:val="0"/>
      <w:spacing w:line="312" w:lineRule="atLeast"/>
      <w:ind w:left="100" w:leftChars="2500"/>
      <w:textAlignment w:val="baseline"/>
    </w:pPr>
    <w:rPr>
      <w:rFonts w:ascii="Arial" w:hAnsi="Arial"/>
      <w:b/>
      <w:kern w:val="0"/>
      <w:sz w:val="18"/>
      <w:szCs w:val="20"/>
    </w:rPr>
  </w:style>
  <w:style w:type="paragraph" w:styleId="21">
    <w:name w:val="Body Text Indent 2"/>
    <w:basedOn w:val="1"/>
    <w:qFormat/>
    <w:uiPriority w:val="0"/>
    <w:pPr>
      <w:spacing w:line="540" w:lineRule="exact"/>
      <w:ind w:firstLine="630" w:firstLineChars="225"/>
    </w:pPr>
    <w:rPr>
      <w:rFonts w:ascii="仿宋_GB2312" w:eastAsia="仿宋_GB2312"/>
      <w:sz w:val="28"/>
      <w:szCs w:val="20"/>
    </w:rPr>
  </w:style>
  <w:style w:type="paragraph" w:styleId="22">
    <w:name w:val="endnote text"/>
    <w:basedOn w:val="1"/>
    <w:link w:val="99"/>
    <w:qFormat/>
    <w:uiPriority w:val="0"/>
    <w:pPr>
      <w:snapToGrid w:val="0"/>
      <w:jc w:val="left"/>
    </w:pPr>
  </w:style>
  <w:style w:type="paragraph" w:styleId="23">
    <w:name w:val="Balloon Text"/>
    <w:basedOn w:val="1"/>
    <w:semiHidden/>
    <w:qFormat/>
    <w:uiPriority w:val="0"/>
    <w:pPr>
      <w:adjustRightInd w:val="0"/>
      <w:spacing w:line="312" w:lineRule="atLeast"/>
      <w:textAlignment w:val="baseline"/>
    </w:pPr>
    <w:rPr>
      <w:kern w:val="0"/>
      <w:sz w:val="18"/>
      <w:szCs w:val="18"/>
    </w:rPr>
  </w:style>
  <w:style w:type="paragraph" w:styleId="24">
    <w:name w:val="footer"/>
    <w:basedOn w:val="1"/>
    <w:qFormat/>
    <w:uiPriority w:val="0"/>
    <w:pPr>
      <w:tabs>
        <w:tab w:val="center" w:pos="4153"/>
        <w:tab w:val="right" w:pos="8306"/>
      </w:tabs>
      <w:snapToGrid w:val="0"/>
      <w:jc w:val="left"/>
    </w:pPr>
    <w:rPr>
      <w:sz w:val="18"/>
      <w:szCs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semiHidden/>
    <w:qFormat/>
    <w:uiPriority w:val="0"/>
    <w:pPr>
      <w:numPr>
        <w:ilvl w:val="0"/>
        <w:numId w:val="2"/>
      </w:numPr>
      <w:tabs>
        <w:tab w:val="right" w:leader="dot" w:pos="8296"/>
      </w:tabs>
      <w:adjustRightInd w:val="0"/>
      <w:spacing w:line="480" w:lineRule="auto"/>
      <w:textAlignment w:val="baseline"/>
    </w:pPr>
    <w:rPr>
      <w:rFonts w:ascii="宋体" w:eastAsia="Arial Unicode MS"/>
      <w:b/>
      <w:kern w:val="0"/>
      <w:sz w:val="18"/>
      <w:szCs w:val="18"/>
    </w:rPr>
  </w:style>
  <w:style w:type="paragraph" w:styleId="27">
    <w:name w:val="toc 4"/>
    <w:basedOn w:val="1"/>
    <w:next w:val="1"/>
    <w:semiHidden/>
    <w:qFormat/>
    <w:uiPriority w:val="0"/>
    <w:pPr>
      <w:adjustRightInd w:val="0"/>
      <w:spacing w:line="312" w:lineRule="atLeast"/>
      <w:ind w:left="1260" w:leftChars="600"/>
      <w:textAlignment w:val="baseline"/>
    </w:pPr>
    <w:rPr>
      <w:kern w:val="0"/>
      <w:szCs w:val="20"/>
    </w:rPr>
  </w:style>
  <w:style w:type="paragraph" w:styleId="28">
    <w:name w:val="footnote text"/>
    <w:basedOn w:val="1"/>
    <w:link w:val="49"/>
    <w:qFormat/>
    <w:uiPriority w:val="0"/>
    <w:pPr>
      <w:widowControl/>
      <w:snapToGrid w:val="0"/>
      <w:jc w:val="left"/>
    </w:pPr>
    <w:rPr>
      <w:sz w:val="18"/>
      <w:szCs w:val="18"/>
    </w:rPr>
  </w:style>
  <w:style w:type="paragraph" w:styleId="29">
    <w:name w:val="toc 6"/>
    <w:basedOn w:val="1"/>
    <w:next w:val="1"/>
    <w:semiHidden/>
    <w:qFormat/>
    <w:uiPriority w:val="0"/>
    <w:pPr>
      <w:adjustRightInd w:val="0"/>
      <w:spacing w:line="312" w:lineRule="atLeast"/>
      <w:ind w:left="2100" w:leftChars="1000"/>
      <w:textAlignment w:val="baseline"/>
    </w:pPr>
    <w:rPr>
      <w:kern w:val="0"/>
      <w:szCs w:val="20"/>
    </w:rPr>
  </w:style>
  <w:style w:type="paragraph" w:styleId="30">
    <w:name w:val="Body Text Indent 3"/>
    <w:basedOn w:val="1"/>
    <w:qFormat/>
    <w:uiPriority w:val="0"/>
    <w:pPr>
      <w:spacing w:after="120"/>
      <w:ind w:left="420" w:leftChars="200"/>
    </w:pPr>
    <w:rPr>
      <w:sz w:val="16"/>
      <w:szCs w:val="16"/>
    </w:rPr>
  </w:style>
  <w:style w:type="paragraph" w:styleId="31">
    <w:name w:val="toc 2"/>
    <w:basedOn w:val="1"/>
    <w:next w:val="1"/>
    <w:semiHidden/>
    <w:qFormat/>
    <w:uiPriority w:val="0"/>
    <w:pPr>
      <w:adjustRightInd w:val="0"/>
      <w:spacing w:line="312" w:lineRule="atLeast"/>
      <w:ind w:left="420" w:leftChars="200"/>
      <w:textAlignment w:val="baseline"/>
    </w:pPr>
    <w:rPr>
      <w:kern w:val="0"/>
      <w:szCs w:val="20"/>
    </w:rPr>
  </w:style>
  <w:style w:type="paragraph" w:styleId="32">
    <w:name w:val="toc 9"/>
    <w:basedOn w:val="1"/>
    <w:next w:val="1"/>
    <w:semiHidden/>
    <w:qFormat/>
    <w:uiPriority w:val="0"/>
    <w:pPr>
      <w:adjustRightInd w:val="0"/>
      <w:spacing w:line="312" w:lineRule="atLeast"/>
      <w:ind w:left="3360" w:leftChars="1600"/>
      <w:textAlignment w:val="baseline"/>
    </w:pPr>
    <w:rPr>
      <w:kern w:val="0"/>
      <w:szCs w:val="20"/>
    </w:rPr>
  </w:style>
  <w:style w:type="paragraph" w:styleId="3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kern w:val="0"/>
      <w:sz w:val="20"/>
      <w:szCs w:val="20"/>
    </w:rPr>
  </w:style>
  <w:style w:type="paragraph" w:styleId="34">
    <w:name w:val="Normal (Web)"/>
    <w:basedOn w:val="1"/>
    <w:qFormat/>
    <w:uiPriority w:val="0"/>
    <w:pPr>
      <w:spacing w:before="100" w:beforeAutospacing="1" w:after="100" w:afterAutospacing="1"/>
    </w:pPr>
    <w:rPr>
      <w:rFonts w:ascii="宋体" w:hAnsi="宋体" w:cs="宋体"/>
      <w:snapToGrid/>
      <w:sz w:val="24"/>
      <w:szCs w:val="24"/>
      <w:lang w:val="en-US" w:eastAsia="zh-CN"/>
    </w:rPr>
  </w:style>
  <w:style w:type="paragraph" w:styleId="35">
    <w:name w:val="index 1"/>
    <w:basedOn w:val="1"/>
    <w:next w:val="1"/>
    <w:qFormat/>
    <w:uiPriority w:val="0"/>
    <w:pPr>
      <w:widowControl/>
      <w:jc w:val="left"/>
    </w:pPr>
  </w:style>
  <w:style w:type="paragraph" w:styleId="36">
    <w:name w:val="annotation subject"/>
    <w:basedOn w:val="14"/>
    <w:next w:val="14"/>
    <w:semiHidden/>
    <w:qFormat/>
    <w:uiPriority w:val="0"/>
    <w:pPr>
      <w:adjustRightInd/>
      <w:spacing w:line="240" w:lineRule="auto"/>
      <w:textAlignment w:val="auto"/>
    </w:pPr>
    <w:rPr>
      <w:b/>
      <w:bCs/>
      <w:kern w:val="2"/>
      <w:szCs w:val="24"/>
    </w:rPr>
  </w:style>
  <w:style w:type="table" w:styleId="38">
    <w:name w:val="Table Grid"/>
    <w:basedOn w:val="3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endnote reference"/>
    <w:basedOn w:val="39"/>
    <w:qFormat/>
    <w:uiPriority w:val="0"/>
    <w:rPr>
      <w:vertAlign w:val="superscript"/>
    </w:rPr>
  </w:style>
  <w:style w:type="character" w:styleId="41">
    <w:name w:val="page number"/>
    <w:basedOn w:val="39"/>
    <w:qFormat/>
    <w:uiPriority w:val="0"/>
  </w:style>
  <w:style w:type="character" w:styleId="42">
    <w:name w:val="FollowedHyperlink"/>
    <w:qFormat/>
    <w:uiPriority w:val="0"/>
    <w:rPr>
      <w:color w:val="800080"/>
      <w:u w:val="single"/>
    </w:rPr>
  </w:style>
  <w:style w:type="character" w:styleId="43">
    <w:name w:val="Hyperlink"/>
    <w:qFormat/>
    <w:uiPriority w:val="0"/>
    <w:rPr>
      <w:color w:val="0000FF"/>
      <w:u w:val="single"/>
    </w:rPr>
  </w:style>
  <w:style w:type="character" w:styleId="44">
    <w:name w:val="annotation reference"/>
    <w:semiHidden/>
    <w:qFormat/>
    <w:uiPriority w:val="0"/>
    <w:rPr>
      <w:sz w:val="21"/>
    </w:rPr>
  </w:style>
  <w:style w:type="character" w:styleId="45">
    <w:name w:val="footnote reference"/>
    <w:basedOn w:val="39"/>
    <w:qFormat/>
    <w:uiPriority w:val="0"/>
    <w:rPr>
      <w:vertAlign w:val="superscript"/>
    </w:rPr>
  </w:style>
  <w:style w:type="character" w:customStyle="1" w:styleId="46">
    <w:name w:val="纯文本 Char"/>
    <w:link w:val="18"/>
    <w:qFormat/>
    <w:uiPriority w:val="0"/>
    <w:rPr>
      <w:rFonts w:ascii="宋体" w:hAnsi="Courier New"/>
      <w:kern w:val="2"/>
      <w:sz w:val="21"/>
    </w:rPr>
  </w:style>
  <w:style w:type="character" w:customStyle="1" w:styleId="47">
    <w:name w:val="批注文字 Char"/>
    <w:link w:val="14"/>
    <w:semiHidden/>
    <w:qFormat/>
    <w:uiPriority w:val="0"/>
    <w:rPr>
      <w:sz w:val="21"/>
    </w:rPr>
  </w:style>
  <w:style w:type="character" w:customStyle="1" w:styleId="48">
    <w:name w:val="font21"/>
    <w:basedOn w:val="39"/>
    <w:qFormat/>
    <w:uiPriority w:val="0"/>
    <w:rPr>
      <w:rFonts w:hint="default" w:ascii="Arial Narrow" w:hAnsi="Arial Narrow" w:eastAsia="Arial Narrow" w:cs="Arial Narrow"/>
      <w:color w:val="000000"/>
      <w:sz w:val="20"/>
      <w:szCs w:val="20"/>
      <w:u w:val="none"/>
    </w:rPr>
  </w:style>
  <w:style w:type="character" w:customStyle="1" w:styleId="49">
    <w:name w:val="脚注文本 Char"/>
    <w:link w:val="28"/>
    <w:qFormat/>
    <w:uiPriority w:val="0"/>
    <w:rPr>
      <w:kern w:val="2"/>
      <w:sz w:val="18"/>
      <w:szCs w:val="18"/>
    </w:rPr>
  </w:style>
  <w:style w:type="character" w:customStyle="1" w:styleId="50">
    <w:name w:val="font11"/>
    <w:basedOn w:val="39"/>
    <w:qFormat/>
    <w:uiPriority w:val="0"/>
    <w:rPr>
      <w:rFonts w:hint="eastAsia" w:ascii="宋体" w:hAnsi="宋体" w:eastAsia="宋体" w:cs="宋体"/>
      <w:color w:val="000000"/>
      <w:sz w:val="20"/>
      <w:szCs w:val="20"/>
      <w:u w:val="none"/>
    </w:rPr>
  </w:style>
  <w:style w:type="character" w:customStyle="1" w:styleId="51">
    <w:name w:val="正文 + Arial Char"/>
    <w:link w:val="52"/>
    <w:qFormat/>
    <w:uiPriority w:val="0"/>
    <w:rPr>
      <w:rFonts w:ascii="Arial" w:eastAsia="宋体" w:cs="Arial"/>
      <w:kern w:val="2"/>
      <w:sz w:val="21"/>
      <w:szCs w:val="24"/>
      <w:lang w:val="en-US" w:eastAsia="zh-CN" w:bidi="ar-SA"/>
    </w:rPr>
  </w:style>
  <w:style w:type="paragraph" w:customStyle="1" w:styleId="52">
    <w:name w:val="正文 + Arial"/>
    <w:basedOn w:val="1"/>
    <w:link w:val="51"/>
    <w:qFormat/>
    <w:uiPriority w:val="0"/>
    <w:pPr>
      <w:spacing w:afterLines="50" w:line="360" w:lineRule="auto"/>
      <w:ind w:firstLine="420" w:firstLineChars="200"/>
    </w:pPr>
    <w:rPr>
      <w:rFonts w:ascii="Arial" w:cs="Arial"/>
    </w:rPr>
  </w:style>
  <w:style w:type="paragraph" w:customStyle="1" w:styleId="53">
    <w:name w:val="附注－正文"/>
    <w:basedOn w:val="15"/>
    <w:qFormat/>
    <w:uiPriority w:val="0"/>
    <w:pPr>
      <w:adjustRightInd w:val="0"/>
      <w:snapToGrid w:val="0"/>
      <w:spacing w:afterLines="50" w:line="360" w:lineRule="auto"/>
      <w:ind w:left="0" w:leftChars="0" w:firstLine="200" w:firstLineChars="200"/>
    </w:pPr>
    <w:rPr>
      <w:szCs w:val="20"/>
    </w:rPr>
  </w:style>
  <w:style w:type="paragraph" w:customStyle="1" w:styleId="54">
    <w:name w:val="Char Char Char Char Char Char1 Char Char Char"/>
    <w:basedOn w:val="1"/>
    <w:qFormat/>
    <w:uiPriority w:val="0"/>
    <w:pPr>
      <w:autoSpaceDE w:val="0"/>
      <w:autoSpaceDN w:val="0"/>
      <w:adjustRightInd w:val="0"/>
      <w:jc w:val="left"/>
      <w:textAlignment w:val="baseline"/>
    </w:pPr>
    <w:rPr>
      <w:rFonts w:ascii="宋体"/>
      <w:kern w:val="0"/>
      <w:sz w:val="34"/>
      <w:szCs w:val="20"/>
    </w:rPr>
  </w:style>
  <w:style w:type="paragraph" w:customStyle="1" w:styleId="55">
    <w:name w:val="xl53"/>
    <w:basedOn w:val="1"/>
    <w:qFormat/>
    <w:uiPriority w:val="0"/>
    <w:pPr>
      <w:widowControl/>
      <w:spacing w:before="100" w:beforeAutospacing="1" w:after="100" w:afterAutospacing="1"/>
      <w:jc w:val="center"/>
    </w:pPr>
    <w:rPr>
      <w:rFonts w:hint="eastAsia" w:ascii="黑体" w:hAnsi="Arial Unicode MS" w:eastAsia="黑体" w:cs="楷体"/>
      <w:b/>
      <w:bCs/>
      <w:kern w:val="0"/>
      <w:sz w:val="32"/>
      <w:szCs w:val="32"/>
    </w:rPr>
  </w:style>
  <w:style w:type="paragraph" w:customStyle="1" w:styleId="56">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7">
    <w:name w:val="xl4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ascii="Arial Unicode MS" w:hAnsi="Arial Unicode MS" w:eastAsia="Arial Unicode MS" w:cs="楷体"/>
      <w:kern w:val="0"/>
      <w:sz w:val="20"/>
      <w:szCs w:val="20"/>
    </w:rPr>
  </w:style>
  <w:style w:type="paragraph" w:customStyle="1" w:styleId="58">
    <w:name w:val="xl4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楷体"/>
      <w:kern w:val="0"/>
      <w:sz w:val="20"/>
      <w:szCs w:val="20"/>
    </w:rPr>
  </w:style>
  <w:style w:type="paragraph" w:customStyle="1" w:styleId="59">
    <w:name w:val="附注二级正文"/>
    <w:basedOn w:val="1"/>
    <w:qFormat/>
    <w:uiPriority w:val="0"/>
    <w:pPr>
      <w:widowControl/>
      <w:adjustRightInd w:val="0"/>
      <w:snapToGrid w:val="0"/>
      <w:spacing w:line="400" w:lineRule="atLeast"/>
      <w:ind w:left="718" w:leftChars="342"/>
      <w:jc w:val="left"/>
    </w:pPr>
    <w:rPr>
      <w:rFonts w:ascii="宋体" w:hAnsi="宋体"/>
      <w:szCs w:val="21"/>
    </w:rPr>
  </w:style>
  <w:style w:type="paragraph" w:customStyle="1" w:styleId="60">
    <w:name w:val="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customStyle="1" w:styleId="61">
    <w:name w:val="font5"/>
    <w:basedOn w:val="1"/>
    <w:qFormat/>
    <w:uiPriority w:val="0"/>
    <w:pPr>
      <w:widowControl/>
      <w:spacing w:before="100" w:beforeAutospacing="1" w:after="100" w:afterAutospacing="1"/>
      <w:jc w:val="left"/>
    </w:pPr>
    <w:rPr>
      <w:rFonts w:hint="eastAsia" w:ascii="宋体" w:hAnsi="宋体" w:cs="楷体"/>
      <w:kern w:val="0"/>
      <w:sz w:val="18"/>
      <w:szCs w:val="18"/>
    </w:rPr>
  </w:style>
  <w:style w:type="paragraph" w:customStyle="1" w:styleId="62">
    <w:name w:val="xl51"/>
    <w:basedOn w:val="1"/>
    <w:qFormat/>
    <w:uiPriority w:val="0"/>
    <w:pPr>
      <w:widowControl/>
      <w:spacing w:before="100" w:beforeAutospacing="1" w:after="100" w:afterAutospacing="1"/>
      <w:jc w:val="center"/>
    </w:pPr>
    <w:rPr>
      <w:rFonts w:ascii="Arial" w:hAnsi="Arial" w:eastAsia="Arial Unicode MS" w:cs="Arial"/>
      <w:b/>
      <w:bCs/>
      <w:kern w:val="0"/>
      <w:sz w:val="20"/>
      <w:szCs w:val="20"/>
    </w:rPr>
  </w:style>
  <w:style w:type="paragraph" w:customStyle="1" w:styleId="63">
    <w:name w:val="font6"/>
    <w:basedOn w:val="1"/>
    <w:qFormat/>
    <w:uiPriority w:val="0"/>
    <w:pPr>
      <w:widowControl/>
      <w:spacing w:before="100" w:beforeAutospacing="1" w:after="100" w:afterAutospacing="1"/>
      <w:jc w:val="left"/>
    </w:pPr>
    <w:rPr>
      <w:rFonts w:eastAsia="Arial Unicode MS"/>
      <w:b/>
      <w:bCs/>
      <w:kern w:val="0"/>
      <w:sz w:val="20"/>
      <w:szCs w:val="20"/>
    </w:rPr>
  </w:style>
  <w:style w:type="paragraph" w:customStyle="1" w:styleId="64">
    <w:name w:val="xl4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楷体"/>
      <w:kern w:val="0"/>
      <w:sz w:val="20"/>
      <w:szCs w:val="20"/>
    </w:rPr>
  </w:style>
  <w:style w:type="paragraph" w:customStyle="1" w:styleId="65">
    <w:name w:val="xl52"/>
    <w:basedOn w:val="1"/>
    <w:qFormat/>
    <w:uiPriority w:val="0"/>
    <w:pPr>
      <w:widowControl/>
      <w:spacing w:before="100" w:beforeAutospacing="1" w:after="100" w:afterAutospacing="1"/>
      <w:jc w:val="left"/>
      <w:textAlignment w:val="center"/>
    </w:pPr>
    <w:rPr>
      <w:rFonts w:ascii="Arial Unicode MS" w:hAnsi="Arial Unicode MS" w:eastAsia="Arial Unicode MS" w:cs="楷体"/>
      <w:b/>
      <w:bCs/>
      <w:kern w:val="0"/>
      <w:sz w:val="16"/>
      <w:szCs w:val="16"/>
    </w:rPr>
  </w:style>
  <w:style w:type="paragraph" w:customStyle="1" w:styleId="66">
    <w:name w:val="xl41"/>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
      <w:b/>
      <w:bCs/>
      <w:kern w:val="0"/>
      <w:sz w:val="20"/>
      <w:szCs w:val="20"/>
    </w:rPr>
  </w:style>
  <w:style w:type="paragraph" w:customStyle="1" w:styleId="67">
    <w:name w:val="附注-标题3"/>
    <w:qFormat/>
    <w:uiPriority w:val="0"/>
    <w:pPr>
      <w:tabs>
        <w:tab w:val="left" w:pos="1125"/>
      </w:tabs>
      <w:spacing w:beforeLines="25" w:afterLines="25" w:line="360" w:lineRule="auto"/>
      <w:ind w:left="1125" w:hanging="720"/>
      <w:outlineLvl w:val="1"/>
    </w:pPr>
    <w:rPr>
      <w:rFonts w:ascii="Arial Narrow" w:hAnsi="Arial Narrow" w:eastAsia="宋体" w:cs="Times New Roman"/>
      <w:b/>
      <w:kern w:val="2"/>
      <w:sz w:val="21"/>
      <w:szCs w:val="21"/>
      <w:lang w:val="en-US" w:eastAsia="zh-CN" w:bidi="ar-SA"/>
    </w:rPr>
  </w:style>
  <w:style w:type="paragraph" w:customStyle="1" w:styleId="68">
    <w:name w:val="xl50"/>
    <w:basedOn w:val="1"/>
    <w:qFormat/>
    <w:uiPriority w:val="0"/>
    <w:pPr>
      <w:widowControl/>
      <w:spacing w:before="100" w:beforeAutospacing="1" w:after="100" w:afterAutospacing="1"/>
      <w:jc w:val="center"/>
    </w:pPr>
    <w:rPr>
      <w:rFonts w:eastAsia="Arial Unicode MS"/>
      <w:b/>
      <w:bCs/>
      <w:kern w:val="0"/>
      <w:sz w:val="20"/>
      <w:szCs w:val="20"/>
    </w:rPr>
  </w:style>
  <w:style w:type="paragraph" w:customStyle="1" w:styleId="69">
    <w:name w:val="xl36"/>
    <w:basedOn w:val="1"/>
    <w:qFormat/>
    <w:uiPriority w:val="0"/>
    <w:pPr>
      <w:widowControl/>
      <w:spacing w:before="100" w:beforeAutospacing="1" w:after="100" w:afterAutospacing="1"/>
      <w:jc w:val="right"/>
      <w:textAlignment w:val="center"/>
    </w:pPr>
    <w:rPr>
      <w:rFonts w:ascii="Arial Unicode MS" w:hAnsi="Arial Unicode MS" w:eastAsia="Arial Unicode MS" w:cs="楷体"/>
      <w:b/>
      <w:bCs/>
      <w:kern w:val="0"/>
      <w:sz w:val="20"/>
      <w:szCs w:val="20"/>
    </w:rPr>
  </w:style>
  <w:style w:type="paragraph" w:customStyle="1" w:styleId="70">
    <w:name w:val="xl48"/>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Arial Unicode MS" w:hAnsi="Arial Unicode MS" w:eastAsia="Arial Unicode MS" w:cs="楷体"/>
      <w:kern w:val="0"/>
      <w:sz w:val="20"/>
      <w:szCs w:val="20"/>
    </w:rPr>
  </w:style>
  <w:style w:type="paragraph" w:customStyle="1" w:styleId="71">
    <w:name w:val="xl27"/>
    <w:basedOn w:val="1"/>
    <w:qFormat/>
    <w:uiPriority w:val="0"/>
    <w:pPr>
      <w:widowControl/>
      <w:spacing w:before="100" w:beforeAutospacing="1" w:after="100" w:afterAutospacing="1"/>
      <w:jc w:val="center"/>
    </w:pPr>
    <w:rPr>
      <w:rFonts w:ascii="楷体_GB2312" w:hAnsi="Arial Unicode MS" w:eastAsia="楷体_GB2312"/>
      <w:kern w:val="0"/>
      <w:sz w:val="24"/>
    </w:rPr>
  </w:style>
  <w:style w:type="paragraph" w:customStyle="1" w:styleId="72">
    <w:name w:val="附注－标题二"/>
    <w:basedOn w:val="1"/>
    <w:qFormat/>
    <w:uiPriority w:val="0"/>
    <w:pPr>
      <w:keepNext/>
      <w:numPr>
        <w:ilvl w:val="0"/>
        <w:numId w:val="3"/>
      </w:numPr>
      <w:tabs>
        <w:tab w:val="left" w:pos="720"/>
        <w:tab w:val="left" w:pos="945"/>
        <w:tab w:val="left" w:pos="980"/>
        <w:tab w:val="left" w:pos="1134"/>
      </w:tabs>
      <w:adjustRightInd w:val="0"/>
      <w:snapToGrid w:val="0"/>
      <w:spacing w:beforeLines="100" w:afterLines="50" w:line="360" w:lineRule="auto"/>
      <w:ind w:left="0" w:firstLine="420"/>
      <w:outlineLvl w:val="0"/>
    </w:pPr>
    <w:rPr>
      <w:rFonts w:ascii="Arial Narrow" w:hAnsi="Arial Narrow" w:eastAsia="黑体"/>
      <w:snapToGrid w:val="0"/>
      <w:kern w:val="0"/>
      <w:sz w:val="24"/>
      <w:szCs w:val="28"/>
    </w:rPr>
  </w:style>
  <w:style w:type="paragraph" w:customStyle="1" w:styleId="73">
    <w:name w:val="xl49"/>
    <w:basedOn w:val="1"/>
    <w:qFormat/>
    <w:uiPriority w:val="0"/>
    <w:pPr>
      <w:widowControl/>
      <w:spacing w:before="100" w:beforeAutospacing="1" w:after="100" w:afterAutospacing="1"/>
      <w:jc w:val="center"/>
    </w:pPr>
    <w:rPr>
      <w:rFonts w:hint="eastAsia" w:ascii="黑体" w:hAnsi="Arial Unicode MS" w:eastAsia="黑体" w:cs="楷体"/>
      <w:b/>
      <w:bCs/>
      <w:kern w:val="0"/>
      <w:sz w:val="32"/>
      <w:szCs w:val="32"/>
    </w:rPr>
  </w:style>
  <w:style w:type="paragraph" w:customStyle="1" w:styleId="74">
    <w:name w:val="附注二级"/>
    <w:basedOn w:val="1"/>
    <w:qFormat/>
    <w:uiPriority w:val="0"/>
    <w:pPr>
      <w:tabs>
        <w:tab w:val="left" w:pos="714"/>
      </w:tabs>
      <w:adjustRightInd w:val="0"/>
      <w:snapToGrid w:val="0"/>
      <w:spacing w:line="400" w:lineRule="atLeast"/>
      <w:ind w:left="756" w:hanging="770"/>
      <w:outlineLvl w:val="0"/>
    </w:pPr>
    <w:rPr>
      <w:rFonts w:ascii="宋体" w:hAnsi="宋体"/>
      <w:b/>
      <w:szCs w:val="21"/>
    </w:rPr>
  </w:style>
  <w:style w:type="paragraph" w:customStyle="1" w:styleId="75">
    <w:name w:val="报告－正文"/>
    <w:basedOn w:val="18"/>
    <w:qFormat/>
    <w:uiPriority w:val="0"/>
    <w:pPr>
      <w:adjustRightInd w:val="0"/>
      <w:snapToGrid w:val="0"/>
      <w:spacing w:line="360" w:lineRule="auto"/>
      <w:ind w:firstLine="560" w:firstLineChars="200"/>
    </w:pPr>
    <w:rPr>
      <w:rFonts w:ascii="Times New Roman" w:hAnsi="Times New Roman"/>
      <w:sz w:val="28"/>
      <w:szCs w:val="21"/>
    </w:rPr>
  </w:style>
  <w:style w:type="paragraph" w:customStyle="1" w:styleId="76">
    <w:name w:val="Table Text"/>
    <w:qFormat/>
    <w:uiPriority w:val="0"/>
    <w:pPr>
      <w:widowControl w:val="0"/>
    </w:pPr>
    <w:rPr>
      <w:rFonts w:ascii="Times New Roman" w:hAnsi="Times New Roman" w:eastAsia="宋体" w:cs="Times New Roman"/>
      <w:snapToGrid w:val="0"/>
      <w:color w:val="000000"/>
      <w:sz w:val="24"/>
      <w:lang w:val="en-GB" w:eastAsia="en-US" w:bidi="ar-SA"/>
    </w:rPr>
  </w:style>
  <w:style w:type="paragraph" w:customStyle="1" w:styleId="77">
    <w:name w:val="4"/>
    <w:basedOn w:val="1"/>
    <w:next w:val="12"/>
    <w:qFormat/>
    <w:uiPriority w:val="0"/>
    <w:pPr>
      <w:adjustRightInd w:val="0"/>
      <w:spacing w:line="312" w:lineRule="atLeast"/>
      <w:ind w:firstLine="420"/>
      <w:textAlignment w:val="baseline"/>
    </w:pPr>
    <w:rPr>
      <w:kern w:val="0"/>
      <w:szCs w:val="20"/>
    </w:rPr>
  </w:style>
  <w:style w:type="paragraph" w:customStyle="1" w:styleId="78">
    <w:name w:val="xl37"/>
    <w:basedOn w:val="1"/>
    <w:qFormat/>
    <w:uiPriority w:val="0"/>
    <w:pPr>
      <w:widowControl/>
      <w:pBdr>
        <w:bottom w:val="single" w:color="auto" w:sz="4" w:space="0"/>
      </w:pBdr>
      <w:spacing w:before="100" w:beforeAutospacing="1" w:after="100" w:afterAutospacing="1"/>
      <w:jc w:val="right"/>
    </w:pPr>
    <w:rPr>
      <w:rFonts w:ascii="楷体_GB2312" w:hAnsi="Arial Unicode MS" w:eastAsia="楷体_GB2312"/>
      <w:kern w:val="0"/>
      <w:sz w:val="24"/>
    </w:rPr>
  </w:style>
  <w:style w:type="paragraph" w:customStyle="1" w:styleId="79">
    <w:name w:val="xl54"/>
    <w:basedOn w:val="1"/>
    <w:qFormat/>
    <w:uiPriority w:val="0"/>
    <w:pPr>
      <w:widowControl/>
      <w:spacing w:before="100" w:beforeAutospacing="1" w:after="100" w:afterAutospacing="1"/>
      <w:jc w:val="center"/>
    </w:pPr>
    <w:rPr>
      <w:rFonts w:eastAsia="Arial Unicode MS"/>
      <w:b/>
      <w:bCs/>
      <w:kern w:val="0"/>
      <w:sz w:val="22"/>
      <w:szCs w:val="22"/>
    </w:rPr>
  </w:style>
  <w:style w:type="paragraph" w:customStyle="1" w:styleId="80">
    <w:name w:val="附注－标题五"/>
    <w:basedOn w:val="1"/>
    <w:next w:val="53"/>
    <w:qFormat/>
    <w:uiPriority w:val="0"/>
    <w:pPr>
      <w:numPr>
        <w:ilvl w:val="0"/>
        <w:numId w:val="4"/>
      </w:numPr>
      <w:adjustRightInd w:val="0"/>
      <w:snapToGrid w:val="0"/>
      <w:spacing w:before="120" w:afterLines="50" w:line="360" w:lineRule="auto"/>
    </w:pPr>
    <w:rPr>
      <w:rFonts w:ascii="Arial Narrow" w:hAnsi="Arial Narrow"/>
      <w:b/>
      <w:szCs w:val="21"/>
    </w:rPr>
  </w:style>
  <w:style w:type="paragraph" w:styleId="81">
    <w:name w:val="List Paragraph"/>
    <w:basedOn w:val="1"/>
    <w:qFormat/>
    <w:uiPriority w:val="34"/>
    <w:pPr>
      <w:widowControl/>
      <w:ind w:firstLine="420" w:firstLineChars="200"/>
      <w:jc w:val="left"/>
    </w:pPr>
    <w:rPr>
      <w:rFonts w:ascii="Calibri" w:hAnsi="Calibri"/>
      <w:szCs w:val="22"/>
    </w:rPr>
  </w:style>
  <w:style w:type="paragraph" w:customStyle="1" w:styleId="82">
    <w:name w:val="审计报告2级"/>
    <w:basedOn w:val="1"/>
    <w:qFormat/>
    <w:uiPriority w:val="0"/>
    <w:pPr>
      <w:widowControl/>
      <w:snapToGrid w:val="0"/>
      <w:spacing w:before="240" w:after="240" w:line="360" w:lineRule="exact"/>
      <w:jc w:val="left"/>
      <w:outlineLvl w:val="1"/>
    </w:pPr>
    <w:rPr>
      <w:rFonts w:ascii="宋体" w:hAnsi="宋体"/>
      <w:b/>
      <w:color w:val="0000FF"/>
      <w:szCs w:val="20"/>
    </w:rPr>
  </w:style>
  <w:style w:type="paragraph" w:customStyle="1" w:styleId="83">
    <w:name w:val="附注三级正文"/>
    <w:basedOn w:val="1"/>
    <w:qFormat/>
    <w:uiPriority w:val="0"/>
    <w:pPr>
      <w:widowControl/>
      <w:tabs>
        <w:tab w:val="left" w:pos="630"/>
      </w:tabs>
      <w:adjustRightInd w:val="0"/>
      <w:snapToGrid w:val="0"/>
      <w:spacing w:line="400" w:lineRule="atLeast"/>
      <w:ind w:left="1260" w:leftChars="600"/>
      <w:jc w:val="left"/>
    </w:pPr>
    <w:rPr>
      <w:rFonts w:ascii="宋体" w:hAnsi="宋体"/>
      <w:szCs w:val="21"/>
    </w:rPr>
  </w:style>
  <w:style w:type="paragraph" w:customStyle="1" w:styleId="84">
    <w:name w:val="xl44"/>
    <w:basedOn w:val="1"/>
    <w:qFormat/>
    <w:uiPriority w:val="0"/>
    <w:pPr>
      <w:widowControl/>
      <w:pBdr>
        <w:bottom w:val="single" w:color="auto" w:sz="4" w:space="0"/>
      </w:pBdr>
      <w:spacing w:before="100" w:beforeAutospacing="1" w:after="100" w:afterAutospacing="1"/>
      <w:jc w:val="center"/>
    </w:pPr>
    <w:rPr>
      <w:rFonts w:ascii="楷体_GB2312" w:hAnsi="Arial Unicode MS" w:eastAsia="楷体_GB2312"/>
      <w:kern w:val="0"/>
      <w:sz w:val="20"/>
      <w:szCs w:val="20"/>
    </w:rPr>
  </w:style>
  <w:style w:type="paragraph" w:customStyle="1" w:styleId="85">
    <w:name w:val="附注三级"/>
    <w:basedOn w:val="1"/>
    <w:qFormat/>
    <w:uiPriority w:val="0"/>
    <w:pPr>
      <w:widowControl/>
      <w:tabs>
        <w:tab w:val="left" w:pos="1273"/>
      </w:tabs>
      <w:adjustRightInd w:val="0"/>
      <w:snapToGrid w:val="0"/>
      <w:spacing w:line="400" w:lineRule="atLeast"/>
      <w:ind w:left="1256" w:leftChars="342" w:hanging="538" w:hangingChars="255"/>
      <w:jc w:val="left"/>
    </w:pPr>
    <w:rPr>
      <w:rFonts w:ascii="宋体" w:hAnsi="宋体"/>
      <w:b/>
      <w:bCs/>
      <w:szCs w:val="21"/>
    </w:rPr>
  </w:style>
  <w:style w:type="paragraph" w:customStyle="1" w:styleId="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
      <w:kern w:val="0"/>
      <w:sz w:val="20"/>
      <w:szCs w:val="20"/>
    </w:rPr>
  </w:style>
  <w:style w:type="paragraph" w:customStyle="1" w:styleId="87">
    <w:name w:val="xl43"/>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
      <w:b/>
      <w:bCs/>
      <w:kern w:val="0"/>
      <w:sz w:val="20"/>
      <w:szCs w:val="20"/>
    </w:rPr>
  </w:style>
  <w:style w:type="paragraph" w:customStyle="1" w:styleId="88">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9">
    <w:name w:val="xl4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楷体"/>
      <w:b/>
      <w:bCs/>
      <w:kern w:val="0"/>
      <w:sz w:val="20"/>
      <w:szCs w:val="20"/>
    </w:rPr>
  </w:style>
  <w:style w:type="paragraph" w:customStyle="1" w:styleId="9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楷体"/>
      <w:kern w:val="0"/>
      <w:sz w:val="20"/>
      <w:szCs w:val="20"/>
    </w:rPr>
  </w:style>
  <w:style w:type="paragraph" w:customStyle="1" w:styleId="91">
    <w:name w:val="font7"/>
    <w:basedOn w:val="1"/>
    <w:qFormat/>
    <w:uiPriority w:val="0"/>
    <w:pPr>
      <w:widowControl/>
      <w:spacing w:before="100" w:beforeAutospacing="1" w:after="100" w:afterAutospacing="1"/>
      <w:jc w:val="left"/>
    </w:pPr>
    <w:rPr>
      <w:rFonts w:hint="eastAsia" w:ascii="宋体" w:hAnsi="宋体" w:cs="楷体"/>
      <w:b/>
      <w:bCs/>
      <w:kern w:val="0"/>
      <w:sz w:val="22"/>
      <w:szCs w:val="22"/>
    </w:rPr>
  </w:style>
  <w:style w:type="paragraph" w:customStyle="1" w:styleId="92">
    <w:name w:val="xl31"/>
    <w:basedOn w:val="1"/>
    <w:qFormat/>
    <w:uiPriority w:val="0"/>
    <w:pPr>
      <w:widowControl/>
      <w:spacing w:before="100" w:beforeAutospacing="1" w:after="100" w:afterAutospacing="1"/>
      <w:jc w:val="right"/>
    </w:pPr>
    <w:rPr>
      <w:rFonts w:ascii="Arial Unicode MS" w:hAnsi="Arial Unicode MS" w:eastAsia="Arial Unicode MS" w:cs="Arial Unicode MS"/>
      <w:b/>
      <w:bCs/>
      <w:kern w:val="0"/>
      <w:sz w:val="18"/>
      <w:szCs w:val="18"/>
    </w:rPr>
  </w:style>
  <w:style w:type="paragraph" w:customStyle="1" w:styleId="9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4">
    <w:name w:val="附注－标题三"/>
    <w:basedOn w:val="1"/>
    <w:qFormat/>
    <w:uiPriority w:val="0"/>
    <w:pPr>
      <w:adjustRightInd w:val="0"/>
      <w:snapToGrid w:val="0"/>
      <w:spacing w:before="120" w:afterLines="50" w:line="360" w:lineRule="auto"/>
      <w:ind w:firstLine="150" w:firstLineChars="150"/>
    </w:pPr>
    <w:rPr>
      <w:rFonts w:ascii="Arial Narrow" w:hAnsi="Arial Narrow"/>
      <w:b/>
      <w:snapToGrid w:val="0"/>
      <w:kern w:val="0"/>
      <w:sz w:val="24"/>
      <w:szCs w:val="20"/>
    </w:rPr>
  </w:style>
  <w:style w:type="paragraph" w:customStyle="1" w:styleId="95">
    <w:name w:val="xl30"/>
    <w:basedOn w:val="1"/>
    <w:qFormat/>
    <w:uiPriority w:val="0"/>
    <w:pPr>
      <w:widowControl/>
      <w:pBdr>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96">
    <w:name w:val="xl4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Arial Unicode MS" w:hAnsi="Arial Unicode MS" w:eastAsia="Arial Unicode MS" w:cs="楷体"/>
      <w:kern w:val="0"/>
      <w:sz w:val="20"/>
      <w:szCs w:val="20"/>
    </w:rPr>
  </w:style>
  <w:style w:type="paragraph" w:customStyle="1" w:styleId="97">
    <w:name w:val="xl35"/>
    <w:basedOn w:val="1"/>
    <w:qFormat/>
    <w:uiPriority w:val="0"/>
    <w:pPr>
      <w:widowControl/>
      <w:spacing w:before="100" w:beforeAutospacing="1" w:after="100" w:afterAutospacing="1"/>
      <w:jc w:val="left"/>
      <w:textAlignment w:val="center"/>
    </w:pPr>
    <w:rPr>
      <w:rFonts w:ascii="Arial Unicode MS" w:hAnsi="Arial Unicode MS" w:eastAsia="Arial Unicode MS" w:cs="楷体"/>
      <w:b/>
      <w:bCs/>
      <w:kern w:val="0"/>
      <w:sz w:val="20"/>
      <w:szCs w:val="20"/>
    </w:rPr>
  </w:style>
  <w:style w:type="paragraph" w:customStyle="1" w:styleId="98">
    <w:name w:val="Char Char Char Char Char Char Char1"/>
    <w:basedOn w:val="1"/>
    <w:qFormat/>
    <w:uiPriority w:val="0"/>
    <w:pPr>
      <w:widowControl/>
      <w:spacing w:after="160" w:line="240" w:lineRule="exact"/>
      <w:jc w:val="left"/>
    </w:pPr>
    <w:rPr>
      <w:rFonts w:ascii="Verdana" w:hAnsi="Verdana"/>
      <w:kern w:val="0"/>
      <w:sz w:val="20"/>
      <w:szCs w:val="20"/>
      <w:lang w:eastAsia="en-US"/>
    </w:rPr>
  </w:style>
  <w:style w:type="character" w:customStyle="1" w:styleId="99">
    <w:name w:val="尾注文本 Char"/>
    <w:basedOn w:val="39"/>
    <w:link w:val="22"/>
    <w:qFormat/>
    <w:uiPriority w:val="0"/>
    <w:rPr>
      <w:kern w:val="2"/>
      <w:sz w:val="21"/>
      <w:szCs w:val="24"/>
    </w:rPr>
  </w:style>
  <w:style w:type="paragraph" w:customStyle="1" w:styleId="100">
    <w:name w:val="Char Char Char Char Char Char Char Char Char Char Char Char Char"/>
    <w:basedOn w:val="1"/>
    <w:qFormat/>
    <w:uiPriority w:val="0"/>
    <w:pPr>
      <w:widowControl w:val="0"/>
      <w:snapToGrid w:val="0"/>
      <w:spacing w:line="360" w:lineRule="auto"/>
      <w:ind w:firstLine="200" w:firstLineChars="200"/>
      <w:jc w:val="both"/>
    </w:pPr>
    <w:rPr>
      <w:rFonts w:eastAsia="仿宋_GB2312"/>
      <w:snapToGrid/>
      <w:kern w:val="2"/>
      <w:sz w:val="24"/>
      <w:szCs w:val="24"/>
      <w:lang w:val="en-US" w:eastAsia="zh-CN"/>
    </w:rPr>
  </w:style>
  <w:style w:type="paragraph" w:customStyle="1" w:styleId="101">
    <w:name w:val="Char Char Char Char Char Char Char Char Char"/>
    <w:basedOn w:val="1"/>
    <w:qFormat/>
    <w:uiPriority w:val="0"/>
    <w:pPr>
      <w:widowControl w:val="0"/>
      <w:spacing w:beforeLines="50" w:line="360" w:lineRule="exact"/>
      <w:ind w:firstLine="440" w:firstLineChars="200"/>
      <w:jc w:val="both"/>
    </w:pPr>
    <w:rPr>
      <w:snapToGrid/>
      <w:kern w:val="2"/>
      <w:sz w:val="22"/>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3138</Words>
  <Characters>3263</Characters>
  <Lines>98</Lines>
  <Paragraphs>27</Paragraphs>
  <TotalTime>1</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2020-05-13T19:32:00Z</dcterms:created>
  <dc:creator>大华</dc:creator>
  <cp:lastModifiedBy>admin</cp:lastModifiedBy>
  <cp:lastPrinted>2020-05-22T18:01:00Z</cp:lastPrinted>
  <dcterms:modified xsi:type="dcterms:W3CDTF">2026-04-02T04:01:42Z</dcterms:modified>
  <dc:title>国企合并报告模板</dc:title>
  <cp:revision>529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B95185BBB04148828EB245887D049542_13</vt:lpwstr>
  </property>
  <property fmtid="{D5CDD505-2E9C-101B-9397-08002B2CF9AE}" pid="4" name="KSOTemplateDocerSaveRecord">
    <vt:lpwstr>eyJoZGlkIjoiYzBkN2E2ODA4NzdjOGI1Mjg0MjM3MWUyODM4ZmU0ZjUiLCJ1c2VySWQiOiI5MTY2MjE1NDQifQ==</vt:lpwstr>
  </property>
</Properties>
</file>